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EAD" w:rsidRDefault="00292F3A">
      <w:pPr>
        <w:spacing w:after="0" w:line="259" w:lineRule="auto"/>
        <w:ind w:left="4749" w:right="0" w:firstLine="0"/>
        <w:jc w:val="left"/>
      </w:pPr>
      <w:r>
        <w:rPr>
          <w:b/>
          <w:color w:val="222222"/>
        </w:rPr>
        <w:t xml:space="preserve">Index </w:t>
      </w:r>
    </w:p>
    <w:p w:rsidR="00225EAD" w:rsidRDefault="00292F3A">
      <w:pPr>
        <w:spacing w:after="0" w:line="259" w:lineRule="auto"/>
        <w:ind w:left="-616" w:right="-469" w:firstLine="0"/>
        <w:jc w:val="left"/>
      </w:pPr>
      <w:r>
        <w:rPr>
          <w:rFonts w:ascii="Calibri" w:eastAsia="Calibri" w:hAnsi="Calibri" w:cs="Calibri"/>
          <w:noProof/>
          <w:sz w:val="22"/>
        </w:rPr>
        <mc:AlternateContent>
          <mc:Choice Requires="wpg">
            <w:drawing>
              <wp:inline distT="0" distB="0" distL="0" distR="0">
                <wp:extent cx="7486836" cy="7102446"/>
                <wp:effectExtent l="0" t="0" r="0" b="0"/>
                <wp:docPr id="3463" name="Group 3463"/>
                <wp:cNvGraphicFramePr/>
                <a:graphic xmlns:a="http://schemas.openxmlformats.org/drawingml/2006/main">
                  <a:graphicData uri="http://schemas.microsoft.com/office/word/2010/wordprocessingGroup">
                    <wpg:wgp>
                      <wpg:cNvGrpSpPr/>
                      <wpg:grpSpPr>
                        <a:xfrm>
                          <a:off x="0" y="0"/>
                          <a:ext cx="7486836" cy="7102446"/>
                          <a:chOff x="619808" y="0"/>
                          <a:chExt cx="7486836" cy="7102446"/>
                        </a:xfrm>
                      </wpg:grpSpPr>
                      <wps:wsp>
                        <wps:cNvPr id="11" name="Rectangle 11"/>
                        <wps:cNvSpPr/>
                        <wps:spPr>
                          <a:xfrm>
                            <a:off x="619808" y="32576"/>
                            <a:ext cx="7486836" cy="181116"/>
                          </a:xfrm>
                          <a:prstGeom prst="rect">
                            <a:avLst/>
                          </a:prstGeom>
                          <a:ln>
                            <a:noFill/>
                          </a:ln>
                        </wps:spPr>
                        <wps:txbx>
                          <w:txbxContent>
                            <w:p w:rsidR="00225EAD" w:rsidRDefault="00292F3A">
                              <w:pPr>
                                <w:spacing w:after="160" w:line="259" w:lineRule="auto"/>
                                <w:ind w:left="0" w:right="0" w:firstLine="0"/>
                                <w:jc w:val="left"/>
                              </w:pPr>
                              <w:r>
                                <w:rPr>
                                  <w:b/>
                                  <w:color w:val="222222"/>
                                </w:rPr>
                                <w:t>Index…………………………………………………………………………………………1</w:t>
                              </w:r>
                            </w:p>
                          </w:txbxContent>
                        </wps:txbx>
                        <wps:bodyPr horzOverflow="overflow" vert="horz" lIns="0" tIns="0" rIns="0" bIns="0" rtlCol="0">
                          <a:noAutofit/>
                        </wps:bodyPr>
                      </wps:wsp>
                      <wps:wsp>
                        <wps:cNvPr id="12" name="Rectangle 12"/>
                        <wps:cNvSpPr/>
                        <wps:spPr>
                          <a:xfrm>
                            <a:off x="6251572" y="0"/>
                            <a:ext cx="50673" cy="224380"/>
                          </a:xfrm>
                          <a:prstGeom prst="rect">
                            <a:avLst/>
                          </a:prstGeom>
                          <a:ln>
                            <a:noFill/>
                          </a:ln>
                        </wps:spPr>
                        <wps:txbx>
                          <w:txbxContent>
                            <w:p w:rsidR="00225EAD" w:rsidRDefault="00292F3A">
                              <w:pPr>
                                <w:spacing w:after="160" w:line="259" w:lineRule="auto"/>
                                <w:ind w:left="0" w:right="0" w:firstLine="0"/>
                                <w:jc w:val="left"/>
                              </w:pPr>
                              <w:r>
                                <w:rPr>
                                  <w:b/>
                                  <w:color w:val="222222"/>
                                </w:rPr>
                                <w:t xml:space="preserve"> </w:t>
                              </w:r>
                            </w:p>
                          </w:txbxContent>
                        </wps:txbx>
                        <wps:bodyPr horzOverflow="overflow" vert="horz" lIns="0" tIns="0" rIns="0" bIns="0" rtlCol="0">
                          <a:noAutofit/>
                        </wps:bodyPr>
                      </wps:wsp>
                      <wps:wsp>
                        <wps:cNvPr id="13" name="Rectangle 13"/>
                        <wps:cNvSpPr/>
                        <wps:spPr>
                          <a:xfrm>
                            <a:off x="619808" y="361760"/>
                            <a:ext cx="7340693" cy="181116"/>
                          </a:xfrm>
                          <a:prstGeom prst="rect">
                            <a:avLst/>
                          </a:prstGeom>
                          <a:ln>
                            <a:noFill/>
                          </a:ln>
                        </wps:spPr>
                        <wps:txbx>
                          <w:txbxContent>
                            <w:p w:rsidR="00225EAD" w:rsidRDefault="00292F3A">
                              <w:pPr>
                                <w:spacing w:after="160" w:line="259" w:lineRule="auto"/>
                                <w:ind w:left="0" w:right="0" w:firstLine="0"/>
                                <w:jc w:val="left"/>
                              </w:pPr>
                              <w:r>
                                <w:rPr>
                                  <w:b/>
                                </w:rPr>
                                <w:t>Summary……………………………………………………………………………………</w:t>
                              </w:r>
                            </w:p>
                          </w:txbxContent>
                        </wps:txbx>
                        <wps:bodyPr horzOverflow="overflow" vert="horz" lIns="0" tIns="0" rIns="0" bIns="0" rtlCol="0">
                          <a:noAutofit/>
                        </wps:bodyPr>
                      </wps:wsp>
                      <wps:wsp>
                        <wps:cNvPr id="3448" name="Rectangle 3448"/>
                        <wps:cNvSpPr/>
                        <wps:spPr>
                          <a:xfrm>
                            <a:off x="6254621" y="329184"/>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447" name="Rectangle 3447"/>
                        <wps:cNvSpPr/>
                        <wps:spPr>
                          <a:xfrm>
                            <a:off x="6141844" y="329184"/>
                            <a:ext cx="154047" cy="224380"/>
                          </a:xfrm>
                          <a:prstGeom prst="rect">
                            <a:avLst/>
                          </a:prstGeom>
                          <a:ln>
                            <a:noFill/>
                          </a:ln>
                        </wps:spPr>
                        <wps:txbx>
                          <w:txbxContent>
                            <w:p w:rsidR="00225EAD" w:rsidRDefault="00292F3A">
                              <w:pPr>
                                <w:spacing w:after="160" w:line="259" w:lineRule="auto"/>
                                <w:ind w:left="0" w:right="0" w:firstLine="0"/>
                                <w:jc w:val="left"/>
                              </w:pPr>
                              <w:r>
                                <w:rPr>
                                  <w:b/>
                                </w:rPr>
                                <w:t>.2</w:t>
                              </w:r>
                            </w:p>
                          </w:txbxContent>
                        </wps:txbx>
                        <wps:bodyPr horzOverflow="overflow" vert="horz" lIns="0" tIns="0" rIns="0" bIns="0" rtlCol="0">
                          <a:noAutofit/>
                        </wps:bodyPr>
                      </wps:wsp>
                      <wps:wsp>
                        <wps:cNvPr id="15" name="Rectangle 15"/>
                        <wps:cNvSpPr/>
                        <wps:spPr>
                          <a:xfrm>
                            <a:off x="619808" y="687896"/>
                            <a:ext cx="6523237" cy="181116"/>
                          </a:xfrm>
                          <a:prstGeom prst="rect">
                            <a:avLst/>
                          </a:prstGeom>
                          <a:ln>
                            <a:noFill/>
                          </a:ln>
                        </wps:spPr>
                        <wps:txbx>
                          <w:txbxContent>
                            <w:p w:rsidR="00225EAD" w:rsidRDefault="00292F3A">
                              <w:pPr>
                                <w:spacing w:after="160" w:line="259" w:lineRule="auto"/>
                                <w:ind w:left="0" w:right="0" w:firstLine="0"/>
                                <w:jc w:val="left"/>
                              </w:pPr>
                              <w:r>
                                <w:rPr>
                                  <w:b/>
                                </w:rPr>
                                <w:t>Introduction……………………………………………………………………...</w:t>
                              </w:r>
                            </w:p>
                          </w:txbxContent>
                        </wps:txbx>
                        <wps:bodyPr horzOverflow="overflow" vert="horz" lIns="0" tIns="0" rIns="0" bIns="0" rtlCol="0">
                          <a:noAutofit/>
                        </wps:bodyPr>
                      </wps:wsp>
                      <wps:wsp>
                        <wps:cNvPr id="3449" name="Rectangle 3449"/>
                        <wps:cNvSpPr/>
                        <wps:spPr>
                          <a:xfrm>
                            <a:off x="5528943" y="655320"/>
                            <a:ext cx="965152" cy="224380"/>
                          </a:xfrm>
                          <a:prstGeom prst="rect">
                            <a:avLst/>
                          </a:prstGeom>
                          <a:ln>
                            <a:noFill/>
                          </a:ln>
                        </wps:spPr>
                        <wps:txbx>
                          <w:txbxContent>
                            <w:p w:rsidR="00225EAD" w:rsidRDefault="00292F3A">
                              <w:pPr>
                                <w:spacing w:after="160" w:line="259" w:lineRule="auto"/>
                                <w:ind w:left="0" w:right="0" w:firstLine="0"/>
                                <w:jc w:val="left"/>
                              </w:pPr>
                              <w:r>
                                <w:rPr>
                                  <w:b/>
                                </w:rPr>
                                <w:t>.................2</w:t>
                              </w:r>
                            </w:p>
                          </w:txbxContent>
                        </wps:txbx>
                        <wps:bodyPr horzOverflow="overflow" vert="horz" lIns="0" tIns="0" rIns="0" bIns="0" rtlCol="0">
                          <a:noAutofit/>
                        </wps:bodyPr>
                      </wps:wsp>
                      <wps:wsp>
                        <wps:cNvPr id="3450" name="Rectangle 3450"/>
                        <wps:cNvSpPr/>
                        <wps:spPr>
                          <a:xfrm>
                            <a:off x="6251573" y="655320"/>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7" name="Rectangle 17"/>
                        <wps:cNvSpPr/>
                        <wps:spPr>
                          <a:xfrm>
                            <a:off x="619808" y="1017334"/>
                            <a:ext cx="7135772" cy="181116"/>
                          </a:xfrm>
                          <a:prstGeom prst="rect">
                            <a:avLst/>
                          </a:prstGeom>
                          <a:ln>
                            <a:noFill/>
                          </a:ln>
                        </wps:spPr>
                        <wps:txbx>
                          <w:txbxContent>
                            <w:p w:rsidR="00225EAD" w:rsidRDefault="00292F3A">
                              <w:pPr>
                                <w:spacing w:after="160" w:line="259" w:lineRule="auto"/>
                                <w:ind w:left="0" w:right="0" w:firstLine="0"/>
                                <w:jc w:val="left"/>
                              </w:pPr>
                              <w:r>
                                <w:rPr>
                                  <w:b/>
                                </w:rPr>
                                <w:t>Overview over the company’s governance policies……………………………………</w:t>
                              </w:r>
                            </w:p>
                          </w:txbxContent>
                        </wps:txbx>
                        <wps:bodyPr horzOverflow="overflow" vert="horz" lIns="0" tIns="0" rIns="0" bIns="0" rtlCol="0">
                          <a:noAutofit/>
                        </wps:bodyPr>
                      </wps:wsp>
                      <wps:wsp>
                        <wps:cNvPr id="3451" name="Rectangle 3451"/>
                        <wps:cNvSpPr/>
                        <wps:spPr>
                          <a:xfrm>
                            <a:off x="5989445" y="984758"/>
                            <a:ext cx="259446" cy="224380"/>
                          </a:xfrm>
                          <a:prstGeom prst="rect">
                            <a:avLst/>
                          </a:prstGeom>
                          <a:ln>
                            <a:noFill/>
                          </a:ln>
                        </wps:spPr>
                        <wps:txbx>
                          <w:txbxContent>
                            <w:p w:rsidR="00225EAD" w:rsidRDefault="00292F3A">
                              <w:pPr>
                                <w:spacing w:after="160" w:line="259" w:lineRule="auto"/>
                                <w:ind w:left="0" w:right="0" w:firstLine="0"/>
                                <w:jc w:val="left"/>
                              </w:pPr>
                              <w:r>
                                <w:rPr>
                                  <w:b/>
                                </w:rPr>
                                <w:t>...2</w:t>
                              </w:r>
                            </w:p>
                          </w:txbxContent>
                        </wps:txbx>
                        <wps:bodyPr horzOverflow="overflow" vert="horz" lIns="0" tIns="0" rIns="0" bIns="0" rtlCol="0">
                          <a:noAutofit/>
                        </wps:bodyPr>
                      </wps:wsp>
                      <wps:wsp>
                        <wps:cNvPr id="3452" name="Rectangle 3452"/>
                        <wps:cNvSpPr/>
                        <wps:spPr>
                          <a:xfrm>
                            <a:off x="6181469" y="984758"/>
                            <a:ext cx="50672"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 name="Rectangle 19"/>
                        <wps:cNvSpPr/>
                        <wps:spPr>
                          <a:xfrm>
                            <a:off x="619809" y="1343470"/>
                            <a:ext cx="7334613" cy="181116"/>
                          </a:xfrm>
                          <a:prstGeom prst="rect">
                            <a:avLst/>
                          </a:prstGeom>
                          <a:ln>
                            <a:noFill/>
                          </a:ln>
                        </wps:spPr>
                        <wps:txbx>
                          <w:txbxContent>
                            <w:p w:rsidR="00225EAD" w:rsidRDefault="00292F3A">
                              <w:pPr>
                                <w:spacing w:after="160" w:line="259" w:lineRule="auto"/>
                                <w:ind w:left="0" w:right="0" w:firstLine="0"/>
                                <w:jc w:val="left"/>
                              </w:pPr>
                              <w:r>
                                <w:rPr>
                                  <w:b/>
                                </w:rPr>
                                <w:t>Description………………………………………………………………………………….</w:t>
                              </w:r>
                            </w:p>
                          </w:txbxContent>
                        </wps:txbx>
                        <wps:bodyPr horzOverflow="overflow" vert="horz" lIns="0" tIns="0" rIns="0" bIns="0" rtlCol="0">
                          <a:noAutofit/>
                        </wps:bodyPr>
                      </wps:wsp>
                      <wps:wsp>
                        <wps:cNvPr id="3453" name="Rectangle 3453"/>
                        <wps:cNvSpPr/>
                        <wps:spPr>
                          <a:xfrm>
                            <a:off x="6138797" y="1310894"/>
                            <a:ext cx="154045" cy="224380"/>
                          </a:xfrm>
                          <a:prstGeom prst="rect">
                            <a:avLst/>
                          </a:prstGeom>
                          <a:ln>
                            <a:noFill/>
                          </a:ln>
                        </wps:spPr>
                        <wps:txbx>
                          <w:txbxContent>
                            <w:p w:rsidR="00225EAD" w:rsidRDefault="00292F3A">
                              <w:pPr>
                                <w:spacing w:after="160" w:line="259" w:lineRule="auto"/>
                                <w:ind w:left="0" w:right="0" w:firstLine="0"/>
                                <w:jc w:val="left"/>
                              </w:pPr>
                              <w:r>
                                <w:rPr>
                                  <w:b/>
                                </w:rPr>
                                <w:t>.3</w:t>
                              </w:r>
                            </w:p>
                          </w:txbxContent>
                        </wps:txbx>
                        <wps:bodyPr horzOverflow="overflow" vert="horz" lIns="0" tIns="0" rIns="0" bIns="0" rtlCol="0">
                          <a:noAutofit/>
                        </wps:bodyPr>
                      </wps:wsp>
                      <wps:wsp>
                        <wps:cNvPr id="3454" name="Rectangle 3454"/>
                        <wps:cNvSpPr/>
                        <wps:spPr>
                          <a:xfrm>
                            <a:off x="6251573" y="1310894"/>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 name="Rectangle 21"/>
                        <wps:cNvSpPr/>
                        <wps:spPr>
                          <a:xfrm>
                            <a:off x="619808" y="1672654"/>
                            <a:ext cx="7177763" cy="181116"/>
                          </a:xfrm>
                          <a:prstGeom prst="rect">
                            <a:avLst/>
                          </a:prstGeom>
                          <a:ln>
                            <a:noFill/>
                          </a:ln>
                        </wps:spPr>
                        <wps:txbx>
                          <w:txbxContent>
                            <w:p w:rsidR="00225EAD" w:rsidRDefault="00292F3A">
                              <w:pPr>
                                <w:spacing w:after="160" w:line="259" w:lineRule="auto"/>
                                <w:ind w:left="0" w:right="0" w:firstLine="0"/>
                                <w:jc w:val="left"/>
                              </w:pPr>
                              <w:r>
                                <w:rPr>
                                  <w:b/>
                                </w:rPr>
                                <w:t>Common issues or the governance policies affecting the Company’s performance…</w:t>
                              </w:r>
                            </w:p>
                          </w:txbxContent>
                        </wps:txbx>
                        <wps:bodyPr horzOverflow="overflow" vert="horz" lIns="0" tIns="0" rIns="0" bIns="0" rtlCol="0">
                          <a:noAutofit/>
                        </wps:bodyPr>
                      </wps:wsp>
                      <wps:wsp>
                        <wps:cNvPr id="3455" name="Rectangle 3455"/>
                        <wps:cNvSpPr/>
                        <wps:spPr>
                          <a:xfrm>
                            <a:off x="6016877" y="1640077"/>
                            <a:ext cx="259446" cy="224380"/>
                          </a:xfrm>
                          <a:prstGeom prst="rect">
                            <a:avLst/>
                          </a:prstGeom>
                          <a:ln>
                            <a:noFill/>
                          </a:ln>
                        </wps:spPr>
                        <wps:txbx>
                          <w:txbxContent>
                            <w:p w:rsidR="00225EAD" w:rsidRDefault="00292F3A">
                              <w:pPr>
                                <w:spacing w:after="160" w:line="259" w:lineRule="auto"/>
                                <w:ind w:left="0" w:right="0" w:firstLine="0"/>
                                <w:jc w:val="left"/>
                              </w:pPr>
                              <w:r>
                                <w:rPr>
                                  <w:b/>
                                </w:rPr>
                                <w:t>...3</w:t>
                              </w:r>
                            </w:p>
                          </w:txbxContent>
                        </wps:txbx>
                        <wps:bodyPr horzOverflow="overflow" vert="horz" lIns="0" tIns="0" rIns="0" bIns="0" rtlCol="0">
                          <a:noAutofit/>
                        </wps:bodyPr>
                      </wps:wsp>
                      <wps:wsp>
                        <wps:cNvPr id="3456" name="Rectangle 3456"/>
                        <wps:cNvSpPr/>
                        <wps:spPr>
                          <a:xfrm>
                            <a:off x="6208901" y="1640077"/>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3" name="Rectangle 23"/>
                        <wps:cNvSpPr/>
                        <wps:spPr>
                          <a:xfrm>
                            <a:off x="619809" y="1966595"/>
                            <a:ext cx="3877467" cy="224380"/>
                          </a:xfrm>
                          <a:prstGeom prst="rect">
                            <a:avLst/>
                          </a:prstGeom>
                          <a:ln>
                            <a:noFill/>
                          </a:ln>
                        </wps:spPr>
                        <wps:txbx>
                          <w:txbxContent>
                            <w:p w:rsidR="00225EAD" w:rsidRDefault="00292F3A">
                              <w:pPr>
                                <w:spacing w:after="160" w:line="259" w:lineRule="auto"/>
                                <w:ind w:left="0" w:right="0" w:firstLine="0"/>
                                <w:jc w:val="left"/>
                              </w:pPr>
                              <w:r>
                                <w:rPr>
                                  <w:b/>
                                </w:rPr>
                                <w:t>Principles of Governance and its significance</w:t>
                              </w:r>
                            </w:p>
                          </w:txbxContent>
                        </wps:txbx>
                        <wps:bodyPr horzOverflow="overflow" vert="horz" lIns="0" tIns="0" rIns="0" bIns="0" rtlCol="0">
                          <a:noAutofit/>
                        </wps:bodyPr>
                      </wps:wsp>
                      <wps:wsp>
                        <wps:cNvPr id="24" name="Rectangle 24"/>
                        <wps:cNvSpPr/>
                        <wps:spPr>
                          <a:xfrm>
                            <a:off x="3537964" y="1999171"/>
                            <a:ext cx="3599607" cy="181116"/>
                          </a:xfrm>
                          <a:prstGeom prst="rect">
                            <a:avLst/>
                          </a:prstGeom>
                          <a:ln>
                            <a:noFill/>
                          </a:ln>
                        </wps:spPr>
                        <wps:txbx>
                          <w:txbxContent>
                            <w:p w:rsidR="00225EAD" w:rsidRDefault="00292F3A">
                              <w:pPr>
                                <w:spacing w:after="160" w:line="259" w:lineRule="auto"/>
                                <w:ind w:left="0" w:right="0" w:firstLine="0"/>
                                <w:jc w:val="left"/>
                              </w:pPr>
                              <w:r>
                                <w:rPr>
                                  <w:b/>
                                </w:rPr>
                                <w:t>…………………………………………….4</w:t>
                              </w:r>
                            </w:p>
                          </w:txbxContent>
                        </wps:txbx>
                        <wps:bodyPr horzOverflow="overflow" vert="horz" lIns="0" tIns="0" rIns="0" bIns="0" rtlCol="0">
                          <a:noAutofit/>
                        </wps:bodyPr>
                      </wps:wsp>
                      <wps:wsp>
                        <wps:cNvPr id="25" name="Rectangle 25"/>
                        <wps:cNvSpPr/>
                        <wps:spPr>
                          <a:xfrm>
                            <a:off x="6242429" y="1966595"/>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6" name="Rectangle 26"/>
                        <wps:cNvSpPr/>
                        <wps:spPr>
                          <a:xfrm>
                            <a:off x="619809" y="2328355"/>
                            <a:ext cx="7468931" cy="181116"/>
                          </a:xfrm>
                          <a:prstGeom prst="rect">
                            <a:avLst/>
                          </a:prstGeom>
                          <a:ln>
                            <a:noFill/>
                          </a:ln>
                        </wps:spPr>
                        <wps:txbx>
                          <w:txbxContent>
                            <w:p w:rsidR="00225EAD" w:rsidRDefault="00292F3A">
                              <w:pPr>
                                <w:spacing w:after="160" w:line="259" w:lineRule="auto"/>
                                <w:ind w:left="0" w:right="0" w:firstLine="0"/>
                                <w:jc w:val="left"/>
                              </w:pPr>
                              <w:r>
                                <w:rPr>
                                  <w:b/>
                                </w:rPr>
                                <w:t>Critical Review of the relevance of Company’s Governance Policy…………………….5</w:t>
                              </w:r>
                            </w:p>
                          </w:txbxContent>
                        </wps:txbx>
                        <wps:bodyPr horzOverflow="overflow" vert="horz" lIns="0" tIns="0" rIns="0" bIns="0" rtlCol="0">
                          <a:noAutofit/>
                        </wps:bodyPr>
                      </wps:wsp>
                      <wps:wsp>
                        <wps:cNvPr id="27" name="Rectangle 27"/>
                        <wps:cNvSpPr/>
                        <wps:spPr>
                          <a:xfrm>
                            <a:off x="6239381" y="2295779"/>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8" name="Rectangle 28"/>
                        <wps:cNvSpPr/>
                        <wps:spPr>
                          <a:xfrm>
                            <a:off x="619809" y="2654491"/>
                            <a:ext cx="7457816" cy="181116"/>
                          </a:xfrm>
                          <a:prstGeom prst="rect">
                            <a:avLst/>
                          </a:prstGeom>
                          <a:ln>
                            <a:noFill/>
                          </a:ln>
                        </wps:spPr>
                        <wps:txbx>
                          <w:txbxContent>
                            <w:p w:rsidR="00225EAD" w:rsidRDefault="00292F3A">
                              <w:pPr>
                                <w:spacing w:after="160" w:line="259" w:lineRule="auto"/>
                                <w:ind w:left="0" w:right="0" w:firstLine="0"/>
                                <w:jc w:val="left"/>
                              </w:pPr>
                              <w:r>
                                <w:rPr>
                                  <w:b/>
                                </w:rPr>
                                <w:t>Conclusion……………………………………………………………………………………</w:t>
                              </w:r>
                            </w:p>
                          </w:txbxContent>
                        </wps:txbx>
                        <wps:bodyPr horzOverflow="overflow" vert="horz" lIns="0" tIns="0" rIns="0" bIns="0" rtlCol="0">
                          <a:noAutofit/>
                        </wps:bodyPr>
                      </wps:wsp>
                      <wps:wsp>
                        <wps:cNvPr id="3457" name="Rectangle 3457"/>
                        <wps:cNvSpPr/>
                        <wps:spPr>
                          <a:xfrm>
                            <a:off x="6227190" y="2621915"/>
                            <a:ext cx="101346" cy="224380"/>
                          </a:xfrm>
                          <a:prstGeom prst="rect">
                            <a:avLst/>
                          </a:prstGeom>
                          <a:ln>
                            <a:noFill/>
                          </a:ln>
                        </wps:spPr>
                        <wps:txbx>
                          <w:txbxContent>
                            <w:p w:rsidR="00225EAD" w:rsidRDefault="00292F3A">
                              <w:pPr>
                                <w:spacing w:after="160" w:line="259" w:lineRule="auto"/>
                                <w:ind w:left="0" w:right="0" w:firstLine="0"/>
                                <w:jc w:val="left"/>
                              </w:pPr>
                              <w:r>
                                <w:rPr>
                                  <w:b/>
                                </w:rPr>
                                <w:t>8</w:t>
                              </w:r>
                            </w:p>
                          </w:txbxContent>
                        </wps:txbx>
                        <wps:bodyPr horzOverflow="overflow" vert="horz" lIns="0" tIns="0" rIns="0" bIns="0" rtlCol="0">
                          <a:noAutofit/>
                        </wps:bodyPr>
                      </wps:wsp>
                      <wps:wsp>
                        <wps:cNvPr id="3458" name="Rectangle 3458"/>
                        <wps:cNvSpPr/>
                        <wps:spPr>
                          <a:xfrm>
                            <a:off x="6303390" y="2621915"/>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0" name="Rectangle 30"/>
                        <wps:cNvSpPr/>
                        <wps:spPr>
                          <a:xfrm>
                            <a:off x="619810" y="2951353"/>
                            <a:ext cx="1648663" cy="224380"/>
                          </a:xfrm>
                          <a:prstGeom prst="rect">
                            <a:avLst/>
                          </a:prstGeom>
                          <a:ln>
                            <a:noFill/>
                          </a:ln>
                        </wps:spPr>
                        <wps:txbx>
                          <w:txbxContent>
                            <w:p w:rsidR="00225EAD" w:rsidRDefault="00292F3A">
                              <w:pPr>
                                <w:spacing w:after="160" w:line="259" w:lineRule="auto"/>
                                <w:ind w:left="0" w:right="0" w:firstLine="0"/>
                                <w:jc w:val="left"/>
                              </w:pPr>
                              <w:r>
                                <w:rPr>
                                  <w:b/>
                                </w:rPr>
                                <w:t xml:space="preserve">Recommendations </w:t>
                              </w:r>
                            </w:p>
                          </w:txbxContent>
                        </wps:txbx>
                        <wps:bodyPr horzOverflow="overflow" vert="horz" lIns="0" tIns="0" rIns="0" bIns="0" rtlCol="0">
                          <a:noAutofit/>
                        </wps:bodyPr>
                      </wps:wsp>
                      <wps:wsp>
                        <wps:cNvPr id="31" name="Rectangle 31"/>
                        <wps:cNvSpPr/>
                        <wps:spPr>
                          <a:xfrm>
                            <a:off x="1860930" y="2983929"/>
                            <a:ext cx="5404782" cy="181116"/>
                          </a:xfrm>
                          <a:prstGeom prst="rect">
                            <a:avLst/>
                          </a:prstGeom>
                          <a:ln>
                            <a:noFill/>
                          </a:ln>
                        </wps:spPr>
                        <wps:txbx>
                          <w:txbxContent>
                            <w:p w:rsidR="00225EAD" w:rsidRDefault="00292F3A">
                              <w:pPr>
                                <w:spacing w:after="160" w:line="259" w:lineRule="auto"/>
                                <w:ind w:left="0" w:right="0" w:firstLine="0"/>
                                <w:jc w:val="left"/>
                              </w:pPr>
                              <w:proofErr w:type="gramStart"/>
                              <w:r>
                                <w:rPr>
                                  <w:b/>
                                </w:rPr>
                                <w:t>and</w:t>
                              </w:r>
                              <w:proofErr w:type="gramEnd"/>
                              <w:r>
                                <w:rPr>
                                  <w:b/>
                                </w:rPr>
                                <w:t xml:space="preserve"> Suggestions  based on the review of the company’s policies</w:t>
                              </w:r>
                            </w:p>
                          </w:txbxContent>
                        </wps:txbx>
                        <wps:bodyPr horzOverflow="overflow" vert="horz" lIns="0" tIns="0" rIns="0" bIns="0" rtlCol="0">
                          <a:noAutofit/>
                        </wps:bodyPr>
                      </wps:wsp>
                      <wps:wsp>
                        <wps:cNvPr id="3459" name="Rectangle 3459"/>
                        <wps:cNvSpPr/>
                        <wps:spPr>
                          <a:xfrm>
                            <a:off x="5928486" y="2951353"/>
                            <a:ext cx="312146" cy="224380"/>
                          </a:xfrm>
                          <a:prstGeom prst="rect">
                            <a:avLst/>
                          </a:prstGeom>
                          <a:ln>
                            <a:noFill/>
                          </a:ln>
                        </wps:spPr>
                        <wps:txbx>
                          <w:txbxContent>
                            <w:p w:rsidR="00225EAD" w:rsidRDefault="00292F3A">
                              <w:pPr>
                                <w:spacing w:after="160" w:line="259" w:lineRule="auto"/>
                                <w:ind w:left="0" w:right="0" w:firstLine="0"/>
                                <w:jc w:val="left"/>
                              </w:pPr>
                              <w:r>
                                <w:rPr>
                                  <w:b/>
                                </w:rPr>
                                <w:t>....8</w:t>
                              </w:r>
                            </w:p>
                          </w:txbxContent>
                        </wps:txbx>
                        <wps:bodyPr horzOverflow="overflow" vert="horz" lIns="0" tIns="0" rIns="0" bIns="0" rtlCol="0">
                          <a:noAutofit/>
                        </wps:bodyPr>
                      </wps:wsp>
                      <wps:wsp>
                        <wps:cNvPr id="3460" name="Rectangle 3460"/>
                        <wps:cNvSpPr/>
                        <wps:spPr>
                          <a:xfrm>
                            <a:off x="6160134" y="2951353"/>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3" name="Rectangle 33"/>
                        <wps:cNvSpPr/>
                        <wps:spPr>
                          <a:xfrm>
                            <a:off x="619809" y="3310065"/>
                            <a:ext cx="7227389" cy="181116"/>
                          </a:xfrm>
                          <a:prstGeom prst="rect">
                            <a:avLst/>
                          </a:prstGeom>
                          <a:ln>
                            <a:noFill/>
                          </a:ln>
                        </wps:spPr>
                        <wps:txbx>
                          <w:txbxContent>
                            <w:p w:rsidR="00225EAD" w:rsidRDefault="00292F3A">
                              <w:pPr>
                                <w:spacing w:after="160" w:line="259" w:lineRule="auto"/>
                                <w:ind w:left="0" w:right="0" w:firstLine="0"/>
                                <w:jc w:val="left"/>
                              </w:pPr>
                              <w:r>
                                <w:rPr>
                                  <w:b/>
                                </w:rPr>
                                <w:t>References…………………………………………………………………………………</w:t>
                              </w:r>
                            </w:p>
                          </w:txbxContent>
                        </wps:txbx>
                        <wps:bodyPr horzOverflow="overflow" vert="horz" lIns="0" tIns="0" rIns="0" bIns="0" rtlCol="0">
                          <a:noAutofit/>
                        </wps:bodyPr>
                      </wps:wsp>
                      <wps:wsp>
                        <wps:cNvPr id="3461" name="Rectangle 3461"/>
                        <wps:cNvSpPr/>
                        <wps:spPr>
                          <a:xfrm>
                            <a:off x="6056501" y="3277489"/>
                            <a:ext cx="308092" cy="224380"/>
                          </a:xfrm>
                          <a:prstGeom prst="rect">
                            <a:avLst/>
                          </a:prstGeom>
                          <a:ln>
                            <a:noFill/>
                          </a:ln>
                        </wps:spPr>
                        <wps:txbx>
                          <w:txbxContent>
                            <w:p w:rsidR="00225EAD" w:rsidRDefault="00292F3A">
                              <w:pPr>
                                <w:spacing w:after="160" w:line="259" w:lineRule="auto"/>
                                <w:ind w:left="0" w:right="0" w:firstLine="0"/>
                                <w:jc w:val="left"/>
                              </w:pPr>
                              <w:r>
                                <w:rPr>
                                  <w:b/>
                                </w:rPr>
                                <w:t>....9</w:t>
                              </w:r>
                            </w:p>
                          </w:txbxContent>
                        </wps:txbx>
                        <wps:bodyPr horzOverflow="overflow" vert="horz" lIns="0" tIns="0" rIns="0" bIns="0" rtlCol="0">
                          <a:noAutofit/>
                        </wps:bodyPr>
                      </wps:wsp>
                      <wps:wsp>
                        <wps:cNvPr id="3462" name="Rectangle 3462"/>
                        <wps:cNvSpPr/>
                        <wps:spPr>
                          <a:xfrm>
                            <a:off x="6285101" y="3277489"/>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5" name="Rectangle 35"/>
                        <wps:cNvSpPr/>
                        <wps:spPr>
                          <a:xfrm>
                            <a:off x="619809" y="3606673"/>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6" name="Rectangle 36"/>
                        <wps:cNvSpPr/>
                        <wps:spPr>
                          <a:xfrm>
                            <a:off x="619809" y="3932809"/>
                            <a:ext cx="50673" cy="224380"/>
                          </a:xfrm>
                          <a:prstGeom prst="rect">
                            <a:avLst/>
                          </a:prstGeom>
                          <a:ln>
                            <a:noFill/>
                          </a:ln>
                        </wps:spPr>
                        <wps:txbx>
                          <w:txbxContent>
                            <w:p w:rsidR="00225EAD" w:rsidRDefault="00292F3A">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7" name="Rectangle 37"/>
                        <wps:cNvSpPr/>
                        <wps:spPr>
                          <a:xfrm>
                            <a:off x="619809" y="4256151"/>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38" name="Rectangle 38"/>
                        <wps:cNvSpPr/>
                        <wps:spPr>
                          <a:xfrm>
                            <a:off x="619809" y="4585335"/>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39" name="Rectangle 39"/>
                        <wps:cNvSpPr/>
                        <wps:spPr>
                          <a:xfrm>
                            <a:off x="619809" y="4911471"/>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0" name="Rectangle 40"/>
                        <wps:cNvSpPr/>
                        <wps:spPr>
                          <a:xfrm>
                            <a:off x="619809" y="5241035"/>
                            <a:ext cx="50673" cy="224381"/>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1" name="Rectangle 41"/>
                        <wps:cNvSpPr/>
                        <wps:spPr>
                          <a:xfrm>
                            <a:off x="619809" y="5567172"/>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2" name="Rectangle 42"/>
                        <wps:cNvSpPr/>
                        <wps:spPr>
                          <a:xfrm>
                            <a:off x="619809" y="5896356"/>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3" name="Rectangle 43"/>
                        <wps:cNvSpPr/>
                        <wps:spPr>
                          <a:xfrm>
                            <a:off x="619809" y="6222746"/>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4" name="Rectangle 44"/>
                        <wps:cNvSpPr/>
                        <wps:spPr>
                          <a:xfrm>
                            <a:off x="619809" y="6551930"/>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5" name="Rectangle 45"/>
                        <wps:cNvSpPr/>
                        <wps:spPr>
                          <a:xfrm>
                            <a:off x="619809" y="6878066"/>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463" o:spid="_x0000_s1026" style="width:589.5pt;height:559.25pt;mso-position-horizontal-relative:char;mso-position-vertical-relative:line" coordorigin="6198" coordsize="74868,7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">
                <v:rect id="Rectangle 11" o:spid="_x0000_s1027" style="position:absolute;left:6198;top:325;width:7486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225EAD" w:rsidRDefault="00292F3A">
                        <w:pPr>
                          <w:spacing w:after="160" w:line="259" w:lineRule="auto"/>
                          <w:ind w:left="0" w:right="0" w:firstLine="0"/>
                          <w:jc w:val="left"/>
                        </w:pPr>
                        <w:r>
                          <w:rPr>
                            <w:b/>
                            <w:color w:val="222222"/>
                          </w:rPr>
                          <w:t>Index…………………………………………………………………………………………1</w:t>
                        </w:r>
                      </w:p>
                    </w:txbxContent>
                  </v:textbox>
                </v:rect>
                <v:rect id="Rectangle 12" o:spid="_x0000_s1028" style="position:absolute;left:6251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225EAD" w:rsidRDefault="00292F3A">
                        <w:pPr>
                          <w:spacing w:after="160" w:line="259" w:lineRule="auto"/>
                          <w:ind w:left="0" w:right="0" w:firstLine="0"/>
                          <w:jc w:val="left"/>
                        </w:pPr>
                        <w:r>
                          <w:rPr>
                            <w:b/>
                            <w:color w:val="222222"/>
                          </w:rPr>
                          <w:t xml:space="preserve"> </w:t>
                        </w:r>
                      </w:p>
                    </w:txbxContent>
                  </v:textbox>
                </v:rect>
                <v:rect id="Rectangle 13" o:spid="_x0000_s1029" style="position:absolute;left:6198;top:3617;width:734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225EAD" w:rsidRDefault="00292F3A">
                        <w:pPr>
                          <w:spacing w:after="160" w:line="259" w:lineRule="auto"/>
                          <w:ind w:left="0" w:right="0" w:firstLine="0"/>
                          <w:jc w:val="left"/>
                        </w:pPr>
                        <w:r>
                          <w:rPr>
                            <w:b/>
                          </w:rPr>
                          <w:t>Summary……………………………………………………………………………………</w:t>
                        </w:r>
                      </w:p>
                    </w:txbxContent>
                  </v:textbox>
                </v:rect>
                <v:rect id="Rectangle 3448" o:spid="_x0000_s1030" style="position:absolute;left:62546;top:329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k1/sIA&#10;AADdAAAADwAAAGRycy9kb3ducmV2LnhtbERPy4rCMBTdC/5DuII7TR1FtBpF5oEunTqg7i7NtS02&#10;N6XJ2OrXm4Xg8nDey3VrSnGj2hWWFYyGEQji1OqCMwV/h5/BDITzyBpLy6TgTg7Wq25nibG2Df/S&#10;LfGZCCHsYlSQe1/FUro0J4NuaCviwF1sbdAHWGdS19iEcFPKjyiaSoMFh4YcK/rMKb0m/0bBdlZt&#10;Tjv7aLLy+7w97o/zr8PcK9XvtZsFCE+tf4tf7p1WMJ5MwtzwJj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iTX+wgAAAN0AAAAPAAAAAAAAAAAAAAAAAJgCAABkcnMvZG93&#10;bnJldi54bWxQSwUGAAAAAAQABAD1AAAAhwM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447" o:spid="_x0000_s1031" style="position:absolute;left:61418;top:3291;width:15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ahjMYA&#10;AADdAAAADwAAAGRycy9kb3ducmV2LnhtbESPQWvCQBSE74L/YXmCN91YxWrqKlIVPdpYUG+P7GsS&#10;zL4N2dWk/fXdgtDjMDPfMItVa0rxoNoVlhWMhhEI4tTqgjMFn6fdYAbCeWSNpWVS8E0OVstuZ4Gx&#10;tg1/0CPxmQgQdjEqyL2vYildmpNBN7QVcfC+bG3QB1lnUtfYBLgp5UsUTaXBgsNCjhW955TekrtR&#10;sJ9V68vB/jRZub3uz8fzfHOae6X6vXb9BsJT6//Dz/ZBKxhPJq/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ahjMYAAADdAAAADwAAAAAAAAAAAAAAAACYAgAAZHJz&#10;L2Rvd25yZXYueG1sUEsFBgAAAAAEAAQA9QAAAIsDAAAAAA==&#10;" filled="f" stroked="f">
                  <v:textbox inset="0,0,0,0">
                    <w:txbxContent>
                      <w:p w:rsidR="00225EAD" w:rsidRDefault="00292F3A">
                        <w:pPr>
                          <w:spacing w:after="160" w:line="259" w:lineRule="auto"/>
                          <w:ind w:left="0" w:right="0" w:firstLine="0"/>
                          <w:jc w:val="left"/>
                        </w:pPr>
                        <w:r>
                          <w:rPr>
                            <w:b/>
                          </w:rPr>
                          <w:t>.2</w:t>
                        </w:r>
                      </w:p>
                    </w:txbxContent>
                  </v:textbox>
                </v:rect>
                <v:rect id="Rectangle 15" o:spid="_x0000_s1032" style="position:absolute;left:6198;top:6878;width:65232;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225EAD" w:rsidRDefault="00292F3A">
                        <w:pPr>
                          <w:spacing w:after="160" w:line="259" w:lineRule="auto"/>
                          <w:ind w:left="0" w:right="0" w:firstLine="0"/>
                          <w:jc w:val="left"/>
                        </w:pPr>
                        <w:r>
                          <w:rPr>
                            <w:b/>
                          </w:rPr>
                          <w:t>Introduction……………………………………………………………………...</w:t>
                        </w:r>
                      </w:p>
                    </w:txbxContent>
                  </v:textbox>
                </v:rect>
                <v:rect id="Rectangle 3449" o:spid="_x0000_s1033" style="position:absolute;left:55289;top:6553;width:96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QZccA&#10;AADdAAAADwAAAGRycy9kb3ducmV2LnhtbESPQWvCQBSE74X+h+UVvNVNbZAkuorUih6tFlJvj+xr&#10;Epp9G7Krif31XUHocZiZb5j5cjCNuFDnassKXsYRCOLC6ppLBZ/HzXMCwnlkjY1lUnAlB8vF48Mc&#10;M217/qDLwZciQNhlqKDyvs2kdEVFBt3YtsTB+7adQR9kV0rdYR/gppGTKJpKgzWHhQpbequo+Dmc&#10;jYJt0q6+dva3L5v30zbf5+n6mHqlRk/DagbC0+D/w/f2Tit4jeM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FkGX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.................2</w:t>
                        </w:r>
                      </w:p>
                    </w:txbxContent>
                  </v:textbox>
                </v:rect>
                <v:rect id="Rectangle 3450" o:spid="_x0000_s1034" style="position:absolute;left:62515;top:655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avJcQA&#10;AADdAAAADwAAAGRycy9kb3ducmV2LnhtbERPy2rCQBTdC/7DcAvudNKHJUkdRVolWfoo2O4umdsk&#10;mLkTMqNJ+/WdheDycN6L1WAacaXO1ZYVPM4iEMSF1TWXCj6P22kMwnlkjY1lUvBLDlbL8WiBqbY9&#10;7+l68KUIIexSVFB536ZSuqIig25mW+LA/djOoA+wK6XusA/hppFPUfQqDdYcGips6b2i4ny4GAVZ&#10;3K6/cvvXl83mOzvtTsnHMfFKTR6G9RsIT4O/i2/uXCt4fpmH/eF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mryXEAAAA3QAAAA8AAAAAAAAAAAAAAAAAmAIAAGRycy9k&#10;b3ducmV2LnhtbFBLBQYAAAAABAAEAPUAAACJAw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17" o:spid="_x0000_s1035" style="position:absolute;left:6198;top:10173;width:7135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225EAD" w:rsidRDefault="00292F3A">
                        <w:pPr>
                          <w:spacing w:after="160" w:line="259" w:lineRule="auto"/>
                          <w:ind w:left="0" w:right="0" w:firstLine="0"/>
                          <w:jc w:val="left"/>
                        </w:pPr>
                        <w:r>
                          <w:rPr>
                            <w:b/>
                          </w:rPr>
                          <w:t>Overview over the company’s governance policies……………………………………</w:t>
                        </w:r>
                      </w:p>
                    </w:txbxContent>
                  </v:textbox>
                </v:rect>
                <v:rect id="Rectangle 3451" o:spid="_x0000_s1036" style="position:absolute;left:59894;top:9847;width:259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oKvsYA&#10;AADdAAAADwAAAGRycy9kb3ducmV2LnhtbESPQWvCQBSE74L/YXmCN91Ya9HUVUQterRaUG+P7GsS&#10;mn0bsquJ/npXEHocZuYbZjpvTCGuVLncsoJBPwJBnFidc6rg5/DVG4NwHlljYZkU3MjBfNZuTTHW&#10;tuZvuu59KgKEXYwKMu/LWEqXZGTQ9W1JHLxfWxn0QVap1BXWAW4K+RZFH9JgzmEhw5KWGSV/+4tR&#10;sBmXi9PW3uu0WJ83x91xsjpMvFLdTrP4BOGp8f/hV3urFQzfRw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2oKvsYAAADdAAAADwAAAAAAAAAAAAAAAACYAgAAZHJz&#10;L2Rvd25yZXYueG1sUEsFBgAAAAAEAAQA9QAAAIsDAAAAAA==&#10;" filled="f" stroked="f">
                  <v:textbox inset="0,0,0,0">
                    <w:txbxContent>
                      <w:p w:rsidR="00225EAD" w:rsidRDefault="00292F3A">
                        <w:pPr>
                          <w:spacing w:after="160" w:line="259" w:lineRule="auto"/>
                          <w:ind w:left="0" w:right="0" w:firstLine="0"/>
                          <w:jc w:val="left"/>
                        </w:pPr>
                        <w:r>
                          <w:rPr>
                            <w:b/>
                          </w:rPr>
                          <w:t>...2</w:t>
                        </w:r>
                      </w:p>
                    </w:txbxContent>
                  </v:textbox>
                </v:rect>
                <v:rect id="Rectangle 3452" o:spid="_x0000_s1037" style="position:absolute;left:61814;top:984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iUyccA&#10;AADdAAAADwAAAGRycy9kb3ducmV2LnhtbESPQWvCQBSE74X+h+UVequbWi2auopoJTlqLKi3R/Y1&#10;Cc2+DdmtSfvrXUHwOMzMN8xs0ZtanKl1lWUFr4MIBHFudcWFgq/95mUCwnlkjbVlUvBHDhbzx4cZ&#10;xtp2vKNz5gsRIOxiVFB638RSurwkg25gG+LgfdvWoA+yLaRusQtwU8thFL1LgxWHhRIbWpWU/2S/&#10;RkEyaZbH1P53Rf15Sg7bw3S9n3qlnp/65QcIT72/h2/tVCt4G42H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lMn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19" o:spid="_x0000_s1038" style="position:absolute;left:6198;top:13434;width:7334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225EAD" w:rsidRDefault="00292F3A">
                        <w:pPr>
                          <w:spacing w:after="160" w:line="259" w:lineRule="auto"/>
                          <w:ind w:left="0" w:right="0" w:firstLine="0"/>
                          <w:jc w:val="left"/>
                        </w:pPr>
                        <w:r>
                          <w:rPr>
                            <w:b/>
                          </w:rPr>
                          <w:t>Description………………………………………………………………………………….</w:t>
                        </w:r>
                      </w:p>
                    </w:txbxContent>
                  </v:textbox>
                </v:rect>
                <v:rect id="Rectangle 3453" o:spid="_x0000_s1039" style="position:absolute;left:61387;top:13108;width:15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QxUscA&#10;AADdAAAADwAAAGRycy9kb3ducmV2LnhtbESPT2vCQBTE74LfYXmCN91Y26Kpq0htSY7+Kai3R/Y1&#10;CWbfhuzWpP30rlDwOMzMb5jFqjOVuFLjSssKJuMIBHFmdcm5gq/D52gGwnlkjZVlUvBLDlbLfm+B&#10;sbYt7+i697kIEHYxKii8r2MpXVaQQTe2NXHwvm1j0AfZ5FI32Aa4qeRTFL1KgyWHhQJrei8ou+x/&#10;jIJkVq9Pqf1r8+rjnBy3x/nmMPdKDQfd+g2Ep84/wv/tVCuYPr9M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0MVL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.3</w:t>
                        </w:r>
                      </w:p>
                    </w:txbxContent>
                  </v:textbox>
                </v:rect>
                <v:rect id="Rectangle 3454" o:spid="_x0000_s1040" style="position:absolute;left:62515;top:1310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2pJsYA&#10;AADdAAAADwAAAGRycy9kb3ducmV2LnhtbESPQWvCQBSE74L/YXmCN91YtWjqKlIVPdpYUG+P7GsS&#10;zL4N2dWk/fXdgtDjMDPfMItVa0rxoNoVlhWMhhEI4tTqgjMFn6fdYAbCeWSNpWVS8E0OVstuZ4Gx&#10;tg1/0CPxmQgQdjEqyL2vYildmpNBN7QVcfC+bG3QB1lnUtfYBLgp5UsUvUqDBYeFHCt6zym9JXej&#10;YD+r1peD/Wmycnvdn4/n+eY090r1e+36DYSn1v+Hn+2DVjCeTC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2pJsYAAADdAAAADwAAAAAAAAAAAAAAAACYAgAAZHJz&#10;L2Rvd25yZXYueG1sUEsFBgAAAAAEAAQA9QAAAIsDA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21" o:spid="_x0000_s1041" style="position:absolute;left:6198;top:16726;width:7177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225EAD" w:rsidRDefault="00292F3A">
                        <w:pPr>
                          <w:spacing w:after="160" w:line="259" w:lineRule="auto"/>
                          <w:ind w:left="0" w:right="0" w:firstLine="0"/>
                          <w:jc w:val="left"/>
                        </w:pPr>
                        <w:r>
                          <w:rPr>
                            <w:b/>
                          </w:rPr>
                          <w:t>Common issues or the governance policies affecting the Company’s performance…</w:t>
                        </w:r>
                      </w:p>
                    </w:txbxContent>
                  </v:textbox>
                </v:rect>
                <v:rect id="Rectangle 3455" o:spid="_x0000_s1042" style="position:absolute;left:60168;top:16400;width:259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EMvccA&#10;AADdAAAADwAAAGRycy9kb3ducmV2LnhtbESPT2vCQBTE7wW/w/KE3pqNtSmauopURY/+Kai3R/Y1&#10;CWbfhuzWpP30bkHwOMzMb5jJrDOVuFLjSssKBlEMgjizuuRcwddh9TIC4TyyxsoyKfglB7Np72mC&#10;qbYt7+i697kIEHYpKii8r1MpXVaQQRfZmjh437Yx6INscqkbbAPcVPI1jt+lwZLDQoE1fRaUXfY/&#10;RsF6VM9PG/vX5tXyvD5uj+PFYeyVeu538w8Qnjr/CN/bG61g+JYk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RDL3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...3</w:t>
                        </w:r>
                      </w:p>
                    </w:txbxContent>
                  </v:textbox>
                </v:rect>
                <v:rect id="Rectangle 3456" o:spid="_x0000_s1043" style="position:absolute;left:62089;top:1640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OSyscA&#10;AADdAAAADwAAAGRycy9kb3ducmV2LnhtbESPQWvCQBSE74X+h+UVequbWisasxGxLXrUKKi3R/aZ&#10;hGbfhuzWRH99Vyj0OMzMN0wy700tLtS6yrKC10EEgji3uuJCwX739TIB4TyyxtoyKbiSg3n6+JBg&#10;rG3HW7pkvhABwi5GBaX3TSyly0sy6Aa2IQ7e2bYGfZBtIXWLXYCbWg6jaCwNVhwWSmxoWVL+nf0Y&#10;BatJsziu7a0r6s/T6rA5TD92U6/U81O/mIHw1Pv/8F97rRW8jd7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Dksr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23" o:spid="_x0000_s1044" style="position:absolute;left:6198;top:19665;width:387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Principles of Governance and its significance</w:t>
                        </w:r>
                      </w:p>
                    </w:txbxContent>
                  </v:textbox>
                </v:rect>
                <v:rect id="Rectangle 24" o:spid="_x0000_s1045" style="position:absolute;left:35379;top:19991;width:3599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…………………………………………….4</w:t>
                        </w:r>
                      </w:p>
                    </w:txbxContent>
                  </v:textbox>
                </v:rect>
                <v:rect id="Rectangle 25" o:spid="_x0000_s1046" style="position:absolute;left:62424;top:196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26" o:spid="_x0000_s1047" style="position:absolute;left:6198;top:23283;width:7468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Critical Review of the relevance of Company’s Governance Policy…………………….5</w:t>
                        </w:r>
                      </w:p>
                    </w:txbxContent>
                  </v:textbox>
                </v:rect>
                <v:rect id="Rectangle 27" o:spid="_x0000_s1048" style="position:absolute;left:62393;top:2295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28" o:spid="_x0000_s1049" style="position:absolute;left:6198;top:26544;width:74578;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225EAD" w:rsidRDefault="00292F3A">
                        <w:pPr>
                          <w:spacing w:after="160" w:line="259" w:lineRule="auto"/>
                          <w:ind w:left="0" w:right="0" w:firstLine="0"/>
                          <w:jc w:val="left"/>
                        </w:pPr>
                        <w:r>
                          <w:rPr>
                            <w:b/>
                          </w:rPr>
                          <w:t>Conclusion……………………………………………………………………………………</w:t>
                        </w:r>
                      </w:p>
                    </w:txbxContent>
                  </v:textbox>
                </v:rect>
                <v:rect id="Rectangle 3457" o:spid="_x0000_s1050" style="position:absolute;left:62271;top:26219;width:101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83UcYA&#10;AADdAAAADwAAAGRycy9kb3ducmV2LnhtbESPW2vCQBSE34X+h+UUfNNNvZu6inhBH60Ktm+H7GkS&#10;mj0bsquJ/fVuQejjMDPfMLNFYwpxo8rllhW8dSMQxInVOacKzqdtZwLCeWSNhWVScCcHi/lLa4ax&#10;tjV/0O3oUxEg7GJUkHlfxlK6JCODrmtL4uB928qgD7JKpa6wDnBTyF4UjaTBnMNChiWtMkp+jlej&#10;YDcpl597+1unxeZrdzlcpuvT1CvVfm2W7yA8Nf4//GzvtYL+YDiGvzfhCc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883UcYAAADdAAAADwAAAAAAAAAAAAAAAACYAgAAZHJz&#10;L2Rvd25yZXYueG1sUEsFBgAAAAAEAAQA9QAAAIsDAAAAAA==&#10;" filled="f" stroked="f">
                  <v:textbox inset="0,0,0,0">
                    <w:txbxContent>
                      <w:p w:rsidR="00225EAD" w:rsidRDefault="00292F3A">
                        <w:pPr>
                          <w:spacing w:after="160" w:line="259" w:lineRule="auto"/>
                          <w:ind w:left="0" w:right="0" w:firstLine="0"/>
                          <w:jc w:val="left"/>
                        </w:pPr>
                        <w:r>
                          <w:rPr>
                            <w:b/>
                          </w:rPr>
                          <w:t>8</w:t>
                        </w:r>
                      </w:p>
                    </w:txbxContent>
                  </v:textbox>
                </v:rect>
                <v:rect id="Rectangle 3458" o:spid="_x0000_s1051" style="position:absolute;left:63033;top:2621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CjI8QA&#10;AADdAAAADwAAAGRycy9kb3ducmV2LnhtbERPy2rCQBTdC/7DcAvudNKHJUkdRVolWfoo2O4umdsk&#10;mLkTMqNJ+/WdheDycN6L1WAacaXO1ZYVPM4iEMSF1TWXCj6P22kMwnlkjY1lUvBLDlbL8WiBqbY9&#10;7+l68KUIIexSVFB536ZSuqIig25mW+LA/djOoA+wK6XusA/hppFPUfQqDdYcGips6b2i4ny4GAVZ&#10;3K6/cvvXl83mOzvtTsnHMfFKTR6G9RsIT4O/i2/uXCt4fpmHueF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QoyPEAAAA3QAAAA8AAAAAAAAAAAAAAAAAmAIAAGRycy9k&#10;b3ducmV2LnhtbFBLBQYAAAAABAAEAPUAAACJAw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0" o:spid="_x0000_s1052" style="position:absolute;left:6198;top:29513;width:1648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225EAD" w:rsidRDefault="00292F3A">
                        <w:pPr>
                          <w:spacing w:after="160" w:line="259" w:lineRule="auto"/>
                          <w:ind w:left="0" w:right="0" w:firstLine="0"/>
                          <w:jc w:val="left"/>
                        </w:pPr>
                        <w:r>
                          <w:rPr>
                            <w:b/>
                          </w:rPr>
                          <w:t xml:space="preserve">Recommendations </w:t>
                        </w:r>
                      </w:p>
                    </w:txbxContent>
                  </v:textbox>
                </v:rect>
                <v:rect id="Rectangle 31" o:spid="_x0000_s1053" style="position:absolute;left:18609;top:29839;width:54048;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225EAD" w:rsidRDefault="00292F3A">
                        <w:pPr>
                          <w:spacing w:after="160" w:line="259" w:lineRule="auto"/>
                          <w:ind w:left="0" w:right="0" w:firstLine="0"/>
                          <w:jc w:val="left"/>
                        </w:pPr>
                        <w:proofErr w:type="gramStart"/>
                        <w:r>
                          <w:rPr>
                            <w:b/>
                          </w:rPr>
                          <w:t>and</w:t>
                        </w:r>
                        <w:proofErr w:type="gramEnd"/>
                        <w:r>
                          <w:rPr>
                            <w:b/>
                          </w:rPr>
                          <w:t xml:space="preserve"> Suggestions  based on the review of the company’s policies</w:t>
                        </w:r>
                      </w:p>
                    </w:txbxContent>
                  </v:textbox>
                </v:rect>
                <v:rect id="Rectangle 3459" o:spid="_x0000_s1054" style="position:absolute;left:59284;top:29513;width:312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wGuMcA&#10;AADdAAAADwAAAGRycy9kb3ducmV2LnhtbESPT2vCQBTE7wW/w/IEb3WjtmKiq4i26LH+AfX2yD6T&#10;YPZtyG5N2k/vCoUeh5n5DTNbtKYUd6pdYVnBoB+BIE6tLjhTcDx8vk5AOI+ssbRMCn7IwWLeeZlh&#10;om3DO7rvfSYChF2CCnLvq0RKl+Zk0PVtRRy8q60N+iDrTOoamwA3pRxG0VgaLDgs5FjRKqf0tv82&#10;CjaTanne2t8mKz8um9PXKV4fYq9Ur9supyA8tf4//NfeagWjt/c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cBrj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....8</w:t>
                        </w:r>
                      </w:p>
                    </w:txbxContent>
                  </v:textbox>
                </v:rect>
                <v:rect id="Rectangle 3460" o:spid="_x0000_s1055" style="position:absolute;left:61601;top:2951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mMMA&#10;AADdAAAADwAAAGRycy9kb3ducmV2LnhtbERPTYvCMBC9C/6HMII3TV1FtGsUWRU9ahXcvQ3NbFts&#10;JqWJtu6v3xwEj4/3vVi1phQPql1hWcFoGIEgTq0uOFNwOe8GMxDOI2ssLZOCJzlYLbudBcbaNnyi&#10;R+IzEULYxagg976KpXRpTgbd0FbEgfu1tUEfYJ1JXWMTwk0pP6JoKg0WHBpyrOgrp/SW3I2C/axa&#10;fx/sX5OV25/99Xidb85zr1S/164/QXhq/Vv8ch+0gvFkG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lmMMAAADdAAAADwAAAAAAAAAAAAAAAACYAgAAZHJzL2Rv&#10;d25yZXYueG1sUEsFBgAAAAAEAAQA9QAAAIgDA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3" o:spid="_x0000_s1056" style="position:absolute;left:6198;top:33100;width:72273;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225EAD" w:rsidRDefault="00292F3A">
                        <w:pPr>
                          <w:spacing w:after="160" w:line="259" w:lineRule="auto"/>
                          <w:ind w:left="0" w:right="0" w:firstLine="0"/>
                          <w:jc w:val="left"/>
                        </w:pPr>
                        <w:r>
                          <w:rPr>
                            <w:b/>
                          </w:rPr>
                          <w:t>References…………………………………………………………………………………</w:t>
                        </w:r>
                      </w:p>
                    </w:txbxContent>
                  </v:textbox>
                </v:rect>
                <v:rect id="Rectangle 3461" o:spid="_x0000_s1057" style="position:absolute;left:60565;top:32774;width:308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bAA8cA&#10;AADdAAAADwAAAGRycy9kb3ducmV2LnhtbESPQWvCQBSE7wX/w/IKvdWNtUiMriLWYo41EWxvj+wz&#10;Cc2+DdmtSfvrXaHgcZiZb5jlejCNuFDnassKJuMIBHFhdc2lgmP+/hyDcB5ZY2OZFPySg/Vq9LDE&#10;RNueD3TJfCkChF2CCirv20RKV1Rk0I1tSxy8s+0M+iC7UuoO+wA3jXyJopk0WHNYqLClbUXFd/Zj&#10;FOzjdvOZ2r++bHZf+9PHaf6Wz71ST4/DZgHC0+Dv4f92qhVMX2c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GwAP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....9</w:t>
                        </w:r>
                      </w:p>
                    </w:txbxContent>
                  </v:textbox>
                </v:rect>
                <v:rect id="Rectangle 3462" o:spid="_x0000_s1058" style="position:absolute;left:62851;top:3277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RedMcA&#10;AADdAAAADwAAAGRycy9kb3ducmV2LnhtbESPQWvCQBSE7wX/w/KE3uqmtohGVxFtSY41Cra3R/aZ&#10;hGbfhuw2SfvrXaHgcZiZb5jVZjC16Kh1lWUFz5MIBHFudcWFgtPx/WkOwnlkjbVlUvBLDjbr0cMK&#10;Y217PlCX+UIECLsYFZTeN7GULi/JoJvYhjh4F9sa9EG2hdQt9gFuajmNopk0WHFYKLGhXUn5d/Zj&#10;FCTzZvuZ2r++qN++kvPHebE/LrxSj+NhuwThafD38H871QpeXmdT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UXnTHAAAA3QAAAA8AAAAAAAAAAAAAAAAAmAIAAGRy&#10;cy9kb3ducmV2LnhtbFBLBQYAAAAABAAEAPUAAACMAw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5" o:spid="_x0000_s1059" style="position:absolute;left:6198;top:3606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6" o:spid="_x0000_s1060" style="position:absolute;left:6198;top:39328;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225EAD" w:rsidRDefault="00292F3A">
                        <w:pPr>
                          <w:spacing w:after="160" w:line="259" w:lineRule="auto"/>
                          <w:ind w:left="0" w:right="0" w:firstLine="0"/>
                          <w:jc w:val="left"/>
                        </w:pPr>
                        <w:r>
                          <w:rPr>
                            <w:b/>
                          </w:rPr>
                          <w:t xml:space="preserve"> </w:t>
                        </w:r>
                      </w:p>
                    </w:txbxContent>
                  </v:textbox>
                </v:rect>
                <v:rect id="Rectangle 37" o:spid="_x0000_s1061" style="position:absolute;left:6198;top:4256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225EAD" w:rsidRDefault="00292F3A">
                        <w:pPr>
                          <w:spacing w:after="160" w:line="259" w:lineRule="auto"/>
                          <w:ind w:left="0" w:right="0" w:firstLine="0"/>
                          <w:jc w:val="left"/>
                        </w:pPr>
                        <w:r>
                          <w:t xml:space="preserve"> </w:t>
                        </w:r>
                      </w:p>
                    </w:txbxContent>
                  </v:textbox>
                </v:rect>
                <v:rect id="Rectangle 38" o:spid="_x0000_s1062" style="position:absolute;left:6198;top:4585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225EAD" w:rsidRDefault="00292F3A">
                        <w:pPr>
                          <w:spacing w:after="160" w:line="259" w:lineRule="auto"/>
                          <w:ind w:left="0" w:right="0" w:firstLine="0"/>
                          <w:jc w:val="left"/>
                        </w:pPr>
                        <w:r>
                          <w:t xml:space="preserve"> </w:t>
                        </w:r>
                      </w:p>
                    </w:txbxContent>
                  </v:textbox>
                </v:rect>
                <v:rect id="Rectangle 39" o:spid="_x0000_s1063" style="position:absolute;left:6198;top:4911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225EAD" w:rsidRDefault="00292F3A">
                        <w:pPr>
                          <w:spacing w:after="160" w:line="259" w:lineRule="auto"/>
                          <w:ind w:left="0" w:right="0" w:firstLine="0"/>
                          <w:jc w:val="left"/>
                        </w:pPr>
                        <w:r>
                          <w:t xml:space="preserve"> </w:t>
                        </w:r>
                      </w:p>
                    </w:txbxContent>
                  </v:textbox>
                </v:rect>
                <v:rect id="Rectangle 40" o:spid="_x0000_s1064" style="position:absolute;left:6198;top:5241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225EAD" w:rsidRDefault="00292F3A">
                        <w:pPr>
                          <w:spacing w:after="160" w:line="259" w:lineRule="auto"/>
                          <w:ind w:left="0" w:right="0" w:firstLine="0"/>
                          <w:jc w:val="left"/>
                        </w:pPr>
                        <w:r>
                          <w:t xml:space="preserve"> </w:t>
                        </w:r>
                      </w:p>
                    </w:txbxContent>
                  </v:textbox>
                </v:rect>
                <v:rect id="Rectangle 41" o:spid="_x0000_s1065" style="position:absolute;left:6198;top:5567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42" o:spid="_x0000_s1066" style="position:absolute;left:6198;top:5896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43" o:spid="_x0000_s1067" style="position:absolute;left:6198;top:6222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225EAD" w:rsidRDefault="00292F3A">
                        <w:pPr>
                          <w:spacing w:after="160" w:line="259" w:lineRule="auto"/>
                          <w:ind w:left="0" w:right="0" w:firstLine="0"/>
                          <w:jc w:val="left"/>
                        </w:pPr>
                        <w:r>
                          <w:t xml:space="preserve"> </w:t>
                        </w:r>
                      </w:p>
                    </w:txbxContent>
                  </v:textbox>
                </v:rect>
                <v:rect id="Rectangle 44" o:spid="_x0000_s1068" style="position:absolute;left:6198;top:65519;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45" o:spid="_x0000_s1069" style="position:absolute;left:6198;top:6878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225EAD" w:rsidRDefault="00292F3A">
                        <w:pPr>
                          <w:spacing w:after="160" w:line="259" w:lineRule="auto"/>
                          <w:ind w:left="0" w:right="0" w:firstLine="0"/>
                          <w:jc w:val="left"/>
                        </w:pPr>
                        <w:r>
                          <w:t xml:space="preserve"> </w:t>
                        </w:r>
                      </w:p>
                    </w:txbxContent>
                  </v:textbox>
                </v:rect>
                <w10:anchorlock/>
              </v:group>
            </w:pict>
          </mc:Fallback>
        </mc:AlternateContent>
      </w:r>
    </w:p>
    <w:p w:rsidR="00225EAD" w:rsidRDefault="00292F3A">
      <w:pPr>
        <w:spacing w:after="213" w:line="259" w:lineRule="auto"/>
        <w:ind w:left="355" w:right="0"/>
        <w:jc w:val="left"/>
      </w:pPr>
      <w:r>
        <w:rPr>
          <w:b/>
        </w:rPr>
        <w:lastRenderedPageBreak/>
        <w:t xml:space="preserve">Summary: </w:t>
      </w:r>
    </w:p>
    <w:p w:rsidR="00225EAD" w:rsidRDefault="00292F3A">
      <w:pPr>
        <w:ind w:left="355" w:right="0"/>
      </w:pPr>
      <w:r>
        <w:t xml:space="preserve">CIL Ltd. Is a public limited company following dealing in the coal </w:t>
      </w:r>
      <w:proofErr w:type="spellStart"/>
      <w:r>
        <w:t>mining.CIL's</w:t>
      </w:r>
      <w:proofErr w:type="spellEnd"/>
      <w:r>
        <w:t xml:space="preserve"> record of accomplishment raises questions over its capacity to deliver this growth </w:t>
      </w:r>
      <w:proofErr w:type="gramStart"/>
      <w:r>
        <w:t>rate.</w:t>
      </w:r>
      <w:proofErr w:type="gramEnd"/>
      <w:r>
        <w:t xml:space="preserve"> Additionally, serious governance issues are likely to affect CIL's financial performanc</w:t>
      </w:r>
      <w:r>
        <w:t xml:space="preserve">e. These questions a financial and reputational exposure to CIL, its shareholders and lenders, while macro-economic issuance in the country’s energy economy pose a long term threat to CIL(Accounting Policy 2014). The company </w:t>
      </w:r>
      <w:proofErr w:type="gramStart"/>
      <w:r>
        <w:t>is criticized</w:t>
      </w:r>
      <w:proofErr w:type="gramEnd"/>
      <w:r>
        <w:t xml:space="preserve"> for its governanc</w:t>
      </w:r>
      <w:r>
        <w:t>e policies and the financial performance over the last few years. This report reviews the overall performance of the company based on the analysts’ reports, financial reports, etc. The report also claims on the reviewing of the government protocols and pra</w:t>
      </w:r>
      <w:r>
        <w:t xml:space="preserve">ctices especially the top management policies. The company has been running over the huge losses over the last few years, and has recently started earning profits, </w:t>
      </w:r>
      <w:proofErr w:type="spellStart"/>
      <w:r>
        <w:t>thus</w:t>
      </w:r>
      <w:proofErr w:type="gramStart"/>
      <w:r>
        <w:t>,compensating</w:t>
      </w:r>
      <w:proofErr w:type="spellEnd"/>
      <w:proofErr w:type="gramEnd"/>
      <w:r>
        <w:t xml:space="preserve"> the past losses. However, there is a long way for the company to go, but i</w:t>
      </w:r>
      <w:r>
        <w:t xml:space="preserve">nitially there are certain organization’s governance policies needed to </w:t>
      </w:r>
      <w:proofErr w:type="gramStart"/>
      <w:r>
        <w:t>be reviewed</w:t>
      </w:r>
      <w:proofErr w:type="gramEnd"/>
      <w:r>
        <w:t xml:space="preserve">. </w:t>
      </w:r>
    </w:p>
    <w:p w:rsidR="00225EAD" w:rsidRDefault="00292F3A">
      <w:pPr>
        <w:spacing w:after="213" w:line="259" w:lineRule="auto"/>
        <w:ind w:left="360" w:right="0" w:firstLine="0"/>
        <w:jc w:val="left"/>
      </w:pPr>
      <w:r>
        <w:rPr>
          <w:b/>
        </w:rPr>
        <w:t xml:space="preserve"> </w:t>
      </w:r>
    </w:p>
    <w:p w:rsidR="00225EAD" w:rsidRDefault="00292F3A">
      <w:pPr>
        <w:spacing w:after="213" w:line="259" w:lineRule="auto"/>
        <w:ind w:left="355" w:right="0"/>
        <w:jc w:val="left"/>
      </w:pPr>
      <w:r>
        <w:rPr>
          <w:b/>
        </w:rPr>
        <w:t xml:space="preserve">PART A: </w:t>
      </w:r>
    </w:p>
    <w:p w:rsidR="00225EAD" w:rsidRDefault="00292F3A">
      <w:pPr>
        <w:spacing w:after="262" w:line="259" w:lineRule="auto"/>
        <w:ind w:left="355" w:right="0"/>
        <w:jc w:val="left"/>
      </w:pPr>
      <w:r>
        <w:rPr>
          <w:b/>
          <w:u w:val="single" w:color="000000"/>
        </w:rPr>
        <w:t>Introduction:</w:t>
      </w:r>
      <w:r>
        <w:rPr>
          <w:b/>
        </w:rPr>
        <w:t xml:space="preserve"> </w:t>
      </w:r>
    </w:p>
    <w:p w:rsidR="00225EAD" w:rsidRDefault="00292F3A">
      <w:pPr>
        <w:spacing w:after="237" w:line="259" w:lineRule="auto"/>
        <w:ind w:left="355" w:right="0"/>
        <w:jc w:val="left"/>
      </w:pPr>
      <w:r>
        <w:rPr>
          <w:b/>
        </w:rPr>
        <w:t>Overview over the company’s governance policies</w:t>
      </w:r>
      <w:r>
        <w:t xml:space="preserve">: </w:t>
      </w:r>
    </w:p>
    <w:p w:rsidR="00225EAD" w:rsidRDefault="00292F3A">
      <w:pPr>
        <w:ind w:left="355" w:right="0"/>
      </w:pPr>
      <w:r>
        <w:t xml:space="preserve">CIL investor succinct High risk, low returns. CIL is the world’s largest coal mining company, with production of 435 million metric tons (MT) in 2011-2012. There is important distress on India to deliver annual production growth rates in excess of 7%. The </w:t>
      </w:r>
      <w:r>
        <w:t xml:space="preserve">company has a 2017 production mark of 615 MT. CIL's record of accomplishment raises questions over its ability to deliver this rate of effect. In addition, serious governance test are like to affect CIL's financial </w:t>
      </w:r>
      <w:proofErr w:type="gramStart"/>
      <w:r>
        <w:t>performance(</w:t>
      </w:r>
      <w:proofErr w:type="gramEnd"/>
      <w:r>
        <w:t>CIL investor brief Greenpeace</w:t>
      </w:r>
      <w:r>
        <w:t xml:space="preserve"> India 2014). In addition, serious governance issues are like to affect CIL's financial performance.  </w:t>
      </w:r>
    </w:p>
    <w:p w:rsidR="00225EAD" w:rsidRDefault="00292F3A">
      <w:pPr>
        <w:ind w:left="355" w:right="0"/>
      </w:pPr>
      <w:r>
        <w:t>Corporate governance broadly refers to the processes, mechanisms, and relations by which corporations are controlled and directed. Governance building id</w:t>
      </w:r>
      <w:r>
        <w:t>entify the disposition of correct and responsibilities among different participants in the corporation (such as the board of directors, auditors, managers, creditors, shareholders, regulators, and other stakeholders) and end the rules and procedures for ma</w:t>
      </w:r>
      <w:r>
        <w:t>king decisions in corporate affairs. Corporate control embody the processes through which corporations' objectives are determined and pursued in the context of the familiar, regulatory and bazaar environment. Governance mechanisms include policies and deci</w:t>
      </w:r>
      <w:r>
        <w:t xml:space="preserve">sions of corporations and their agents and monitoring the actions. Corporate governance expertness </w:t>
      </w:r>
      <w:proofErr w:type="gramStart"/>
      <w:r>
        <w:t>are affected</w:t>
      </w:r>
      <w:proofErr w:type="gramEnd"/>
      <w:r>
        <w:t xml:space="preserve"> by attempts of common interests of stakeholders. </w:t>
      </w:r>
    </w:p>
    <w:p w:rsidR="00225EAD" w:rsidRDefault="00292F3A">
      <w:pPr>
        <w:spacing w:after="0" w:line="443" w:lineRule="auto"/>
        <w:ind w:left="360" w:right="9307" w:firstLine="0"/>
        <w:jc w:val="left"/>
      </w:pPr>
      <w:r>
        <w:rPr>
          <w:b/>
        </w:rPr>
        <w:t xml:space="preserve">  </w:t>
      </w:r>
    </w:p>
    <w:p w:rsidR="00225EAD" w:rsidRDefault="00292F3A">
      <w:pPr>
        <w:spacing w:after="262" w:line="259" w:lineRule="auto"/>
        <w:ind w:left="355" w:right="0"/>
        <w:jc w:val="left"/>
      </w:pPr>
      <w:r>
        <w:rPr>
          <w:b/>
          <w:u w:val="single" w:color="000000"/>
        </w:rPr>
        <w:lastRenderedPageBreak/>
        <w:t>Description:</w:t>
      </w:r>
      <w:r>
        <w:rPr>
          <w:b/>
        </w:rPr>
        <w:t xml:space="preserve"> </w:t>
      </w:r>
    </w:p>
    <w:p w:rsidR="00225EAD" w:rsidRDefault="00292F3A">
      <w:pPr>
        <w:spacing w:after="213" w:line="259" w:lineRule="auto"/>
        <w:ind w:left="355" w:right="0"/>
        <w:jc w:val="left"/>
      </w:pPr>
      <w:r>
        <w:rPr>
          <w:b/>
        </w:rPr>
        <w:t>Common issues or the governance policies affecting the Company’s performance:</w:t>
      </w:r>
      <w:r>
        <w:rPr>
          <w:b/>
        </w:rPr>
        <w:t xml:space="preserve">  </w:t>
      </w:r>
    </w:p>
    <w:p w:rsidR="00225EAD" w:rsidRDefault="00292F3A">
      <w:pPr>
        <w:ind w:left="355" w:right="0"/>
      </w:pPr>
      <w:r>
        <w:t xml:space="preserve">As per the Articles of Association, the President of the country has the power to appoint Directors. The </w:t>
      </w:r>
      <w:proofErr w:type="gramStart"/>
      <w:r>
        <w:t>Chairman will be appointed by the President and the terms</w:t>
      </w:r>
      <w:proofErr w:type="gramEnd"/>
      <w:r>
        <w:t xml:space="preserve"> and qualification of his agreement shall be determined by the President. However, in title</w:t>
      </w:r>
      <w:r>
        <w:t xml:space="preserve"> to the President, the Chairman shall also appoint Vice Chairman, Whole Time Functional Directors, Managing Director, and other Directors in advice with the Chairman who </w:t>
      </w:r>
      <w:proofErr w:type="gramStart"/>
      <w:r>
        <w:t>shall not be exposed</w:t>
      </w:r>
      <w:proofErr w:type="gramEnd"/>
      <w:r>
        <w:t xml:space="preserve"> to recede by rotation. No colloquy will be necessary in case of D</w:t>
      </w:r>
      <w:r>
        <w:t xml:space="preserve">irectors representing the </w:t>
      </w:r>
      <w:proofErr w:type="gramStart"/>
      <w:r>
        <w:t>Government(</w:t>
      </w:r>
      <w:proofErr w:type="gramEnd"/>
      <w:r>
        <w:t xml:space="preserve">CIL investor brief Greenpeace India 2014).  </w:t>
      </w:r>
    </w:p>
    <w:p w:rsidR="00225EAD" w:rsidRDefault="00292F3A">
      <w:pPr>
        <w:ind w:left="355" w:right="0"/>
      </w:pPr>
      <w:r>
        <w:t>Reviewing the adequacy of internal hearing, if any including the makeup of enclosed audit department, staffing, and seniority of the official head of the department, reportin</w:t>
      </w:r>
      <w:r>
        <w:t xml:space="preserve">g structure, coverage, and frequency of internal audit(CIL investor brief Greenpeace India 2014).  </w:t>
      </w:r>
    </w:p>
    <w:p w:rsidR="00225EAD" w:rsidRDefault="00292F3A">
      <w:pPr>
        <w:ind w:left="355" w:right="0"/>
      </w:pPr>
      <w:r>
        <w:t>Looking into the reasons for substantial fail in payment to the depositors, debenture holders, shareholders (in case of non-payment of stated dividends) and</w:t>
      </w:r>
      <w:r>
        <w:t xml:space="preserve"> </w:t>
      </w:r>
      <w:proofErr w:type="spellStart"/>
      <w:r>
        <w:t>creditors.Reviewing</w:t>
      </w:r>
      <w:proofErr w:type="spellEnd"/>
      <w:r>
        <w:t xml:space="preserve"> with Statutory Auditor the co-ordination of audit efforts to assure completeness of insurance, reduction of excessive efforts, and the effective habit of all audit expedient.  </w:t>
      </w:r>
    </w:p>
    <w:p w:rsidR="00225EAD" w:rsidRDefault="00292F3A">
      <w:pPr>
        <w:ind w:left="355" w:right="0"/>
      </w:pPr>
      <w:r>
        <w:t>The component of achievement evaluation mainly consists of</w:t>
      </w:r>
      <w:r>
        <w:t xml:space="preserve"> fiscal and no-financial parameters, which bear equal weightage of 50% each. The key parameters are disgusting margin, net sales and other related financial ratios, CSR and Sustainability, R&amp;D, project implementation, HRM, Quality &amp; Customer satisfaction, </w:t>
      </w:r>
      <w:r>
        <w:t xml:space="preserve">coal production &amp; off-take, productivity &amp; safeness, compass of globalization etc.  </w:t>
      </w:r>
    </w:p>
    <w:p w:rsidR="00225EAD" w:rsidRDefault="00292F3A">
      <w:pPr>
        <w:ind w:left="355" w:right="0"/>
      </w:pPr>
      <w:r>
        <w:t xml:space="preserve">There was no performance by the company of physical nature with Directors, Promoters or the Management, their relatives, etc. that may have potentially conflict with the profit of company at huge. The Non-Executive Directors had no pecuniary relationships </w:t>
      </w:r>
      <w:r>
        <w:t xml:space="preserve">or transactions with the company during the year except conducting meetings of the Board/Board Sub-committees. </w:t>
      </w:r>
      <w:proofErr w:type="gramStart"/>
      <w:r>
        <w:t>Three Directors of the company hold divide of the Company .These part were procured by them</w:t>
      </w:r>
      <w:proofErr w:type="gramEnd"/>
      <w:r>
        <w:t xml:space="preserve"> at the time of IPO. </w:t>
      </w:r>
      <w:proofErr w:type="gramStart"/>
      <w:r>
        <w:t>The Company is headed by an Execu</w:t>
      </w:r>
      <w:r>
        <w:t>tive Chairman</w:t>
      </w:r>
      <w:proofErr w:type="gramEnd"/>
      <w:r>
        <w:t xml:space="preserve">. No executive Director is appointed for the period exceeding the term, taken together, for a long time, on the Board of the </w:t>
      </w:r>
      <w:proofErr w:type="gramStart"/>
      <w:r>
        <w:t>Company(</w:t>
      </w:r>
      <w:proofErr w:type="gramEnd"/>
      <w:r>
        <w:t xml:space="preserve">CIL investor brief Greenpeace India 2014). </w:t>
      </w:r>
    </w:p>
    <w:p w:rsidR="00225EAD" w:rsidRDefault="00292F3A">
      <w:pPr>
        <w:ind w:left="355" w:right="0"/>
      </w:pPr>
      <w:r>
        <w:t>Much of the contemporary interest in corporate governance is conce</w:t>
      </w:r>
      <w:r>
        <w:t>rned with the conflicts of interests between stakeholders. Ways of assuasive or preventing these conflicts of interests include the processes, customs, policies, laws, and institutions which have an impact on the highway a company is counteract. The increa</w:t>
      </w:r>
      <w:r>
        <w:t xml:space="preserve">sed focus on directors' and executives' roles and responsibilities invite for systematic frameworks to accomplish critical corporate governance moral codes, codes of conduct, reward and compensations,  polices related to finance, and financial </w:t>
      </w:r>
      <w:proofErr w:type="spellStart"/>
      <w:r>
        <w:t>reporting.Wi</w:t>
      </w:r>
      <w:r>
        <w:t>th</w:t>
      </w:r>
      <w:proofErr w:type="spellEnd"/>
      <w:r>
        <w:t xml:space="preserve"> an </w:t>
      </w:r>
      <w:r>
        <w:lastRenderedPageBreak/>
        <w:t xml:space="preserve">emphasis on connection corporate arrangement to practical management, the packet supply cutting-edge material imply new and unique study tools and fresh, consideration provoking satisfied. </w:t>
      </w:r>
    </w:p>
    <w:p w:rsidR="00225EAD" w:rsidRDefault="00292F3A">
      <w:pPr>
        <w:ind w:left="355" w:right="0"/>
      </w:pPr>
      <w:r>
        <w:rPr>
          <w:b/>
        </w:rPr>
        <w:t xml:space="preserve">Principles of Governance and its </w:t>
      </w:r>
      <w:proofErr w:type="gramStart"/>
      <w:r>
        <w:rPr>
          <w:b/>
        </w:rPr>
        <w:t>significance</w:t>
      </w:r>
      <w:r>
        <w:t>(</w:t>
      </w:r>
      <w:proofErr w:type="gramEnd"/>
      <w:r>
        <w:t>Medtronic, Inc</w:t>
      </w:r>
      <w:r>
        <w:t>. Principles of Corporate Governance 2012)</w:t>
      </w:r>
      <w:r>
        <w:rPr>
          <w:b/>
        </w:rPr>
        <w:t xml:space="preserve">: </w:t>
      </w:r>
    </w:p>
    <w:p w:rsidR="00225EAD" w:rsidRDefault="00292F3A">
      <w:pPr>
        <w:numPr>
          <w:ilvl w:val="0"/>
          <w:numId w:val="1"/>
        </w:numPr>
        <w:spacing w:after="0"/>
        <w:ind w:right="0" w:hanging="360"/>
      </w:pPr>
      <w:r>
        <w:t xml:space="preserve">The affairs of business of the company </w:t>
      </w:r>
      <w:proofErr w:type="gramStart"/>
      <w:r>
        <w:t>shall be managed</w:t>
      </w:r>
      <w:proofErr w:type="gramEnd"/>
      <w:r>
        <w:t xml:space="preserve"> by board post, which the board may later delegate its authority by passing a resolution. </w:t>
      </w:r>
    </w:p>
    <w:p w:rsidR="00225EAD" w:rsidRDefault="00292F3A">
      <w:pPr>
        <w:numPr>
          <w:ilvl w:val="0"/>
          <w:numId w:val="1"/>
        </w:numPr>
        <w:spacing w:after="12"/>
        <w:ind w:right="0" w:hanging="360"/>
      </w:pPr>
      <w:r>
        <w:t xml:space="preserve">It is the responsibility of the Board to for select a potential candidate to hold the post of CEO. </w:t>
      </w:r>
    </w:p>
    <w:p w:rsidR="00225EAD" w:rsidRDefault="00292F3A">
      <w:pPr>
        <w:numPr>
          <w:ilvl w:val="0"/>
          <w:numId w:val="1"/>
        </w:numPr>
        <w:spacing w:after="12"/>
        <w:ind w:right="0" w:hanging="360"/>
      </w:pPr>
      <w:r>
        <w:t xml:space="preserve">Independent Directors </w:t>
      </w:r>
      <w:proofErr w:type="gramStart"/>
      <w:r>
        <w:t>should always be considered</w:t>
      </w:r>
      <w:proofErr w:type="gramEnd"/>
      <w:r>
        <w:t xml:space="preserve"> to hold the majority in the board. </w:t>
      </w:r>
    </w:p>
    <w:p w:rsidR="00225EAD" w:rsidRDefault="00292F3A">
      <w:pPr>
        <w:numPr>
          <w:ilvl w:val="0"/>
          <w:numId w:val="1"/>
        </w:numPr>
        <w:spacing w:after="0"/>
        <w:ind w:right="0" w:hanging="360"/>
      </w:pPr>
      <w:r>
        <w:t xml:space="preserve">Independent directors </w:t>
      </w:r>
      <w:proofErr w:type="gramStart"/>
      <w:r>
        <w:t>should be given</w:t>
      </w:r>
      <w:proofErr w:type="gramEnd"/>
      <w:r>
        <w:t xml:space="preserve"> the opportunity to serve in majo</w:t>
      </w:r>
      <w:r>
        <w:t xml:space="preserve">rity with the </w:t>
      </w:r>
      <w:proofErr w:type="spellStart"/>
      <w:r>
        <w:t>nonmanagement</w:t>
      </w:r>
      <w:proofErr w:type="spellEnd"/>
      <w:r>
        <w:t xml:space="preserve"> directors. </w:t>
      </w:r>
    </w:p>
    <w:p w:rsidR="00225EAD" w:rsidRDefault="00292F3A">
      <w:pPr>
        <w:numPr>
          <w:ilvl w:val="0"/>
          <w:numId w:val="1"/>
        </w:numPr>
        <w:spacing w:after="3"/>
        <w:ind w:right="0" w:hanging="360"/>
      </w:pPr>
      <w:proofErr w:type="gramStart"/>
      <w:r>
        <w:t>Directors should be selected through the management by the nominating and corporate governance committee</w:t>
      </w:r>
      <w:proofErr w:type="gramEnd"/>
      <w:r>
        <w:t xml:space="preserve">. </w:t>
      </w:r>
    </w:p>
    <w:p w:rsidR="00225EAD" w:rsidRDefault="00292F3A">
      <w:pPr>
        <w:numPr>
          <w:ilvl w:val="0"/>
          <w:numId w:val="1"/>
        </w:numPr>
        <w:spacing w:after="0"/>
        <w:ind w:right="0" w:hanging="360"/>
      </w:pPr>
      <w:r>
        <w:t>The policy of the company is not limited by the limiting the number of other public company’s directors to at</w:t>
      </w:r>
      <w:r>
        <w:t xml:space="preserve">tend them. </w:t>
      </w:r>
    </w:p>
    <w:p w:rsidR="00225EAD" w:rsidRDefault="00292F3A">
      <w:pPr>
        <w:numPr>
          <w:ilvl w:val="0"/>
          <w:numId w:val="1"/>
        </w:numPr>
        <w:spacing w:after="12"/>
        <w:ind w:right="0" w:hanging="360"/>
      </w:pPr>
      <w:r>
        <w:t xml:space="preserve">There should be assignment and rotation of the committee members. </w:t>
      </w:r>
    </w:p>
    <w:p w:rsidR="00225EAD" w:rsidRDefault="00292F3A">
      <w:pPr>
        <w:numPr>
          <w:ilvl w:val="0"/>
          <w:numId w:val="1"/>
        </w:numPr>
        <w:spacing w:after="12"/>
        <w:ind w:right="0" w:hanging="360"/>
      </w:pPr>
      <w:r>
        <w:t xml:space="preserve">The Board Meetings </w:t>
      </w:r>
      <w:proofErr w:type="gramStart"/>
      <w:r>
        <w:t>should be held</w:t>
      </w:r>
      <w:proofErr w:type="gramEnd"/>
      <w:r>
        <w:t xml:space="preserve"> every year with six regular meetings annually. </w:t>
      </w:r>
    </w:p>
    <w:p w:rsidR="00225EAD" w:rsidRDefault="00292F3A">
      <w:pPr>
        <w:numPr>
          <w:ilvl w:val="0"/>
          <w:numId w:val="1"/>
        </w:numPr>
        <w:spacing w:after="12"/>
        <w:ind w:right="0" w:hanging="360"/>
      </w:pPr>
      <w:r>
        <w:t xml:space="preserve">Attendance of Meetings by the Directors is mandatory. </w:t>
      </w:r>
    </w:p>
    <w:p w:rsidR="00225EAD" w:rsidRDefault="00292F3A">
      <w:pPr>
        <w:numPr>
          <w:ilvl w:val="0"/>
          <w:numId w:val="1"/>
        </w:numPr>
        <w:spacing w:after="12"/>
        <w:ind w:right="0" w:hanging="360"/>
      </w:pPr>
      <w:r>
        <w:t>Executive sessions of the non-managing d</w:t>
      </w:r>
      <w:r>
        <w:t xml:space="preserve">irectors </w:t>
      </w:r>
      <w:proofErr w:type="gramStart"/>
      <w:r>
        <w:t>should be conducted</w:t>
      </w:r>
      <w:proofErr w:type="gramEnd"/>
      <w:r>
        <w:t xml:space="preserve">. </w:t>
      </w:r>
    </w:p>
    <w:p w:rsidR="00225EAD" w:rsidRDefault="00292F3A">
      <w:pPr>
        <w:numPr>
          <w:ilvl w:val="0"/>
          <w:numId w:val="1"/>
        </w:numPr>
        <w:spacing w:after="44"/>
        <w:ind w:right="0" w:hanging="360"/>
      </w:pPr>
      <w:r>
        <w:t xml:space="preserve">Company should conduct orientation procedure and continuing education sessions for the Directors. </w:t>
      </w:r>
    </w:p>
    <w:p w:rsidR="00225EAD" w:rsidRDefault="00292F3A">
      <w:pPr>
        <w:numPr>
          <w:ilvl w:val="0"/>
          <w:numId w:val="1"/>
        </w:numPr>
        <w:spacing w:after="0"/>
        <w:ind w:right="0" w:hanging="360"/>
      </w:pPr>
      <w:proofErr w:type="gramStart"/>
      <w:r>
        <w:t>Director’s compensation should be determined by the Nominating and Corporate Governance Committee</w:t>
      </w:r>
      <w:proofErr w:type="gramEnd"/>
      <w:r>
        <w:t xml:space="preserve"> periodically. </w:t>
      </w:r>
    </w:p>
    <w:p w:rsidR="00225EAD" w:rsidRDefault="00292F3A">
      <w:pPr>
        <w:spacing w:after="214" w:line="259" w:lineRule="auto"/>
        <w:ind w:left="360" w:right="0" w:firstLine="0"/>
        <w:jc w:val="left"/>
      </w:pPr>
      <w:r>
        <w:t xml:space="preserve"> </w:t>
      </w:r>
    </w:p>
    <w:p w:rsidR="00225EAD" w:rsidRDefault="00292F3A">
      <w:pPr>
        <w:ind w:left="355" w:right="0"/>
      </w:pPr>
      <w:r>
        <w:t xml:space="preserve">Corporate governance is the way a corporation polices itself. In short, it is a process of governing the company like a sovereign state, initiating its own regulations, policies and laws to its employees from the highest to the lowest </w:t>
      </w:r>
      <w:r>
        <w:t xml:space="preserve">levels. Corporate governance </w:t>
      </w:r>
      <w:proofErr w:type="gramStart"/>
      <w:r>
        <w:t>is purposed</w:t>
      </w:r>
      <w:proofErr w:type="gramEnd"/>
      <w:r>
        <w:t xml:space="preserve"> to augment the accountability of your company and to elude heavy disasters before they happen. </w:t>
      </w:r>
      <w:proofErr w:type="spellStart"/>
      <w:r>
        <w:t>Wellexecuted</w:t>
      </w:r>
      <w:proofErr w:type="spellEnd"/>
      <w:r>
        <w:t xml:space="preserve"> corporate governance should be uniform to a police </w:t>
      </w:r>
      <w:proofErr w:type="gramStart"/>
      <w:r>
        <w:t>department’s</w:t>
      </w:r>
      <w:proofErr w:type="gramEnd"/>
      <w:r>
        <w:t xml:space="preserve"> inside affairs unit, weeding out and omit p</w:t>
      </w:r>
      <w:r>
        <w:t xml:space="preserve">roblems with extreme detriment. A company can also hold meetings with internal members, such as shareholders and debt-holders – as well as customers suppliers and community leaders, to address the request and needs of the affected </w:t>
      </w:r>
      <w:proofErr w:type="gramStart"/>
      <w:r>
        <w:t>parties(</w:t>
      </w:r>
      <w:proofErr w:type="gramEnd"/>
      <w:r>
        <w:t xml:space="preserve">Singh 2005).  </w:t>
      </w:r>
    </w:p>
    <w:p w:rsidR="00225EAD" w:rsidRDefault="00292F3A">
      <w:pPr>
        <w:ind w:left="355" w:right="0"/>
      </w:pPr>
      <w:r>
        <w:t>Co</w:t>
      </w:r>
      <w:r>
        <w:t xml:space="preserve">rporate governance is of utmost importance to a company and is almost as important as its primary business plan. In </w:t>
      </w:r>
      <w:proofErr w:type="gramStart"/>
      <w:r>
        <w:t>case ,</w:t>
      </w:r>
      <w:proofErr w:type="gramEnd"/>
      <w:r>
        <w:t xml:space="preserve"> executed effectively, it can prevent corporate scandals, cheat, and the civil and criminal liability of the company. It also aggravat</w:t>
      </w:r>
      <w:r>
        <w:t xml:space="preserve">e a company’s image in the public eye as a self-policing company that is accountable and worthy of shareholder and debtholder capital. It admonishes the shared reasoning, practices, and culture of an organization and its </w:t>
      </w:r>
      <w:r>
        <w:lastRenderedPageBreak/>
        <w:t>employees. The end issue will appea</w:t>
      </w:r>
      <w:r>
        <w:t xml:space="preserve">r when enormity – in the form of audited fiscal reports, perjurer investigations and federal probes – lastly catches up, bankrupting the company overnight. Dishonest and unethical dealings can inducement shareholders to flee out of fear, jealousy, and </w:t>
      </w:r>
      <w:proofErr w:type="gramStart"/>
      <w:r>
        <w:t>loat</w:t>
      </w:r>
      <w:r>
        <w:t>hing(</w:t>
      </w:r>
      <w:proofErr w:type="gramEnd"/>
      <w:r>
        <w:t xml:space="preserve">Groot 2009). </w:t>
      </w:r>
    </w:p>
    <w:p w:rsidR="00225EAD" w:rsidRDefault="00292F3A">
      <w:pPr>
        <w:spacing w:after="218" w:line="259" w:lineRule="auto"/>
        <w:ind w:left="360" w:right="0" w:firstLine="0"/>
        <w:jc w:val="left"/>
      </w:pPr>
      <w:r>
        <w:t xml:space="preserve"> </w:t>
      </w:r>
    </w:p>
    <w:p w:rsidR="00225EAD" w:rsidRDefault="00292F3A">
      <w:pPr>
        <w:spacing w:after="269" w:line="259" w:lineRule="auto"/>
        <w:ind w:left="355" w:right="0"/>
        <w:jc w:val="left"/>
      </w:pPr>
      <w:r>
        <w:rPr>
          <w:b/>
        </w:rPr>
        <w:t xml:space="preserve">PART B: </w:t>
      </w:r>
    </w:p>
    <w:p w:rsidR="00225EAD" w:rsidRDefault="00292F3A">
      <w:pPr>
        <w:spacing w:after="213" w:line="259" w:lineRule="auto"/>
        <w:ind w:left="355" w:right="0"/>
        <w:jc w:val="left"/>
      </w:pPr>
      <w:r>
        <w:rPr>
          <w:b/>
        </w:rPr>
        <w:t xml:space="preserve">Critical Review of the relevance of Company’s Governance Policy: </w:t>
      </w:r>
    </w:p>
    <w:p w:rsidR="00225EAD" w:rsidRDefault="00292F3A">
      <w:pPr>
        <w:ind w:left="355" w:right="0"/>
      </w:pPr>
      <w:r>
        <w:t>The governance and management of the valuation of a horizontal drive will depend, in part, on the arrangements that are in place for the governance and manageme</w:t>
      </w:r>
      <w:r>
        <w:t>nt of the company initiative itself and governance within departments for the management's performance. Typically, governance arrangements for the initiative as a whole end an advisory/steering committee, often at the assistant deputy minister (ADM) level;</w:t>
      </w:r>
      <w:r>
        <w:t xml:space="preserve"> often at the director or director general (DG) level of the program range; and a number of interdepartmental working groups to dress specific trial. The gradation of formality of these arrangements tends to increment with the multitude of participating de</w:t>
      </w:r>
      <w:r>
        <w:t xml:space="preserve">partments and the overall size and moment of the initiative. The ADM advisory/steering committee can behave an advisory role for the evaluation, while the intrigue body for the horizontal initiatory will think to </w:t>
      </w:r>
      <w:proofErr w:type="gramStart"/>
      <w:r>
        <w:t>be kept</w:t>
      </w:r>
      <w:proofErr w:type="gramEnd"/>
      <w:r>
        <w:t xml:space="preserve"> shapeless and may be required to pr</w:t>
      </w:r>
      <w:r>
        <w:t xml:space="preserve">ovide input. At the working open, some evaluations intercept an interdepartmental subcommittee or working group embrace of a mix of plant and company's staff from each active </w:t>
      </w:r>
      <w:proofErr w:type="gramStart"/>
      <w:r>
        <w:t>department(</w:t>
      </w:r>
      <w:proofErr w:type="gramEnd"/>
      <w:r>
        <w:t xml:space="preserve">Fernando 2009).  </w:t>
      </w:r>
    </w:p>
    <w:p w:rsidR="00225EAD" w:rsidRDefault="00292F3A">
      <w:pPr>
        <w:ind w:left="355" w:right="0"/>
      </w:pPr>
      <w:r>
        <w:t xml:space="preserve">Departments decision during </w:t>
      </w:r>
      <w:r>
        <w:t>the development of this leading monument have noted that the specific arrangements required for governing an evaluation of a level initiative will rest on a number of factors.  The larger and more complex the beginning is, the greater the strait for formal</w:t>
      </w:r>
      <w:r>
        <w:t xml:space="preserve"> construction to betroth effectiveness. However, the need for formal coordination structures will also depend on whether the corporate is to be impel out in a centralized or decentralized method and on the degree to which the variable components (such as a</w:t>
      </w:r>
      <w:r>
        <w:t xml:space="preserve">nswer work or case meditation) need to be </w:t>
      </w:r>
      <w:proofErr w:type="spellStart"/>
      <w:r>
        <w:t>generalship</w:t>
      </w:r>
      <w:proofErr w:type="spellEnd"/>
      <w:r>
        <w:t xml:space="preserve"> jointly or separately(H. Kent Baker 2010). Once the governance and management elements </w:t>
      </w:r>
      <w:proofErr w:type="gramStart"/>
      <w:r>
        <w:t>have been agreed</w:t>
      </w:r>
      <w:proofErr w:type="gramEnd"/>
      <w:r>
        <w:t xml:space="preserve"> upon,   for the working committees and working groups should be developed and signed off at the ap</w:t>
      </w:r>
      <w:r>
        <w:t>propriate direct. These should ignorant out the bidding, accord, roles and responsibilities, and determination-construction government of each entity, as well as their operating procedures. It is serious that all participating departments be clear on which</w:t>
      </w:r>
      <w:r>
        <w:t xml:space="preserve"> types of decisions each a working group will be required to </w:t>
      </w:r>
      <w:proofErr w:type="gramStart"/>
      <w:r>
        <w:t>force(</w:t>
      </w:r>
      <w:proofErr w:type="gramEnd"/>
      <w:r>
        <w:t xml:space="preserve">H. Kent Baker 2010).  </w:t>
      </w:r>
    </w:p>
    <w:p w:rsidR="00225EAD" w:rsidRDefault="00292F3A">
      <w:pPr>
        <w:ind w:left="355" w:right="0"/>
      </w:pPr>
      <w:r>
        <w:t xml:space="preserve">The risk management strategies developed during the phases </w:t>
      </w:r>
      <w:proofErr w:type="gramStart"/>
      <w:r>
        <w:t>should be reviewed</w:t>
      </w:r>
      <w:proofErr w:type="gramEnd"/>
      <w:r>
        <w:t xml:space="preserve"> periodically to ensure that the inevitable jeopardy mitigation strategies are in place a</w:t>
      </w:r>
      <w:r>
        <w:t>nd that combined responsibilities are clearly understood. The lead bureau is normally trustworthy for oversee progress and betroth that jeopardy are control. It is, therefore, important that the lead department be shapeless quickly of emergent peril and po</w:t>
      </w:r>
      <w:r>
        <w:t xml:space="preserve">tential hindrance. The Saturn department should </w:t>
      </w:r>
      <w:r>
        <w:lastRenderedPageBreak/>
        <w:t xml:space="preserve">secretly monitor to detect any potentially significant problems seasonable on, and simulate quickly to address them.  </w:t>
      </w:r>
    </w:p>
    <w:p w:rsidR="00225EAD" w:rsidRDefault="00292F3A">
      <w:pPr>
        <w:ind w:left="355" w:right="0"/>
      </w:pPr>
      <w:r>
        <w:t>The being of good corporate governance is ensuring trust fact worthy relations between th</w:t>
      </w:r>
      <w:r>
        <w:t xml:space="preserve">e corporation and its stakeholders. Therefore, fit governance involves a division more than compliance. Good corporate governance is a culture of Responsibility, Accountability, Consistency, Transparency, Effectiveness </w:t>
      </w:r>
      <w:proofErr w:type="gramStart"/>
      <w:r>
        <w:t>deployed  throughout</w:t>
      </w:r>
      <w:proofErr w:type="gramEnd"/>
      <w:r>
        <w:t xml:space="preserve"> the organization</w:t>
      </w:r>
      <w:r>
        <w:t xml:space="preserve">(Professor </w:t>
      </w:r>
      <w:proofErr w:type="spellStart"/>
      <w:r>
        <w:t>Güler</w:t>
      </w:r>
      <w:proofErr w:type="spellEnd"/>
      <w:r>
        <w:t xml:space="preserve"> Aras 2012). </w:t>
      </w:r>
    </w:p>
    <w:p w:rsidR="00225EAD" w:rsidRDefault="00292F3A">
      <w:pPr>
        <w:ind w:left="355" w:right="0"/>
      </w:pPr>
      <w:r>
        <w:t>Boards have the basic responsibilities for endurable improvements in corporate valuations by providing strategic guidance and overlooking regarding contrivance decisions, as well as selecting and alter the guidance whenever pr</w:t>
      </w:r>
      <w:r>
        <w:t xml:space="preserve">ivy. Success can only be perform on a sustainable basis, if boards behave as a role design for implementing the principles of governance in their own operations and ensure that the corporation follows these principles in making key </w:t>
      </w:r>
      <w:proofErr w:type="gramStart"/>
      <w:r>
        <w:t>decisions(</w:t>
      </w:r>
      <w:proofErr w:type="gramEnd"/>
      <w:r>
        <w:t xml:space="preserve">Sun 2014).  </w:t>
      </w:r>
    </w:p>
    <w:p w:rsidR="00225EAD" w:rsidRDefault="00292F3A">
      <w:pPr>
        <w:ind w:left="355" w:right="0"/>
      </w:pPr>
      <w:r>
        <w:t>Issues such as the composition of boards, their agenda and processes for division-making, and how they Learn to continuously improve the governance of the corporation, exactly character the both the quality of decisions and of guidan</w:t>
      </w:r>
      <w:r>
        <w:t xml:space="preserve">ce. The main responsibilities of the board is to foresee operative Oversight and strategic Guidance for the care. The nature of their decisions is exactly dependent on the quality of the Information they have. Establishing a Culture that sets the suitable </w:t>
      </w:r>
      <w:r>
        <w:t xml:space="preserve">tone at the top is critical for establishing the ‘faith’ for the corporation with all its </w:t>
      </w:r>
      <w:proofErr w:type="gramStart"/>
      <w:r>
        <w:t>stakeholders .</w:t>
      </w:r>
      <w:proofErr w:type="gramEnd"/>
      <w:r>
        <w:t xml:space="preserve"> </w:t>
      </w:r>
    </w:p>
    <w:p w:rsidR="00225EAD" w:rsidRDefault="00292F3A">
      <w:pPr>
        <w:ind w:left="355" w:right="0"/>
      </w:pPr>
      <w:r>
        <w:t>In brief, corporate governance is very important for sustainable disclosure, not only for the individual company, but also for the sparing as a whole.</w:t>
      </w:r>
      <w:r>
        <w:t xml:space="preserve"> Therefore, the quality of governance </w:t>
      </w:r>
      <w:proofErr w:type="gramStart"/>
      <w:r>
        <w:t>should be continuously improved</w:t>
      </w:r>
      <w:proofErr w:type="gramEnd"/>
      <w:r>
        <w:t xml:space="preserve"> and good governance should be encouraged. However, what is not measured, </w:t>
      </w:r>
      <w:proofErr w:type="gramStart"/>
      <w:r>
        <w:t>cannot be improved</w:t>
      </w:r>
      <w:proofErr w:type="gramEnd"/>
      <w:r>
        <w:t xml:space="preserve">. Hence, there is a necessity for a model to measure the nature of corporate governance.  </w:t>
      </w:r>
    </w:p>
    <w:p w:rsidR="00225EAD" w:rsidRDefault="00292F3A">
      <w:pPr>
        <w:spacing w:after="0"/>
        <w:ind w:left="355" w:right="0"/>
      </w:pPr>
      <w:r>
        <w:t xml:space="preserve"> Numerous cost models also seem to </w:t>
      </w:r>
      <w:proofErr w:type="spellStart"/>
      <w:r>
        <w:t>center</w:t>
      </w:r>
      <w:proofErr w:type="spellEnd"/>
      <w:r>
        <w:t xml:space="preserve"> on the inputs of governance, such as the adjustment of boards and the separation of the CEO and chairperson roles. However, they do not fine sufficient respect to the quality of information, nor link the cogency of</w:t>
      </w:r>
      <w:r>
        <w:t xml:space="preserve"> governance to product measures such as the brand appearance, employee and customer satisfaction level, or value creation </w:t>
      </w:r>
      <w:proofErr w:type="gramStart"/>
      <w:r>
        <w:t>and  profitability</w:t>
      </w:r>
      <w:proofErr w:type="gramEnd"/>
      <w:r>
        <w:t xml:space="preserve">. In addition, most measures desert to deal with science and inducement in governance.  </w:t>
      </w:r>
    </w:p>
    <w:p w:rsidR="00225EAD" w:rsidRDefault="00292F3A">
      <w:pPr>
        <w:spacing w:after="0" w:line="259" w:lineRule="auto"/>
        <w:ind w:left="360" w:right="0" w:firstLine="0"/>
        <w:jc w:val="left"/>
      </w:pPr>
      <w:r>
        <w:t xml:space="preserve"> </w:t>
      </w:r>
    </w:p>
    <w:p w:rsidR="00225EAD" w:rsidRDefault="00292F3A">
      <w:pPr>
        <w:spacing w:after="0"/>
        <w:ind w:left="355" w:right="0"/>
      </w:pPr>
      <w:r>
        <w:t>First, what is more neces</w:t>
      </w:r>
      <w:r>
        <w:t xml:space="preserve">sary than which demographic characteristics, is what kind of experience he/she has and what types of </w:t>
      </w:r>
      <w:proofErr w:type="spellStart"/>
      <w:r>
        <w:t>behavior</w:t>
      </w:r>
      <w:proofErr w:type="spellEnd"/>
      <w:r>
        <w:t xml:space="preserve"> he/she portrays. Therefore, gender, nationality, and old age diversity are not sufficient to evaluate the forcefulness of a board. Another signifi</w:t>
      </w:r>
      <w:r>
        <w:t>cant point is that the quality of the information that the approach gets is a key determinant of its cogency. Whether salient and timely information, grant in a context, with the benchmarks and alternatives recognized, assumptions understood and strain-tes</w:t>
      </w:r>
      <w:r>
        <w:t xml:space="preserve">ted, or whether the potential effects of several alternatives </w:t>
      </w:r>
      <w:r>
        <w:lastRenderedPageBreak/>
        <w:t xml:space="preserve">on other stakeholders have been taken into narration, would have a significant role on the quality of the board’s conclusion.  </w:t>
      </w:r>
    </w:p>
    <w:p w:rsidR="00225EAD" w:rsidRDefault="00292F3A">
      <w:pPr>
        <w:spacing w:after="0"/>
        <w:ind w:left="355" w:right="0"/>
      </w:pPr>
      <w:r>
        <w:t>Third, the impact of a board’s decisions on product measures shoul</w:t>
      </w:r>
      <w:r>
        <w:t xml:space="preserve">d be rate, not true not inputs such as teaching peculiarity. Governance is serious for the sustainability of value creation.  </w:t>
      </w:r>
    </w:p>
    <w:p w:rsidR="00225EAD" w:rsidRDefault="00292F3A">
      <w:pPr>
        <w:spacing w:after="0" w:line="259" w:lineRule="auto"/>
        <w:ind w:left="360" w:right="0" w:firstLine="0"/>
        <w:jc w:val="left"/>
      </w:pPr>
      <w:r>
        <w:t xml:space="preserve"> </w:t>
      </w:r>
    </w:p>
    <w:p w:rsidR="00225EAD" w:rsidRDefault="00292F3A">
      <w:pPr>
        <w:spacing w:after="0"/>
        <w:ind w:left="355" w:right="0"/>
      </w:pPr>
      <w:r>
        <w:t xml:space="preserve">Boards should also be focusing not only on the concern issue, but also on also how business event are procure. As an outstanding performance could sometimes be due to monstrous </w:t>
      </w:r>
      <w:proofErr w:type="spellStart"/>
      <w:r>
        <w:t>periltaking</w:t>
      </w:r>
      <w:proofErr w:type="spellEnd"/>
      <w:r>
        <w:t>, effect in a relatively good act during a particular conclusion, it</w:t>
      </w:r>
      <w:r>
        <w:t xml:space="preserve"> may not be sustainable.  Finally, the instance of measuring the effectiveness of governance should be to improve it continuously.  </w:t>
      </w:r>
    </w:p>
    <w:p w:rsidR="00225EAD" w:rsidRDefault="00292F3A">
      <w:pPr>
        <w:spacing w:after="0" w:line="259" w:lineRule="auto"/>
        <w:ind w:left="360" w:right="0" w:firstLine="0"/>
        <w:jc w:val="left"/>
      </w:pPr>
      <w:r>
        <w:t xml:space="preserve"> </w:t>
      </w:r>
    </w:p>
    <w:p w:rsidR="00225EAD" w:rsidRDefault="00292F3A">
      <w:pPr>
        <w:spacing w:after="0"/>
        <w:ind w:left="355" w:right="0"/>
      </w:pPr>
      <w:r>
        <w:t xml:space="preserve"> Questions are prepared to consider whether, in each extension, a decent tone is regulate at the top; an cause informatio</w:t>
      </w:r>
      <w:r>
        <w:t>n provision process is established; and a proper advance is in location for property guidance and capable mistake. Strong corporate governance is thus essential to resilient and excellent markets and is an important instrument of investor shelter. It is th</w:t>
      </w:r>
      <w:r>
        <w:t xml:space="preserve">e kinship that trim the veins of open corporate disclosures and proud-quality narration practices. It is the muscle that actuate a viable and accessible financial relate </w:t>
      </w:r>
      <w:proofErr w:type="gramStart"/>
      <w:r>
        <w:t>construction(</w:t>
      </w:r>
      <w:proofErr w:type="gramEnd"/>
      <w:r>
        <w:t xml:space="preserve">Medtronic, Inc. Principles of Corporate Governance 2012).  </w:t>
      </w:r>
    </w:p>
    <w:p w:rsidR="00225EAD" w:rsidRDefault="00292F3A">
      <w:pPr>
        <w:spacing w:after="0" w:line="259" w:lineRule="auto"/>
        <w:ind w:left="360" w:right="0" w:firstLine="0"/>
        <w:jc w:val="left"/>
      </w:pPr>
      <w:r>
        <w:t xml:space="preserve"> </w:t>
      </w:r>
    </w:p>
    <w:p w:rsidR="00225EAD" w:rsidRDefault="00292F3A">
      <w:pPr>
        <w:spacing w:after="0"/>
        <w:ind w:left="355" w:right="0"/>
      </w:pPr>
      <w:r>
        <w:t>Another important aspect of corporate governance are issues of insider trading. It is important that the persons within the company do not use their position of knowledge and access-to-access information about the company, and take unethical p</w:t>
      </w:r>
      <w:r>
        <w:t xml:space="preserve">rofit of the resulting information. To stop this from happening, corporate are expected to disperse the material cost sensitive information in a timely and proper manner and also ensure that until such information </w:t>
      </w:r>
      <w:proofErr w:type="gramStart"/>
      <w:r>
        <w:t>is made</w:t>
      </w:r>
      <w:proofErr w:type="gramEnd"/>
      <w:r>
        <w:t xml:space="preserve"> public, insiders should be abstain</w:t>
      </w:r>
      <w:r>
        <w:t>ing from transacting in the securities of the society. The role of corporate governance involves all other stakeholders, besides shareholders. The control and reporting functioning of boards, the roles of the working committees of the board, government, al</w:t>
      </w:r>
      <w:r>
        <w:t>l appropriate special weight when viewed from this perspective(Sun 2014). The other way of glance at corporate governance is from the contribution that good corporate governance makes to the ability of a vocation entertain, to the creation of wealth and to</w:t>
      </w:r>
      <w:r>
        <w:t xml:space="preserve"> the country. Among the nonexecutive directors are independent directors, who have a keystone role in the entire mosaic of corporate governance. The Committee was of the sight that it was weighty that independence </w:t>
      </w:r>
      <w:proofErr w:type="gramStart"/>
      <w:r>
        <w:t>be  pragmatically</w:t>
      </w:r>
      <w:proofErr w:type="gramEnd"/>
      <w:r>
        <w:t>, suitably,  and correctl</w:t>
      </w:r>
      <w:r>
        <w:t xml:space="preserve">y defined, so that the definition itself does not suit a constraint in the volition of independent directors on the boards of company. </w:t>
      </w:r>
    </w:p>
    <w:p w:rsidR="00225EAD" w:rsidRDefault="00292F3A">
      <w:pPr>
        <w:spacing w:after="0" w:line="259" w:lineRule="auto"/>
        <w:ind w:left="360" w:right="0" w:firstLine="0"/>
        <w:jc w:val="left"/>
      </w:pPr>
      <w:r>
        <w:t xml:space="preserve"> </w:t>
      </w:r>
    </w:p>
    <w:p w:rsidR="00225EAD" w:rsidRDefault="00292F3A">
      <w:pPr>
        <w:spacing w:after="0" w:line="259" w:lineRule="auto"/>
        <w:ind w:left="360" w:right="0" w:firstLine="0"/>
        <w:jc w:val="left"/>
      </w:pPr>
      <w:r>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60" w:right="0" w:firstLine="0"/>
        <w:jc w:val="left"/>
      </w:pPr>
      <w:r>
        <w:rPr>
          <w:b/>
        </w:rPr>
        <w:lastRenderedPageBreak/>
        <w:t xml:space="preserve"> </w:t>
      </w:r>
    </w:p>
    <w:p w:rsidR="00225EAD" w:rsidRDefault="00292F3A">
      <w:pPr>
        <w:spacing w:after="0" w:line="259" w:lineRule="auto"/>
        <w:ind w:left="360" w:right="0" w:firstLine="0"/>
        <w:jc w:val="left"/>
      </w:pPr>
      <w:r>
        <w:rPr>
          <w:b/>
        </w:rPr>
        <w:t xml:space="preserve"> </w:t>
      </w:r>
    </w:p>
    <w:p w:rsidR="00225EAD" w:rsidRDefault="00292F3A">
      <w:pPr>
        <w:spacing w:after="0" w:line="259" w:lineRule="auto"/>
        <w:ind w:left="355" w:right="0"/>
        <w:jc w:val="left"/>
      </w:pPr>
      <w:r>
        <w:rPr>
          <w:b/>
        </w:rPr>
        <w:t xml:space="preserve">PART C </w:t>
      </w:r>
    </w:p>
    <w:p w:rsidR="00225EAD" w:rsidRDefault="00292F3A">
      <w:pPr>
        <w:spacing w:after="0" w:line="259" w:lineRule="auto"/>
        <w:ind w:left="360" w:right="0" w:firstLine="0"/>
        <w:jc w:val="left"/>
      </w:pPr>
      <w:r>
        <w:t xml:space="preserve"> </w:t>
      </w:r>
    </w:p>
    <w:p w:rsidR="00225EAD" w:rsidRDefault="00292F3A">
      <w:pPr>
        <w:spacing w:after="0" w:line="259" w:lineRule="auto"/>
        <w:ind w:left="355" w:right="0"/>
        <w:jc w:val="left"/>
      </w:pPr>
      <w:r>
        <w:rPr>
          <w:b/>
          <w:u w:val="single" w:color="000000"/>
        </w:rPr>
        <w:t>Conclusion:</w:t>
      </w:r>
      <w:r>
        <w:rPr>
          <w:b/>
        </w:rPr>
        <w:t xml:space="preserve"> </w:t>
      </w:r>
    </w:p>
    <w:p w:rsidR="00225EAD" w:rsidRDefault="00292F3A">
      <w:pPr>
        <w:spacing w:after="12" w:line="259" w:lineRule="auto"/>
        <w:ind w:left="360" w:right="0" w:firstLine="0"/>
        <w:jc w:val="left"/>
      </w:pPr>
      <w:r>
        <w:rPr>
          <w:b/>
        </w:rPr>
        <w:t xml:space="preserve"> </w:t>
      </w:r>
    </w:p>
    <w:p w:rsidR="00225EAD" w:rsidRDefault="00292F3A">
      <w:pPr>
        <w:spacing w:after="0" w:line="259" w:lineRule="auto"/>
        <w:ind w:left="355" w:right="0"/>
        <w:jc w:val="left"/>
      </w:pPr>
      <w:r>
        <w:rPr>
          <w:b/>
        </w:rPr>
        <w:t>Recommendations and Suggestions based on the review of the company’s policies</w:t>
      </w:r>
      <w:r>
        <w:t xml:space="preserve">: </w:t>
      </w:r>
    </w:p>
    <w:p w:rsidR="00225EAD" w:rsidRDefault="00292F3A">
      <w:pPr>
        <w:spacing w:after="218" w:line="259" w:lineRule="auto"/>
        <w:ind w:left="360" w:right="0" w:firstLine="0"/>
        <w:jc w:val="left"/>
      </w:pPr>
      <w:r>
        <w:t xml:space="preserve"> </w:t>
      </w:r>
    </w:p>
    <w:p w:rsidR="00225EAD" w:rsidRDefault="00292F3A">
      <w:pPr>
        <w:ind w:left="355" w:right="0"/>
      </w:pPr>
      <w:r>
        <w:t xml:space="preserve">Corporate governance extends beyond corporate litigation. Any issue, which involves possible public or produce liability claims of substantial naturalness, embrace any judgment or order which, may have passed strictures on the </w:t>
      </w:r>
      <w:r>
        <w:t xml:space="preserve">management of the company or taken an adverse sight regarding another enterprise that can have negative implications on the corporation. Transactions that surround veritable payment towards goodwill, brand right, or intellectual </w:t>
      </w:r>
      <w:proofErr w:type="spellStart"/>
      <w:r>
        <w:t>property.Significant</w:t>
      </w:r>
      <w:proofErr w:type="spellEnd"/>
      <w:r>
        <w:t xml:space="preserve"> </w:t>
      </w:r>
      <w:proofErr w:type="spellStart"/>
      <w:r>
        <w:t>labor</w:t>
      </w:r>
      <w:proofErr w:type="spellEnd"/>
      <w:r>
        <w:t xml:space="preserve"> </w:t>
      </w:r>
      <w:r>
        <w:t>problems and their relevant solutions. Any significant development in Human Resources/ Industrial Relations front alike signing of wager agreement, implementation of Voluntary Retirement Scheme etc. Sale of materialize nature, of investments, subsidiaries,</w:t>
      </w:r>
      <w:r>
        <w:t xml:space="preserve"> property, which is not in original manner of vocation. Under the present framework, a company is required to obtain the approval of its shareholders for various important decisions such as extension in its authorized capital, ambulatory of catalogue offic</w:t>
      </w:r>
      <w:r>
        <w:t xml:space="preserve">e, change in the name, amalgamation and reconstitution, discount-back of shear, further issue of shares, etc. Where a decision is to </w:t>
      </w:r>
      <w:proofErr w:type="gramStart"/>
      <w:r>
        <w:t>be passed</w:t>
      </w:r>
      <w:proofErr w:type="gramEnd"/>
      <w:r>
        <w:t xml:space="preserve"> in rehearsal to any of the previously mentioned term through postal ballot, the board of directors shall appoint </w:t>
      </w:r>
      <w:r>
        <w:t xml:space="preserve">a Designated-Person to </w:t>
      </w:r>
      <w:proofErr w:type="spellStart"/>
      <w:r>
        <w:t>behavior</w:t>
      </w:r>
      <w:proofErr w:type="spellEnd"/>
      <w:r>
        <w:t xml:space="preserve">, oversee, and govern the exercise of postal ballot. This person may be the Company Secretary, a quiet judge or any man of think who, in the sentiment of the board, can </w:t>
      </w:r>
      <w:proofErr w:type="spellStart"/>
      <w:r>
        <w:t>generalship</w:t>
      </w:r>
      <w:proofErr w:type="spellEnd"/>
      <w:r>
        <w:t xml:space="preserve"> the voting preserver in a reasonable. Follow</w:t>
      </w:r>
      <w:r>
        <w:t>ing certain changes in the policy may be able to help the corporate to make a disciplined change in the working style and management and better designing of the policies for the governance of the company or the organization. Corporate governance policies a</w:t>
      </w:r>
      <w:r>
        <w:t>nd principles are the backbone of any company and it helps in streamlining the overall work and performance of the company, thus, helps in making the company’s  financials stronger and helps in getting more revenue and considering all the other aspects lik</w:t>
      </w:r>
      <w:r>
        <w:t xml:space="preserve">e human resource, </w:t>
      </w:r>
      <w:proofErr w:type="spellStart"/>
      <w:r>
        <w:t>labor</w:t>
      </w:r>
      <w:proofErr w:type="spellEnd"/>
      <w:r>
        <w:t xml:space="preserve"> and welfare policies, social responsibility related policies and other related policies. </w:t>
      </w:r>
    </w:p>
    <w:p w:rsidR="00225EAD" w:rsidRDefault="00292F3A">
      <w:pPr>
        <w:spacing w:after="4" w:line="444" w:lineRule="auto"/>
        <w:ind w:left="360" w:right="9307" w:firstLine="0"/>
        <w:jc w:val="left"/>
      </w:pPr>
      <w:r>
        <w:t xml:space="preserve">  </w:t>
      </w:r>
    </w:p>
    <w:p w:rsidR="00225EAD" w:rsidRDefault="00292F3A">
      <w:pPr>
        <w:spacing w:after="5" w:line="443" w:lineRule="auto"/>
        <w:ind w:left="360" w:right="9307" w:firstLine="0"/>
        <w:jc w:val="left"/>
      </w:pPr>
      <w:r>
        <w:t xml:space="preserve">  </w:t>
      </w:r>
    </w:p>
    <w:p w:rsidR="00225EAD" w:rsidRDefault="00292F3A">
      <w:pPr>
        <w:spacing w:after="0" w:line="443" w:lineRule="auto"/>
        <w:ind w:left="360" w:right="9307" w:firstLine="0"/>
        <w:jc w:val="left"/>
      </w:pPr>
      <w:r>
        <w:t xml:space="preserve">  </w:t>
      </w:r>
    </w:p>
    <w:p w:rsidR="00225EAD" w:rsidRDefault="00292F3A">
      <w:pPr>
        <w:spacing w:after="0" w:line="259" w:lineRule="auto"/>
        <w:ind w:left="360" w:right="0" w:firstLine="0"/>
        <w:jc w:val="left"/>
      </w:pPr>
      <w:r>
        <w:rPr>
          <w:rFonts w:ascii="Cambria" w:eastAsia="Cambria" w:hAnsi="Cambria" w:cs="Cambria"/>
          <w:b/>
          <w:color w:val="365F91"/>
          <w:sz w:val="28"/>
        </w:rPr>
        <w:t xml:space="preserve">References: </w:t>
      </w:r>
    </w:p>
    <w:p w:rsidR="00225EAD" w:rsidRDefault="00292F3A">
      <w:pPr>
        <w:spacing w:after="0" w:line="259" w:lineRule="auto"/>
        <w:ind w:left="360" w:right="0" w:firstLine="0"/>
        <w:jc w:val="left"/>
      </w:pPr>
      <w:r>
        <w:rPr>
          <w:rFonts w:ascii="Calibri" w:eastAsia="Calibri" w:hAnsi="Calibri" w:cs="Calibri"/>
          <w:sz w:val="22"/>
        </w:rPr>
        <w:t xml:space="preserve"> </w:t>
      </w:r>
    </w:p>
    <w:p w:rsidR="00CE59C9" w:rsidRDefault="00292F3A">
      <w:pPr>
        <w:spacing w:after="0" w:line="259" w:lineRule="auto"/>
        <w:ind w:left="-616" w:right="-469" w:firstLine="0"/>
        <w:jc w:val="left"/>
      </w:pPr>
      <w:r>
        <w:rPr>
          <w:rFonts w:ascii="Calibri" w:eastAsia="Calibri" w:hAnsi="Calibri" w:cs="Calibri"/>
          <w:noProof/>
          <w:sz w:val="22"/>
        </w:rPr>
        <w:lastRenderedPageBreak/>
        <mc:AlternateContent>
          <mc:Choice Requires="wpg">
            <w:drawing>
              <wp:inline distT="0" distB="0" distL="0" distR="0">
                <wp:extent cx="7380602" cy="6258150"/>
                <wp:effectExtent l="0" t="0" r="0" b="0"/>
                <wp:docPr id="3795" name="Group 3795"/>
                <wp:cNvGraphicFramePr/>
                <a:graphic xmlns:a="http://schemas.openxmlformats.org/drawingml/2006/main">
                  <a:graphicData uri="http://schemas.microsoft.com/office/word/2010/wordprocessingGroup">
                    <wpg:wgp>
                      <wpg:cNvGrpSpPr/>
                      <wpg:grpSpPr>
                        <a:xfrm>
                          <a:off x="0" y="0"/>
                          <a:ext cx="7380602" cy="6258150"/>
                          <a:chOff x="619807" y="0"/>
                          <a:chExt cx="7380602" cy="6258150"/>
                        </a:xfrm>
                      </wpg:grpSpPr>
                      <wps:wsp>
                        <wps:cNvPr id="484" name="Rectangle 484"/>
                        <wps:cNvSpPr/>
                        <wps:spPr>
                          <a:xfrm>
                            <a:off x="619808" y="0"/>
                            <a:ext cx="1541676" cy="224380"/>
                          </a:xfrm>
                          <a:prstGeom prst="rect">
                            <a:avLst/>
                          </a:prstGeom>
                          <a:ln>
                            <a:noFill/>
                          </a:ln>
                        </wps:spPr>
                        <wps:txbx>
                          <w:txbxContent>
                            <w:p w:rsidR="00225EAD" w:rsidRDefault="00292F3A">
                              <w:pPr>
                                <w:spacing w:after="160" w:line="259" w:lineRule="auto"/>
                                <w:ind w:left="0" w:right="0" w:firstLine="0"/>
                                <w:jc w:val="left"/>
                              </w:pPr>
                              <w:r>
                                <w:rPr>
                                  <w:i/>
                                </w:rPr>
                                <w:t xml:space="preserve">Accounting Policy </w:t>
                              </w:r>
                            </w:p>
                          </w:txbxContent>
                        </wps:txbx>
                        <wps:bodyPr horzOverflow="overflow" vert="horz" lIns="0" tIns="0" rIns="0" bIns="0" rtlCol="0">
                          <a:noAutofit/>
                        </wps:bodyPr>
                      </wps:wsp>
                      <wps:wsp>
                        <wps:cNvPr id="3783" name="Rectangle 3783"/>
                        <wps:cNvSpPr/>
                        <wps:spPr>
                          <a:xfrm>
                            <a:off x="1781680" y="0"/>
                            <a:ext cx="405384" cy="224380"/>
                          </a:xfrm>
                          <a:prstGeom prst="rect">
                            <a:avLst/>
                          </a:prstGeom>
                          <a:ln>
                            <a:noFill/>
                          </a:ln>
                        </wps:spPr>
                        <wps:txbx>
                          <w:txbxContent>
                            <w:p w:rsidR="00225EAD" w:rsidRDefault="00292F3A">
                              <w:pPr>
                                <w:spacing w:after="160" w:line="259" w:lineRule="auto"/>
                                <w:ind w:left="0" w:right="0" w:firstLine="0"/>
                                <w:jc w:val="left"/>
                              </w:pPr>
                              <w:r>
                                <w:t>2014</w:t>
                              </w:r>
                            </w:p>
                          </w:txbxContent>
                        </wps:txbx>
                        <wps:bodyPr horzOverflow="overflow" vert="horz" lIns="0" tIns="0" rIns="0" bIns="0" rtlCol="0">
                          <a:noAutofit/>
                        </wps:bodyPr>
                      </wps:wsp>
                      <wps:wsp>
                        <wps:cNvPr id="3784" name="Rectangle 3784"/>
                        <wps:cNvSpPr/>
                        <wps:spPr>
                          <a:xfrm>
                            <a:off x="2086480" y="0"/>
                            <a:ext cx="1792608" cy="224380"/>
                          </a:xfrm>
                          <a:prstGeom prst="rect">
                            <a:avLst/>
                          </a:prstGeom>
                          <a:ln>
                            <a:noFill/>
                          </a:ln>
                        </wps:spPr>
                        <wps:txbx>
                          <w:txbxContent>
                            <w:p w:rsidR="00225EAD" w:rsidRDefault="00292F3A">
                              <w:pPr>
                                <w:spacing w:after="160" w:line="259" w:lineRule="auto"/>
                                <w:ind w:left="0" w:right="0" w:firstLine="0"/>
                                <w:jc w:val="left"/>
                              </w:pPr>
                              <w:r>
                                <w:t xml:space="preserve">, viewed 5 Nov 2014, </w:t>
                              </w:r>
                            </w:p>
                          </w:txbxContent>
                        </wps:txbx>
                        <wps:bodyPr horzOverflow="overflow" vert="horz" lIns="0" tIns="0" rIns="0" bIns="0" rtlCol="0">
                          <a:noAutofit/>
                        </wps:bodyPr>
                      </wps:wsp>
                      <wps:wsp>
                        <wps:cNvPr id="3786" name="Rectangle 3786"/>
                        <wps:cNvSpPr/>
                        <wps:spPr>
                          <a:xfrm>
                            <a:off x="5510654" y="198120"/>
                            <a:ext cx="114311" cy="224380"/>
                          </a:xfrm>
                          <a:prstGeom prst="rect">
                            <a:avLst/>
                          </a:prstGeom>
                          <a:ln>
                            <a:noFill/>
                          </a:ln>
                        </wps:spPr>
                        <wps:txbx>
                          <w:txbxContent>
                            <w:p w:rsidR="00225EAD" w:rsidRDefault="00292F3A">
                              <w:pPr>
                                <w:spacing w:after="160" w:line="259" w:lineRule="auto"/>
                                <w:ind w:left="0" w:right="0" w:firstLine="0"/>
                                <w:jc w:val="left"/>
                              </w:pPr>
                              <w:hyperlink r:id="rId7">
                                <w:r>
                                  <w:t>&gt;</w:t>
                                </w:r>
                              </w:hyperlink>
                            </w:p>
                          </w:txbxContent>
                        </wps:txbx>
                        <wps:bodyPr horzOverflow="overflow" vert="horz" lIns="0" tIns="0" rIns="0" bIns="0" rtlCol="0">
                          <a:noAutofit/>
                        </wps:bodyPr>
                      </wps:wsp>
                      <wps:wsp>
                        <wps:cNvPr id="3785" name="Rectangle 3785"/>
                        <wps:cNvSpPr/>
                        <wps:spPr>
                          <a:xfrm>
                            <a:off x="619808" y="198120"/>
                            <a:ext cx="114311" cy="224380"/>
                          </a:xfrm>
                          <a:prstGeom prst="rect">
                            <a:avLst/>
                          </a:prstGeom>
                          <a:ln>
                            <a:noFill/>
                          </a:ln>
                        </wps:spPr>
                        <wps:txbx>
                          <w:txbxContent>
                            <w:p w:rsidR="00225EAD" w:rsidRDefault="00292F3A">
                              <w:pPr>
                                <w:spacing w:after="160" w:line="259" w:lineRule="auto"/>
                                <w:ind w:left="0" w:right="0" w:firstLine="0"/>
                                <w:jc w:val="left"/>
                              </w:pPr>
                              <w:hyperlink r:id="rId8">
                                <w:r>
                                  <w:t>&lt;</w:t>
                                </w:r>
                              </w:hyperlink>
                            </w:p>
                          </w:txbxContent>
                        </wps:txbx>
                        <wps:bodyPr horzOverflow="overflow" vert="horz" lIns="0" tIns="0" rIns="0" bIns="0" rtlCol="0">
                          <a:noAutofit/>
                        </wps:bodyPr>
                      </wps:wsp>
                      <wps:wsp>
                        <wps:cNvPr id="3787" name="Rectangle 3787"/>
                        <wps:cNvSpPr/>
                        <wps:spPr>
                          <a:xfrm>
                            <a:off x="705152" y="198120"/>
                            <a:ext cx="6384190" cy="224380"/>
                          </a:xfrm>
                          <a:prstGeom prst="rect">
                            <a:avLst/>
                          </a:prstGeom>
                          <a:ln>
                            <a:noFill/>
                          </a:ln>
                        </wps:spPr>
                        <wps:txbx>
                          <w:txbxContent>
                            <w:p w:rsidR="00225EAD" w:rsidRDefault="00292F3A">
                              <w:pPr>
                                <w:spacing w:after="160" w:line="259" w:lineRule="auto"/>
                                <w:ind w:left="0" w:right="0" w:firstLine="0"/>
                                <w:jc w:val="left"/>
                              </w:pPr>
                              <w:hyperlink r:id="rId9">
                                <w:r>
                                  <w:t>http://money.livemint.com/IID93/F219300/AccountingPolicies/Company.aspx</w:t>
                                </w:r>
                              </w:hyperlink>
                            </w:p>
                          </w:txbxContent>
                        </wps:txbx>
                        <wps:bodyPr horzOverflow="overflow" vert="horz" lIns="0" tIns="0" rIns="0" bIns="0" rtlCol="0">
                          <a:noAutofit/>
                        </wps:bodyPr>
                      </wps:wsp>
                      <wps:wsp>
                        <wps:cNvPr id="529" name="Rectangle 529"/>
                        <wps:cNvSpPr/>
                        <wps:spPr>
                          <a:xfrm>
                            <a:off x="5595998" y="198120"/>
                            <a:ext cx="1033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87" name="Rectangle 487"/>
                        <wps:cNvSpPr/>
                        <wps:spPr>
                          <a:xfrm>
                            <a:off x="619807" y="524256"/>
                            <a:ext cx="3567582" cy="224380"/>
                          </a:xfrm>
                          <a:prstGeom prst="rect">
                            <a:avLst/>
                          </a:prstGeom>
                          <a:ln>
                            <a:noFill/>
                          </a:ln>
                        </wps:spPr>
                        <wps:txbx>
                          <w:txbxContent>
                            <w:p w:rsidR="00225EAD" w:rsidRDefault="00292F3A">
                              <w:pPr>
                                <w:spacing w:after="160" w:line="259" w:lineRule="auto"/>
                                <w:ind w:left="0" w:right="0" w:firstLine="0"/>
                                <w:jc w:val="left"/>
                              </w:pPr>
                              <w:r>
                                <w:rPr>
                                  <w:i/>
                                </w:rPr>
                                <w:t xml:space="preserve">Coal India investor brief Greenpeace India </w:t>
                              </w:r>
                            </w:p>
                          </w:txbxContent>
                        </wps:txbx>
                        <wps:bodyPr horzOverflow="overflow" vert="horz" lIns="0" tIns="0" rIns="0" bIns="0" rtlCol="0">
                          <a:noAutofit/>
                        </wps:bodyPr>
                      </wps:wsp>
                      <wps:wsp>
                        <wps:cNvPr id="3788" name="Rectangle 3788"/>
                        <wps:cNvSpPr/>
                        <wps:spPr>
                          <a:xfrm>
                            <a:off x="3306060" y="524256"/>
                            <a:ext cx="405384" cy="224380"/>
                          </a:xfrm>
                          <a:prstGeom prst="rect">
                            <a:avLst/>
                          </a:prstGeom>
                          <a:ln>
                            <a:noFill/>
                          </a:ln>
                        </wps:spPr>
                        <wps:txbx>
                          <w:txbxContent>
                            <w:p w:rsidR="00225EAD" w:rsidRDefault="00292F3A">
                              <w:pPr>
                                <w:spacing w:after="160" w:line="259" w:lineRule="auto"/>
                                <w:ind w:left="0" w:right="0" w:firstLine="0"/>
                                <w:jc w:val="left"/>
                              </w:pPr>
                              <w:r>
                                <w:t>2014</w:t>
                              </w:r>
                            </w:p>
                          </w:txbxContent>
                        </wps:txbx>
                        <wps:bodyPr horzOverflow="overflow" vert="horz" lIns="0" tIns="0" rIns="0" bIns="0" rtlCol="0">
                          <a:noAutofit/>
                        </wps:bodyPr>
                      </wps:wsp>
                      <wps:wsp>
                        <wps:cNvPr id="3789" name="Rectangle 3789"/>
                        <wps:cNvSpPr/>
                        <wps:spPr>
                          <a:xfrm>
                            <a:off x="3610860" y="524256"/>
                            <a:ext cx="2123368" cy="224380"/>
                          </a:xfrm>
                          <a:prstGeom prst="rect">
                            <a:avLst/>
                          </a:prstGeom>
                          <a:ln>
                            <a:noFill/>
                          </a:ln>
                        </wps:spPr>
                        <wps:txbx>
                          <w:txbxContent>
                            <w:p w:rsidR="00225EAD" w:rsidRDefault="00292F3A">
                              <w:pPr>
                                <w:spacing w:after="160" w:line="259" w:lineRule="auto"/>
                                <w:ind w:left="0" w:right="0" w:firstLine="0"/>
                                <w:jc w:val="left"/>
                              </w:pPr>
                              <w:r>
                                <w:t>, viewed 5 Nov 2014</w:t>
                              </w:r>
                              <w:proofErr w:type="gramStart"/>
                              <w:r>
                                <w:t>,&lt;</w:t>
                              </w:r>
                              <w:proofErr w:type="gramEnd"/>
                              <w:r>
                                <w:t xml:space="preserve">.&gt;. </w:t>
                              </w:r>
                            </w:p>
                          </w:txbxContent>
                        </wps:txbx>
                        <wps:bodyPr horzOverflow="overflow" vert="horz" lIns="0" tIns="0" rIns="0" bIns="0" rtlCol="0">
                          <a:noAutofit/>
                        </wps:bodyPr>
                      </wps:wsp>
                      <wps:wsp>
                        <wps:cNvPr id="489" name="Rectangle 489"/>
                        <wps:cNvSpPr/>
                        <wps:spPr>
                          <a:xfrm>
                            <a:off x="619807" y="853694"/>
                            <a:ext cx="5342386" cy="224380"/>
                          </a:xfrm>
                          <a:prstGeom prst="rect">
                            <a:avLst/>
                          </a:prstGeom>
                          <a:ln>
                            <a:noFill/>
                          </a:ln>
                        </wps:spPr>
                        <wps:txbx>
                          <w:txbxContent>
                            <w:p w:rsidR="00225EAD" w:rsidRDefault="00292F3A">
                              <w:pPr>
                                <w:spacing w:after="160" w:line="259" w:lineRule="auto"/>
                                <w:ind w:left="0" w:right="0" w:firstLine="0"/>
                                <w:jc w:val="left"/>
                              </w:pPr>
                              <w:r>
                                <w:rPr>
                                  <w:i/>
                                </w:rPr>
                                <w:t>Corporate Governance: Codes, Systems, Standards and Practices</w:t>
                              </w:r>
                            </w:p>
                          </w:txbxContent>
                        </wps:txbx>
                        <wps:bodyPr horzOverflow="overflow" vert="horz" lIns="0" tIns="0" rIns="0" bIns="0" rtlCol="0">
                          <a:noAutofit/>
                        </wps:bodyPr>
                      </wps:wsp>
                      <wps:wsp>
                        <wps:cNvPr id="490" name="Rectangle 490"/>
                        <wps:cNvSpPr/>
                        <wps:spPr>
                          <a:xfrm>
                            <a:off x="4638545" y="853694"/>
                            <a:ext cx="2475714" cy="224380"/>
                          </a:xfrm>
                          <a:prstGeom prst="rect">
                            <a:avLst/>
                          </a:prstGeom>
                          <a:ln>
                            <a:noFill/>
                          </a:ln>
                        </wps:spPr>
                        <wps:txbx>
                          <w:txbxContent>
                            <w:p w:rsidR="00225EAD" w:rsidRDefault="00292F3A">
                              <w:pPr>
                                <w:spacing w:after="160" w:line="259" w:lineRule="auto"/>
                                <w:ind w:left="0" w:right="0" w:firstLine="0"/>
                                <w:jc w:val="left"/>
                              </w:pPr>
                              <w:r>
                                <w:t xml:space="preserve"> 2010, PH</w:t>
                              </w:r>
                              <w:r>
                                <w:t xml:space="preserve">I Learning </w:t>
                              </w:r>
                              <w:proofErr w:type="spellStart"/>
                              <w:r>
                                <w:t>Pvt.</w:t>
                              </w:r>
                              <w:proofErr w:type="spellEnd"/>
                              <w:r>
                                <w:t xml:space="preserve"> Ltd. </w:t>
                              </w:r>
                            </w:p>
                          </w:txbxContent>
                        </wps:txbx>
                        <wps:bodyPr horzOverflow="overflow" vert="horz" lIns="0" tIns="0" rIns="0" bIns="0" rtlCol="0">
                          <a:noAutofit/>
                        </wps:bodyPr>
                      </wps:wsp>
                      <wps:wsp>
                        <wps:cNvPr id="491" name="Rectangle 491"/>
                        <wps:cNvSpPr/>
                        <wps:spPr>
                          <a:xfrm>
                            <a:off x="619807" y="1185925"/>
                            <a:ext cx="1707275" cy="224380"/>
                          </a:xfrm>
                          <a:prstGeom prst="rect">
                            <a:avLst/>
                          </a:prstGeom>
                          <a:ln>
                            <a:noFill/>
                          </a:ln>
                        </wps:spPr>
                        <wps:txbx>
                          <w:txbxContent>
                            <w:p w:rsidR="00225EAD" w:rsidRDefault="00292F3A">
                              <w:pPr>
                                <w:spacing w:after="160" w:line="259" w:lineRule="auto"/>
                                <w:ind w:left="0" w:right="0" w:firstLine="0"/>
                                <w:jc w:val="left"/>
                              </w:pPr>
                              <w:r>
                                <w:t xml:space="preserve">Fernando, AC 2009, </w:t>
                              </w:r>
                            </w:p>
                          </w:txbxContent>
                        </wps:txbx>
                        <wps:bodyPr horzOverflow="overflow" vert="horz" lIns="0" tIns="0" rIns="0" bIns="0" rtlCol="0">
                          <a:noAutofit/>
                        </wps:bodyPr>
                      </wps:wsp>
                      <wps:wsp>
                        <wps:cNvPr id="492" name="Rectangle 492"/>
                        <wps:cNvSpPr/>
                        <wps:spPr>
                          <a:xfrm>
                            <a:off x="1906647" y="1185925"/>
                            <a:ext cx="4750728" cy="224380"/>
                          </a:xfrm>
                          <a:prstGeom prst="rect">
                            <a:avLst/>
                          </a:prstGeom>
                          <a:ln>
                            <a:noFill/>
                          </a:ln>
                        </wps:spPr>
                        <wps:txbx>
                          <w:txbxContent>
                            <w:p w:rsidR="00225EAD" w:rsidRDefault="00292F3A">
                              <w:pPr>
                                <w:spacing w:after="160" w:line="259" w:lineRule="auto"/>
                                <w:ind w:left="0" w:right="0" w:firstLine="0"/>
                                <w:jc w:val="left"/>
                              </w:pPr>
                              <w:r>
                                <w:rPr>
                                  <w:i/>
                                </w:rPr>
                                <w:t>Corporate Governance: Principles, Policies and Practices</w:t>
                              </w:r>
                            </w:p>
                          </w:txbxContent>
                        </wps:txbx>
                        <wps:bodyPr horzOverflow="overflow" vert="horz" lIns="0" tIns="0" rIns="0" bIns="0" rtlCol="0">
                          <a:noAutofit/>
                        </wps:bodyPr>
                      </wps:wsp>
                      <wps:wsp>
                        <wps:cNvPr id="493" name="Rectangle 493"/>
                        <wps:cNvSpPr/>
                        <wps:spPr>
                          <a:xfrm>
                            <a:off x="5480173" y="1185925"/>
                            <a:ext cx="795566" cy="224380"/>
                          </a:xfrm>
                          <a:prstGeom prst="rect">
                            <a:avLst/>
                          </a:prstGeom>
                          <a:ln>
                            <a:noFill/>
                          </a:ln>
                        </wps:spPr>
                        <wps:txbx>
                          <w:txbxContent>
                            <w:p w:rsidR="00225EAD" w:rsidRDefault="00292F3A">
                              <w:pPr>
                                <w:spacing w:after="160" w:line="259" w:lineRule="auto"/>
                                <w:ind w:left="0" w:right="0" w:firstLine="0"/>
                                <w:jc w:val="left"/>
                              </w:pPr>
                              <w:r>
                                <w:t xml:space="preserve">, Pearson </w:t>
                              </w:r>
                            </w:p>
                          </w:txbxContent>
                        </wps:txbx>
                        <wps:bodyPr horzOverflow="overflow" vert="horz" lIns="0" tIns="0" rIns="0" bIns="0" rtlCol="0">
                          <a:noAutofit/>
                        </wps:bodyPr>
                      </wps:wsp>
                      <wps:wsp>
                        <wps:cNvPr id="494" name="Rectangle 494"/>
                        <wps:cNvSpPr/>
                        <wps:spPr>
                          <a:xfrm>
                            <a:off x="619807" y="1384045"/>
                            <a:ext cx="1388879" cy="224380"/>
                          </a:xfrm>
                          <a:prstGeom prst="rect">
                            <a:avLst/>
                          </a:prstGeom>
                          <a:ln>
                            <a:noFill/>
                          </a:ln>
                        </wps:spPr>
                        <wps:txbx>
                          <w:txbxContent>
                            <w:p w:rsidR="00225EAD" w:rsidRDefault="00292F3A">
                              <w:pPr>
                                <w:spacing w:after="160" w:line="259" w:lineRule="auto"/>
                                <w:ind w:left="0" w:right="0" w:firstLine="0"/>
                                <w:jc w:val="left"/>
                              </w:pPr>
                              <w:r>
                                <w:t xml:space="preserve">Education India. </w:t>
                              </w:r>
                            </w:p>
                          </w:txbxContent>
                        </wps:txbx>
                        <wps:bodyPr horzOverflow="overflow" vert="horz" lIns="0" tIns="0" rIns="0" bIns="0" rtlCol="0">
                          <a:noAutofit/>
                        </wps:bodyPr>
                      </wps:wsp>
                      <wps:wsp>
                        <wps:cNvPr id="495" name="Rectangle 495"/>
                        <wps:cNvSpPr/>
                        <wps:spPr>
                          <a:xfrm>
                            <a:off x="619807" y="1713230"/>
                            <a:ext cx="1415804" cy="224380"/>
                          </a:xfrm>
                          <a:prstGeom prst="rect">
                            <a:avLst/>
                          </a:prstGeom>
                          <a:ln>
                            <a:noFill/>
                          </a:ln>
                        </wps:spPr>
                        <wps:txbx>
                          <w:txbxContent>
                            <w:p w:rsidR="00225EAD" w:rsidRDefault="00292F3A">
                              <w:pPr>
                                <w:spacing w:after="160" w:line="259" w:lineRule="auto"/>
                                <w:ind w:left="0" w:right="0" w:firstLine="0"/>
                                <w:jc w:val="left"/>
                              </w:pPr>
                              <w:r>
                                <w:t xml:space="preserve">Groot, CD 2009, </w:t>
                              </w:r>
                            </w:p>
                          </w:txbxContent>
                        </wps:txbx>
                        <wps:bodyPr horzOverflow="overflow" vert="horz" lIns="0" tIns="0" rIns="0" bIns="0" rtlCol="0">
                          <a:noAutofit/>
                        </wps:bodyPr>
                      </wps:wsp>
                      <wps:wsp>
                        <wps:cNvPr id="496" name="Rectangle 496"/>
                        <wps:cNvSpPr/>
                        <wps:spPr>
                          <a:xfrm>
                            <a:off x="1686937" y="1713230"/>
                            <a:ext cx="4169341" cy="224380"/>
                          </a:xfrm>
                          <a:prstGeom prst="rect">
                            <a:avLst/>
                          </a:prstGeom>
                          <a:ln>
                            <a:noFill/>
                          </a:ln>
                        </wps:spPr>
                        <wps:txbx>
                          <w:txbxContent>
                            <w:p w:rsidR="00225EAD" w:rsidRDefault="00292F3A">
                              <w:pPr>
                                <w:spacing w:after="160" w:line="259" w:lineRule="auto"/>
                                <w:ind w:left="0" w:right="0" w:firstLine="0"/>
                                <w:jc w:val="left"/>
                              </w:pPr>
                              <w:r>
                                <w:rPr>
                                  <w:i/>
                                </w:rPr>
                                <w:t>Corporate Governance as a Limited Legal Concept</w:t>
                              </w:r>
                            </w:p>
                          </w:txbxContent>
                        </wps:txbx>
                        <wps:bodyPr horzOverflow="overflow" vert="horz" lIns="0" tIns="0" rIns="0" bIns="0" rtlCol="0">
                          <a:noAutofit/>
                        </wps:bodyPr>
                      </wps:wsp>
                      <wps:wsp>
                        <wps:cNvPr id="497" name="Rectangle 497"/>
                        <wps:cNvSpPr/>
                        <wps:spPr>
                          <a:xfrm>
                            <a:off x="4824472" y="1713230"/>
                            <a:ext cx="99319"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498" name="Rectangle 498"/>
                        <wps:cNvSpPr/>
                        <wps:spPr>
                          <a:xfrm>
                            <a:off x="619807" y="2045843"/>
                            <a:ext cx="2116307" cy="224380"/>
                          </a:xfrm>
                          <a:prstGeom prst="rect">
                            <a:avLst/>
                          </a:prstGeom>
                          <a:ln>
                            <a:noFill/>
                          </a:ln>
                        </wps:spPr>
                        <wps:txbx>
                          <w:txbxContent>
                            <w:p w:rsidR="00225EAD" w:rsidRDefault="00292F3A">
                              <w:pPr>
                                <w:spacing w:after="160" w:line="259" w:lineRule="auto"/>
                                <w:ind w:left="0" w:right="0" w:firstLine="0"/>
                                <w:jc w:val="left"/>
                              </w:pPr>
                              <w:r>
                                <w:t xml:space="preserve">H. Kent Baker, RA 2010, </w:t>
                              </w:r>
                            </w:p>
                          </w:txbxContent>
                        </wps:txbx>
                        <wps:bodyPr horzOverflow="overflow" vert="horz" lIns="0" tIns="0" rIns="0" bIns="0" rtlCol="0">
                          <a:noAutofit/>
                        </wps:bodyPr>
                      </wps:wsp>
                      <wps:wsp>
                        <wps:cNvPr id="499" name="Rectangle 499"/>
                        <wps:cNvSpPr/>
                        <wps:spPr>
                          <a:xfrm>
                            <a:off x="2214496" y="2045843"/>
                            <a:ext cx="5070746" cy="224380"/>
                          </a:xfrm>
                          <a:prstGeom prst="rect">
                            <a:avLst/>
                          </a:prstGeom>
                          <a:ln>
                            <a:noFill/>
                          </a:ln>
                        </wps:spPr>
                        <wps:txbx>
                          <w:txbxContent>
                            <w:p w:rsidR="00225EAD" w:rsidRDefault="00292F3A">
                              <w:pPr>
                                <w:spacing w:after="160" w:line="259" w:lineRule="auto"/>
                                <w:ind w:left="0" w:right="0" w:firstLine="0"/>
                                <w:jc w:val="left"/>
                              </w:pPr>
                              <w:r>
                                <w:rPr>
                                  <w:i/>
                                </w:rPr>
                                <w:t xml:space="preserve">Corporate Governance: A Synthesis of Theory, Research, and </w:t>
                              </w:r>
                            </w:p>
                          </w:txbxContent>
                        </wps:txbx>
                        <wps:bodyPr horzOverflow="overflow" vert="horz" lIns="0" tIns="0" rIns="0" bIns="0" rtlCol="0">
                          <a:noAutofit/>
                        </wps:bodyPr>
                      </wps:wsp>
                      <wps:wsp>
                        <wps:cNvPr id="500" name="Rectangle 500"/>
                        <wps:cNvSpPr/>
                        <wps:spPr>
                          <a:xfrm>
                            <a:off x="619807" y="2243963"/>
                            <a:ext cx="681622" cy="224380"/>
                          </a:xfrm>
                          <a:prstGeom prst="rect">
                            <a:avLst/>
                          </a:prstGeom>
                          <a:ln>
                            <a:noFill/>
                          </a:ln>
                        </wps:spPr>
                        <wps:txbx>
                          <w:txbxContent>
                            <w:p w:rsidR="00225EAD" w:rsidRDefault="00292F3A">
                              <w:pPr>
                                <w:spacing w:after="160" w:line="259" w:lineRule="auto"/>
                                <w:ind w:left="0" w:right="0" w:firstLine="0"/>
                                <w:jc w:val="left"/>
                              </w:pPr>
                              <w:r>
                                <w:rPr>
                                  <w:i/>
                                </w:rPr>
                                <w:t>Practice</w:t>
                              </w:r>
                            </w:p>
                          </w:txbxContent>
                        </wps:txbx>
                        <wps:bodyPr horzOverflow="overflow" vert="horz" lIns="0" tIns="0" rIns="0" bIns="0" rtlCol="0">
                          <a:noAutofit/>
                        </wps:bodyPr>
                      </wps:wsp>
                      <wps:wsp>
                        <wps:cNvPr id="501" name="Rectangle 501"/>
                        <wps:cNvSpPr/>
                        <wps:spPr>
                          <a:xfrm>
                            <a:off x="1132202" y="2243963"/>
                            <a:ext cx="1790108" cy="224380"/>
                          </a:xfrm>
                          <a:prstGeom prst="rect">
                            <a:avLst/>
                          </a:prstGeom>
                          <a:ln>
                            <a:noFill/>
                          </a:ln>
                        </wps:spPr>
                        <wps:txbx>
                          <w:txbxContent>
                            <w:p w:rsidR="00225EAD" w:rsidRDefault="00292F3A">
                              <w:pPr>
                                <w:spacing w:after="160" w:line="259" w:lineRule="auto"/>
                                <w:ind w:left="0" w:right="0" w:firstLine="0"/>
                                <w:jc w:val="left"/>
                              </w:pPr>
                              <w:r>
                                <w:t xml:space="preserve">, John Wiley &amp; Sons. </w:t>
                              </w:r>
                            </w:p>
                          </w:txbxContent>
                        </wps:txbx>
                        <wps:bodyPr horzOverflow="overflow" vert="horz" lIns="0" tIns="0" rIns="0" bIns="0" rtlCol="0">
                          <a:noAutofit/>
                        </wps:bodyPr>
                      </wps:wsp>
                      <wps:wsp>
                        <wps:cNvPr id="502" name="Rectangle 502"/>
                        <wps:cNvSpPr/>
                        <wps:spPr>
                          <a:xfrm>
                            <a:off x="619807" y="2576195"/>
                            <a:ext cx="4279811" cy="224380"/>
                          </a:xfrm>
                          <a:prstGeom prst="rect">
                            <a:avLst/>
                          </a:prstGeom>
                          <a:ln>
                            <a:noFill/>
                          </a:ln>
                        </wps:spPr>
                        <wps:txbx>
                          <w:txbxContent>
                            <w:p w:rsidR="00225EAD" w:rsidRDefault="00292F3A">
                              <w:pPr>
                                <w:spacing w:after="160" w:line="259" w:lineRule="auto"/>
                                <w:ind w:left="0" w:right="0" w:firstLine="0"/>
                                <w:jc w:val="left"/>
                              </w:pPr>
                              <w:r>
                                <w:rPr>
                                  <w:i/>
                                </w:rPr>
                                <w:t>Medtronic, Inc. Principles of Corporate Governance</w:t>
                              </w:r>
                            </w:p>
                          </w:txbxContent>
                        </wps:txbx>
                        <wps:bodyPr horzOverflow="overflow" vert="horz" lIns="0" tIns="0" rIns="0" bIns="0" rtlCol="0">
                          <a:noAutofit/>
                        </wps:bodyPr>
                      </wps:wsp>
                      <wps:wsp>
                        <wps:cNvPr id="503" name="Rectangle 503"/>
                        <wps:cNvSpPr/>
                        <wps:spPr>
                          <a:xfrm>
                            <a:off x="3839715" y="2576195"/>
                            <a:ext cx="2256604" cy="224380"/>
                          </a:xfrm>
                          <a:prstGeom prst="rect">
                            <a:avLst/>
                          </a:prstGeom>
                          <a:ln>
                            <a:noFill/>
                          </a:ln>
                        </wps:spPr>
                        <wps:txbx>
                          <w:txbxContent>
                            <w:p w:rsidR="00225EAD" w:rsidRDefault="00292F3A">
                              <w:pPr>
                                <w:spacing w:after="160" w:line="259" w:lineRule="auto"/>
                                <w:ind w:left="0" w:right="0" w:firstLine="0"/>
                                <w:jc w:val="left"/>
                              </w:pPr>
                              <w:r>
                                <w:t xml:space="preserve"> 2012, viewed 5 Nov 2014, </w:t>
                              </w:r>
                            </w:p>
                          </w:txbxContent>
                        </wps:txbx>
                        <wps:bodyPr horzOverflow="overflow" vert="horz" lIns="0" tIns="0" rIns="0" bIns="0" rtlCol="0">
                          <a:noAutofit/>
                        </wps:bodyPr>
                      </wps:wsp>
                      <wps:wsp>
                        <wps:cNvPr id="3790" name="Rectangle 3790"/>
                        <wps:cNvSpPr/>
                        <wps:spPr>
                          <a:xfrm>
                            <a:off x="619807" y="2777363"/>
                            <a:ext cx="114311" cy="224380"/>
                          </a:xfrm>
                          <a:prstGeom prst="rect">
                            <a:avLst/>
                          </a:prstGeom>
                          <a:ln>
                            <a:noFill/>
                          </a:ln>
                        </wps:spPr>
                        <wps:txbx>
                          <w:txbxContent>
                            <w:p w:rsidR="00225EAD" w:rsidRDefault="00292F3A">
                              <w:pPr>
                                <w:spacing w:after="160" w:line="259" w:lineRule="auto"/>
                                <w:ind w:left="0" w:right="0" w:firstLine="0"/>
                                <w:jc w:val="left"/>
                              </w:pPr>
                              <w:hyperlink r:id="rId10">
                                <w:r>
                                  <w:t>&lt;</w:t>
                                </w:r>
                              </w:hyperlink>
                            </w:p>
                          </w:txbxContent>
                        </wps:txbx>
                        <wps:bodyPr horzOverflow="overflow" vert="horz" lIns="0" tIns="0" rIns="0" bIns="0" rtlCol="0">
                          <a:noAutofit/>
                        </wps:bodyPr>
                      </wps:wsp>
                      <wps:wsp>
                        <wps:cNvPr id="3791" name="Rectangle 3791"/>
                        <wps:cNvSpPr/>
                        <wps:spPr>
                          <a:xfrm>
                            <a:off x="705151" y="2777363"/>
                            <a:ext cx="7295258" cy="224380"/>
                          </a:xfrm>
                          <a:prstGeom prst="rect">
                            <a:avLst/>
                          </a:prstGeom>
                          <a:ln>
                            <a:noFill/>
                          </a:ln>
                        </wps:spPr>
                        <wps:txbx>
                          <w:txbxContent>
                            <w:p w:rsidR="00225EAD" w:rsidRDefault="00292F3A">
                              <w:pPr>
                                <w:spacing w:after="160" w:line="259" w:lineRule="auto"/>
                                <w:ind w:left="0" w:right="0" w:firstLine="0"/>
                                <w:jc w:val="left"/>
                              </w:pPr>
                              <w:hyperlink r:id="rId11">
                                <w:r>
                                  <w:t>http://www.medtronic.com/corporate-governance/principles-and-ethics/principles-of-corp</w:t>
                                </w:r>
                              </w:hyperlink>
                            </w:p>
                          </w:txbxContent>
                        </wps:txbx>
                        <wps:bodyPr horzOverflow="overflow" vert="horz" lIns="0" tIns="0" rIns="0" bIns="0" rtlCol="0">
                          <a:noAutofit/>
                        </wps:bodyPr>
                      </wps:wsp>
                      <wps:wsp>
                        <wps:cNvPr id="531" name="Rectangle 531"/>
                        <wps:cNvSpPr/>
                        <wps:spPr>
                          <a:xfrm>
                            <a:off x="6190612" y="2777363"/>
                            <a:ext cx="67498" cy="224380"/>
                          </a:xfrm>
                          <a:prstGeom prst="rect">
                            <a:avLst/>
                          </a:prstGeom>
                          <a:ln>
                            <a:noFill/>
                          </a:ln>
                        </wps:spPr>
                        <wps:txbx>
                          <w:txbxContent>
                            <w:p w:rsidR="00225EAD" w:rsidRDefault="00292F3A">
                              <w:pPr>
                                <w:spacing w:after="160" w:line="259" w:lineRule="auto"/>
                                <w:ind w:left="0" w:right="0" w:firstLine="0"/>
                                <w:jc w:val="left"/>
                              </w:pPr>
                              <w:hyperlink r:id="rId12">
                                <w:r>
                                  <w:t>-</w:t>
                                </w:r>
                              </w:hyperlink>
                            </w:p>
                          </w:txbxContent>
                        </wps:txbx>
                        <wps:bodyPr horzOverflow="overflow" vert="horz" lIns="0" tIns="0" rIns="0" bIns="0" rtlCol="0">
                          <a:noAutofit/>
                        </wps:bodyPr>
                      </wps:wsp>
                      <wps:wsp>
                        <wps:cNvPr id="532" name="Rectangle 532"/>
                        <wps:cNvSpPr/>
                        <wps:spPr>
                          <a:xfrm>
                            <a:off x="619808" y="2975737"/>
                            <a:ext cx="1919047" cy="224380"/>
                          </a:xfrm>
                          <a:prstGeom prst="rect">
                            <a:avLst/>
                          </a:prstGeom>
                          <a:ln>
                            <a:noFill/>
                          </a:ln>
                        </wps:spPr>
                        <wps:txbx>
                          <w:txbxContent>
                            <w:p w:rsidR="00225EAD" w:rsidRDefault="00292F3A">
                              <w:pPr>
                                <w:spacing w:after="160" w:line="259" w:lineRule="auto"/>
                                <w:ind w:left="0" w:right="0" w:firstLine="0"/>
                                <w:jc w:val="left"/>
                              </w:pPr>
                              <w:hyperlink r:id="rId13">
                                <w:proofErr w:type="gramStart"/>
                                <w:r>
                                  <w:t>governance/index.htm</w:t>
                                </w:r>
                                <w:proofErr w:type="gramEnd"/>
                                <w:r>
                                  <w:t>&gt;</w:t>
                                </w:r>
                              </w:hyperlink>
                            </w:p>
                          </w:txbxContent>
                        </wps:txbx>
                        <wps:bodyPr horzOverflow="overflow" vert="horz" lIns="0" tIns="0" rIns="0" bIns="0" rtlCol="0">
                          <a:noAutofit/>
                        </wps:bodyPr>
                      </wps:wsp>
                      <wps:wsp>
                        <wps:cNvPr id="533" name="Rectangle 533"/>
                        <wps:cNvSpPr/>
                        <wps:spPr>
                          <a:xfrm>
                            <a:off x="2062096" y="2975737"/>
                            <a:ext cx="1033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06" name="Rectangle 506"/>
                        <wps:cNvSpPr/>
                        <wps:spPr>
                          <a:xfrm>
                            <a:off x="619808" y="3307969"/>
                            <a:ext cx="2763908" cy="224380"/>
                          </a:xfrm>
                          <a:prstGeom prst="rect">
                            <a:avLst/>
                          </a:prstGeom>
                          <a:ln>
                            <a:noFill/>
                          </a:ln>
                        </wps:spPr>
                        <wps:txbx>
                          <w:txbxContent>
                            <w:p w:rsidR="00225EAD" w:rsidRDefault="00292F3A">
                              <w:pPr>
                                <w:spacing w:after="160" w:line="259" w:lineRule="auto"/>
                                <w:ind w:left="0" w:right="0" w:firstLine="0"/>
                                <w:jc w:val="left"/>
                              </w:pPr>
                              <w:r>
                                <w:t xml:space="preserve">Professor </w:t>
                              </w:r>
                              <w:proofErr w:type="spellStart"/>
                              <w:r>
                                <w:t>Güler</w:t>
                              </w:r>
                              <w:proofErr w:type="spellEnd"/>
                              <w:r>
                                <w:t xml:space="preserve"> Aras, PDC 2012, </w:t>
                              </w:r>
                            </w:p>
                          </w:txbxContent>
                        </wps:txbx>
                        <wps:bodyPr horzOverflow="overflow" vert="horz" lIns="0" tIns="0" rIns="0" bIns="0" rtlCol="0">
                          <a:noAutofit/>
                        </wps:bodyPr>
                      </wps:wsp>
                      <wps:wsp>
                        <wps:cNvPr id="507" name="Rectangle 507"/>
                        <wps:cNvSpPr/>
                        <wps:spPr>
                          <a:xfrm>
                            <a:off x="2699510" y="3307969"/>
                            <a:ext cx="4123161" cy="224380"/>
                          </a:xfrm>
                          <a:prstGeom prst="rect">
                            <a:avLst/>
                          </a:prstGeom>
                          <a:ln>
                            <a:noFill/>
                          </a:ln>
                        </wps:spPr>
                        <wps:txbx>
                          <w:txbxContent>
                            <w:p w:rsidR="00225EAD" w:rsidRDefault="00292F3A">
                              <w:pPr>
                                <w:spacing w:after="160" w:line="259" w:lineRule="auto"/>
                                <w:ind w:left="0" w:right="0" w:firstLine="0"/>
                                <w:jc w:val="left"/>
                              </w:pPr>
                              <w:r>
                                <w:rPr>
                                  <w:i/>
                                </w:rPr>
                                <w:t xml:space="preserve">A Handbook of Corporate Governance and Social </w:t>
                              </w:r>
                            </w:p>
                          </w:txbxContent>
                        </wps:txbx>
                        <wps:bodyPr horzOverflow="overflow" vert="horz" lIns="0" tIns="0" rIns="0" bIns="0" rtlCol="0">
                          <a:noAutofit/>
                        </wps:bodyPr>
                      </wps:wsp>
                      <wps:wsp>
                        <wps:cNvPr id="508" name="Rectangle 508"/>
                        <wps:cNvSpPr/>
                        <wps:spPr>
                          <a:xfrm>
                            <a:off x="619808" y="3506089"/>
                            <a:ext cx="1147003" cy="224380"/>
                          </a:xfrm>
                          <a:prstGeom prst="rect">
                            <a:avLst/>
                          </a:prstGeom>
                          <a:ln>
                            <a:noFill/>
                          </a:ln>
                        </wps:spPr>
                        <wps:txbx>
                          <w:txbxContent>
                            <w:p w:rsidR="00225EAD" w:rsidRDefault="00292F3A">
                              <w:pPr>
                                <w:spacing w:after="160" w:line="259" w:lineRule="auto"/>
                                <w:ind w:left="0" w:right="0" w:firstLine="0"/>
                                <w:jc w:val="left"/>
                              </w:pPr>
                              <w:r>
                                <w:rPr>
                                  <w:i/>
                                </w:rPr>
                                <w:t>Responsibility</w:t>
                              </w:r>
                            </w:p>
                          </w:txbxContent>
                        </wps:txbx>
                        <wps:bodyPr horzOverflow="overflow" vert="horz" lIns="0" tIns="0" rIns="0" bIns="0" rtlCol="0">
                          <a:noAutofit/>
                        </wps:bodyPr>
                      </wps:wsp>
                      <wps:wsp>
                        <wps:cNvPr id="509" name="Rectangle 509"/>
                        <wps:cNvSpPr/>
                        <wps:spPr>
                          <a:xfrm>
                            <a:off x="1482723" y="3506089"/>
                            <a:ext cx="2058169" cy="224380"/>
                          </a:xfrm>
                          <a:prstGeom prst="rect">
                            <a:avLst/>
                          </a:prstGeom>
                          <a:ln>
                            <a:noFill/>
                          </a:ln>
                        </wps:spPr>
                        <wps:txbx>
                          <w:txbxContent>
                            <w:p w:rsidR="00225EAD" w:rsidRDefault="00292F3A">
                              <w:pPr>
                                <w:spacing w:after="160" w:line="259" w:lineRule="auto"/>
                                <w:ind w:left="0" w:right="0" w:firstLine="0"/>
                                <w:jc w:val="left"/>
                              </w:pPr>
                              <w:r>
                                <w:t xml:space="preserve">, Gower Publishing, Ltd. </w:t>
                              </w:r>
                            </w:p>
                          </w:txbxContent>
                        </wps:txbx>
                        <wps:bodyPr horzOverflow="overflow" vert="horz" lIns="0" tIns="0" rIns="0" bIns="0" rtlCol="0">
                          <a:noAutofit/>
                        </wps:bodyPr>
                      </wps:wsp>
                      <wps:wsp>
                        <wps:cNvPr id="510" name="Rectangle 510"/>
                        <wps:cNvSpPr/>
                        <wps:spPr>
                          <a:xfrm>
                            <a:off x="619808" y="3835273"/>
                            <a:ext cx="1245137" cy="224380"/>
                          </a:xfrm>
                          <a:prstGeom prst="rect">
                            <a:avLst/>
                          </a:prstGeom>
                          <a:ln>
                            <a:noFill/>
                          </a:ln>
                        </wps:spPr>
                        <wps:txbx>
                          <w:txbxContent>
                            <w:p w:rsidR="00225EAD" w:rsidRDefault="00292F3A">
                              <w:pPr>
                                <w:spacing w:after="160" w:line="259" w:lineRule="auto"/>
                                <w:ind w:left="0" w:right="0" w:firstLine="0"/>
                                <w:jc w:val="left"/>
                              </w:pPr>
                              <w:r>
                                <w:t xml:space="preserve">Singh, S 2005, </w:t>
                              </w:r>
                            </w:p>
                          </w:txbxContent>
                        </wps:txbx>
                        <wps:bodyPr horzOverflow="overflow" vert="horz" lIns="0" tIns="0" rIns="0" bIns="0" rtlCol="0">
                          <a:noAutofit/>
                        </wps:bodyPr>
                      </wps:wsp>
                      <wps:wsp>
                        <wps:cNvPr id="511" name="Rectangle 511"/>
                        <wps:cNvSpPr/>
                        <wps:spPr>
                          <a:xfrm>
                            <a:off x="1558923" y="3835273"/>
                            <a:ext cx="4532631" cy="224380"/>
                          </a:xfrm>
                          <a:prstGeom prst="rect">
                            <a:avLst/>
                          </a:prstGeom>
                          <a:ln>
                            <a:noFill/>
                          </a:ln>
                        </wps:spPr>
                        <wps:txbx>
                          <w:txbxContent>
                            <w:p w:rsidR="00225EAD" w:rsidRDefault="00292F3A">
                              <w:pPr>
                                <w:spacing w:after="160" w:line="259" w:lineRule="auto"/>
                                <w:ind w:left="0" w:right="0" w:firstLine="0"/>
                                <w:jc w:val="left"/>
                              </w:pPr>
                              <w:r>
                                <w:rPr>
                                  <w:i/>
                                </w:rPr>
                                <w:t>Corporate Governance: Global Concepts and Practices</w:t>
                              </w:r>
                            </w:p>
                          </w:txbxContent>
                        </wps:txbx>
                        <wps:bodyPr horzOverflow="overflow" vert="horz" lIns="0" tIns="0" rIns="0" bIns="0" rtlCol="0">
                          <a:noAutofit/>
                        </wps:bodyPr>
                      </wps:wsp>
                      <wps:wsp>
                        <wps:cNvPr id="512" name="Rectangle 512"/>
                        <wps:cNvSpPr/>
                        <wps:spPr>
                          <a:xfrm>
                            <a:off x="4967730" y="3835273"/>
                            <a:ext cx="1705485" cy="224380"/>
                          </a:xfrm>
                          <a:prstGeom prst="rect">
                            <a:avLst/>
                          </a:prstGeom>
                          <a:ln>
                            <a:noFill/>
                          </a:ln>
                        </wps:spPr>
                        <wps:txbx>
                          <w:txbxContent>
                            <w:p w:rsidR="00225EAD" w:rsidRDefault="00292F3A">
                              <w:pPr>
                                <w:spacing w:after="160" w:line="259" w:lineRule="auto"/>
                                <w:ind w:left="0" w:right="0" w:firstLine="0"/>
                                <w:jc w:val="left"/>
                              </w:pPr>
                              <w:r>
                                <w:t xml:space="preserve">, Excel Books India. </w:t>
                              </w:r>
                            </w:p>
                          </w:txbxContent>
                        </wps:txbx>
                        <wps:bodyPr horzOverflow="overflow" vert="horz" lIns="0" tIns="0" rIns="0" bIns="0" rtlCol="0">
                          <a:noAutofit/>
                        </wps:bodyPr>
                      </wps:wsp>
                      <wps:wsp>
                        <wps:cNvPr id="513" name="Rectangle 513"/>
                        <wps:cNvSpPr/>
                        <wps:spPr>
                          <a:xfrm>
                            <a:off x="619809" y="4164711"/>
                            <a:ext cx="1099604" cy="224380"/>
                          </a:xfrm>
                          <a:prstGeom prst="rect">
                            <a:avLst/>
                          </a:prstGeom>
                          <a:ln>
                            <a:noFill/>
                          </a:ln>
                        </wps:spPr>
                        <wps:txbx>
                          <w:txbxContent>
                            <w:p w:rsidR="00225EAD" w:rsidRDefault="00292F3A">
                              <w:pPr>
                                <w:spacing w:after="160" w:line="259" w:lineRule="auto"/>
                                <w:ind w:left="0" w:right="0" w:firstLine="0"/>
                                <w:jc w:val="left"/>
                              </w:pPr>
                              <w:r>
                                <w:t xml:space="preserve">Sun, L 2014, </w:t>
                              </w:r>
                            </w:p>
                          </w:txbxContent>
                        </wps:txbx>
                        <wps:bodyPr horzOverflow="overflow" vert="horz" lIns="0" tIns="0" rIns="0" bIns="0" rtlCol="0">
                          <a:noAutofit/>
                        </wps:bodyPr>
                      </wps:wsp>
                      <wps:wsp>
                        <wps:cNvPr id="514" name="Rectangle 514"/>
                        <wps:cNvSpPr/>
                        <wps:spPr>
                          <a:xfrm>
                            <a:off x="1449195" y="4164711"/>
                            <a:ext cx="3440291" cy="224380"/>
                          </a:xfrm>
                          <a:prstGeom prst="rect">
                            <a:avLst/>
                          </a:prstGeom>
                          <a:ln>
                            <a:noFill/>
                          </a:ln>
                        </wps:spPr>
                        <wps:txbx>
                          <w:txbxContent>
                            <w:p w:rsidR="00225EAD" w:rsidRDefault="00292F3A">
                              <w:pPr>
                                <w:spacing w:after="160" w:line="259" w:lineRule="auto"/>
                                <w:ind w:left="0" w:right="0" w:firstLine="0"/>
                                <w:jc w:val="left"/>
                              </w:pPr>
                              <w:r>
                                <w:rPr>
                                  <w:i/>
                                </w:rPr>
                                <w:t>Why is Corporate Governance Important?</w:t>
                              </w:r>
                            </w:p>
                          </w:txbxContent>
                        </wps:txbx>
                        <wps:bodyPr horzOverflow="overflow" vert="horz" lIns="0" tIns="0" rIns="0" bIns="0" rtlCol="0">
                          <a:noAutofit/>
                        </wps:bodyPr>
                      </wps:wsp>
                      <wps:wsp>
                        <wps:cNvPr id="515" name="Rectangle 515"/>
                        <wps:cNvSpPr/>
                        <wps:spPr>
                          <a:xfrm>
                            <a:off x="4037836" y="4164711"/>
                            <a:ext cx="1796865" cy="224380"/>
                          </a:xfrm>
                          <a:prstGeom prst="rect">
                            <a:avLst/>
                          </a:prstGeom>
                          <a:ln>
                            <a:noFill/>
                          </a:ln>
                        </wps:spPr>
                        <wps:txbx>
                          <w:txbxContent>
                            <w:p w:rsidR="00225EAD" w:rsidRDefault="00292F3A">
                              <w:pPr>
                                <w:spacing w:after="160" w:line="259" w:lineRule="auto"/>
                                <w:ind w:left="0" w:right="0" w:firstLine="0"/>
                                <w:jc w:val="left"/>
                              </w:pPr>
                              <w:r>
                                <w:t xml:space="preserve">, viewed 5 Nov 2014, </w:t>
                              </w:r>
                            </w:p>
                          </w:txbxContent>
                        </wps:txbx>
                        <wps:bodyPr horzOverflow="overflow" vert="horz" lIns="0" tIns="0" rIns="0" bIns="0" rtlCol="0">
                          <a:noAutofit/>
                        </wps:bodyPr>
                      </wps:wsp>
                      <wps:wsp>
                        <wps:cNvPr id="3792" name="Rectangle 3792"/>
                        <wps:cNvSpPr/>
                        <wps:spPr>
                          <a:xfrm>
                            <a:off x="619808" y="4362831"/>
                            <a:ext cx="114311" cy="224380"/>
                          </a:xfrm>
                          <a:prstGeom prst="rect">
                            <a:avLst/>
                          </a:prstGeom>
                          <a:ln>
                            <a:noFill/>
                          </a:ln>
                        </wps:spPr>
                        <wps:txbx>
                          <w:txbxContent>
                            <w:p w:rsidR="00225EAD" w:rsidRDefault="00292F3A">
                              <w:pPr>
                                <w:spacing w:after="160" w:line="259" w:lineRule="auto"/>
                                <w:ind w:left="0" w:right="0" w:firstLine="0"/>
                                <w:jc w:val="left"/>
                              </w:pPr>
                              <w:hyperlink r:id="rId14">
                                <w:r>
                                  <w:t>&lt;</w:t>
                                </w:r>
                              </w:hyperlink>
                            </w:p>
                          </w:txbxContent>
                        </wps:txbx>
                        <wps:bodyPr horzOverflow="overflow" vert="horz" lIns="0" tIns="0" rIns="0" bIns="0" rtlCol="0">
                          <a:noAutofit/>
                        </wps:bodyPr>
                      </wps:wsp>
                      <wps:wsp>
                        <wps:cNvPr id="3794" name="Rectangle 3794"/>
                        <wps:cNvSpPr/>
                        <wps:spPr>
                          <a:xfrm>
                            <a:off x="705152" y="4362831"/>
                            <a:ext cx="7164589" cy="224380"/>
                          </a:xfrm>
                          <a:prstGeom prst="rect">
                            <a:avLst/>
                          </a:prstGeom>
                          <a:ln>
                            <a:noFill/>
                          </a:ln>
                        </wps:spPr>
                        <wps:txbx>
                          <w:txbxContent>
                            <w:p w:rsidR="00225EAD" w:rsidRDefault="00292F3A">
                              <w:pPr>
                                <w:spacing w:after="160" w:line="259" w:lineRule="auto"/>
                                <w:ind w:left="0" w:right="0" w:firstLine="0"/>
                                <w:jc w:val="left"/>
                              </w:pPr>
                              <w:hyperlink r:id="rId15">
                                <w:r>
                                  <w:t>http://www.businessdictionary.com/article/618/</w:t>
                                </w:r>
                                <w:r>
                                  <w:t>why-is-corporate-governance-important/</w:t>
                                </w:r>
                              </w:hyperlink>
                            </w:p>
                          </w:txbxContent>
                        </wps:txbx>
                        <wps:bodyPr horzOverflow="overflow" vert="horz" lIns="0" tIns="0" rIns="0" bIns="0" rtlCol="0">
                          <a:noAutofit/>
                        </wps:bodyPr>
                      </wps:wsp>
                      <wps:wsp>
                        <wps:cNvPr id="3793" name="Rectangle 3793"/>
                        <wps:cNvSpPr/>
                        <wps:spPr>
                          <a:xfrm>
                            <a:off x="6093077" y="4362831"/>
                            <a:ext cx="114311" cy="224380"/>
                          </a:xfrm>
                          <a:prstGeom prst="rect">
                            <a:avLst/>
                          </a:prstGeom>
                          <a:ln>
                            <a:noFill/>
                          </a:ln>
                        </wps:spPr>
                        <wps:txbx>
                          <w:txbxContent>
                            <w:p w:rsidR="00225EAD" w:rsidRDefault="00292F3A">
                              <w:pPr>
                                <w:spacing w:after="160" w:line="259" w:lineRule="auto"/>
                                <w:ind w:left="0" w:right="0" w:firstLine="0"/>
                                <w:jc w:val="left"/>
                              </w:pPr>
                              <w:hyperlink r:id="rId16">
                                <w:r>
                                  <w:t>&gt;</w:t>
                                </w:r>
                              </w:hyperlink>
                            </w:p>
                          </w:txbxContent>
                        </wps:txbx>
                        <wps:bodyPr horzOverflow="overflow" vert="horz" lIns="0" tIns="0" rIns="0" bIns="0" rtlCol="0">
                          <a:noAutofit/>
                        </wps:bodyPr>
                      </wps:wsp>
                      <wps:wsp>
                        <wps:cNvPr id="535" name="Rectangle 535"/>
                        <wps:cNvSpPr/>
                        <wps:spPr>
                          <a:xfrm>
                            <a:off x="6178421" y="4362831"/>
                            <a:ext cx="99320"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17" name="Rectangle 517"/>
                        <wps:cNvSpPr/>
                        <wps:spPr>
                          <a:xfrm>
                            <a:off x="619809" y="4692015"/>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18" name="Rectangle 518"/>
                        <wps:cNvSpPr/>
                        <wps:spPr>
                          <a:xfrm>
                            <a:off x="619809" y="5049012"/>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19" name="Rectangle 519"/>
                        <wps:cNvSpPr/>
                        <wps:spPr>
                          <a:xfrm>
                            <a:off x="619809" y="5378196"/>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20" name="Rectangle 520"/>
                        <wps:cNvSpPr/>
                        <wps:spPr>
                          <a:xfrm>
                            <a:off x="619809" y="5704332"/>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s:wsp>
                        <wps:cNvPr id="521" name="Rectangle 521"/>
                        <wps:cNvSpPr/>
                        <wps:spPr>
                          <a:xfrm>
                            <a:off x="619809" y="6033770"/>
                            <a:ext cx="50673" cy="224380"/>
                          </a:xfrm>
                          <a:prstGeom prst="rect">
                            <a:avLst/>
                          </a:prstGeom>
                          <a:ln>
                            <a:noFill/>
                          </a:ln>
                        </wps:spPr>
                        <wps:txbx>
                          <w:txbxContent>
                            <w:p w:rsidR="00225EAD" w:rsidRDefault="00292F3A">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795" o:spid="_x0000_s1070" style="width:581.15pt;height:492.75pt;mso-position-horizontal-relative:char;mso-position-vertical-relative:line" coordorigin="6198" coordsize="73806,62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">
                <v:rect id="Rectangle 484" o:spid="_x0000_s1071" style="position:absolute;left:6198;width:1541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1Kl8YA&#10;AADcAAAADwAAAGRycy9kb3ducmV2LnhtbESPQWvCQBSE7wX/w/KE3ppNi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1Kl8YAAADcAAAADwAAAAAAAAAAAAAAAACYAgAAZHJz&#10;L2Rvd25yZXYueG1sUEsFBgAAAAAEAAQA9QAAAIsDAAAAAA==&#10;" filled="f" stroked="f">
                  <v:textbox inset="0,0,0,0">
                    <w:txbxContent>
                      <w:p w:rsidR="00225EAD" w:rsidRDefault="00292F3A">
                        <w:pPr>
                          <w:spacing w:after="160" w:line="259" w:lineRule="auto"/>
                          <w:ind w:left="0" w:right="0" w:firstLine="0"/>
                          <w:jc w:val="left"/>
                        </w:pPr>
                        <w:r>
                          <w:rPr>
                            <w:i/>
                          </w:rPr>
                          <w:t xml:space="preserve">Accounting Policy </w:t>
                        </w:r>
                      </w:p>
                    </w:txbxContent>
                  </v:textbox>
                </v:rect>
                <v:rect id="Rectangle 3783" o:spid="_x0000_s1072" style="position:absolute;left:17816;width:405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F8acYA&#10;AADdAAAADwAAAGRycy9kb3ducmV2LnhtbESPS4vCQBCE78L+h6GFvenEFdYYHUX2gR59gXprMm0S&#10;zPSEzKzJ+usdQfBYVNVX1HTemlJcqXaFZQWDfgSCOLW64EzBfvfbi0E4j6yxtEwK/snBfPbWmWKi&#10;bcMbum59JgKEXYIKcu+rREqX5mTQ9W1FHLyzrQ36IOtM6hqbADel/IiiT2mw4LCQY0VfOaWX7Z9R&#10;sIyrxXFlb01W/pyWh/Vh/L0be6Xeu+1iAsJT61/hZ3ulFQxH8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F8acYAAADdAAAADwAAAAAAAAAAAAAAAACYAgAAZHJz&#10;L2Rvd25yZXYueG1sUEsFBgAAAAAEAAQA9QAAAIsDAAAAAA==&#10;" filled="f" stroked="f">
                  <v:textbox inset="0,0,0,0">
                    <w:txbxContent>
                      <w:p w:rsidR="00225EAD" w:rsidRDefault="00292F3A">
                        <w:pPr>
                          <w:spacing w:after="160" w:line="259" w:lineRule="auto"/>
                          <w:ind w:left="0" w:right="0" w:firstLine="0"/>
                          <w:jc w:val="left"/>
                        </w:pPr>
                        <w:r>
                          <w:t>2014</w:t>
                        </w:r>
                      </w:p>
                    </w:txbxContent>
                  </v:textbox>
                </v:rect>
                <v:rect id="Rectangle 3784" o:spid="_x0000_s1073" style="position:absolute;left:20864;width:1792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jkHccA&#10;AADdAAAADwAAAGRycy9kb3ducmV2LnhtbESPT2vCQBTE7wW/w/IEb3Wjlhqjq4i26LH+AfX2yD6T&#10;YPZtyG5N2k/vCoUeh5n5DTNbtKYUd6pdYVnBoB+BIE6tLjhTcDx8vsYgnEfWWFomBT/kYDHvvMww&#10;0bbhHd33PhMBwi5BBbn3VSKlS3My6Pq2Ig7e1dYGfZB1JnWNTYCbUg6j6F0aLDgs5FjRKqf0tv82&#10;CjZxtTxv7W+TlR+XzenrNFkfJl6pXrddTkF4av1/+K+91QpG4/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Y5B3HAAAA3QAAAA8AAAAAAAAAAAAAAAAAmAIAAGRy&#10;cy9kb3ducmV2LnhtbFBLBQYAAAAABAAEAPUAAACMAwAAAAA=&#10;" filled="f" stroked="f">
                  <v:textbox inset="0,0,0,0">
                    <w:txbxContent>
                      <w:p w:rsidR="00225EAD" w:rsidRDefault="00292F3A">
                        <w:pPr>
                          <w:spacing w:after="160" w:line="259" w:lineRule="auto"/>
                          <w:ind w:left="0" w:right="0" w:firstLine="0"/>
                          <w:jc w:val="left"/>
                        </w:pPr>
                        <w:r>
                          <w:t xml:space="preserve">, viewed 5 Nov 2014, </w:t>
                        </w:r>
                      </w:p>
                    </w:txbxContent>
                  </v:textbox>
                </v:rect>
                <v:rect id="Rectangle 3786" o:spid="_x0000_s1074" style="position:absolute;left:55106;top:1981;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bf8ccA&#10;AADdAAAADwAAAGRycy9kb3ducmV2LnhtbESPQWvCQBSE74X+h+UVvDWbWrAxuorUFj1qLKTeHtln&#10;Esy+DdnVpP31XaHgcZiZb5j5cjCNuFLnassKXqIYBHFhdc2lgq/D53MCwnlkjY1lUvBDDpaLx4c5&#10;ptr2vKdr5ksRIOxSVFB536ZSuqIigy6yLXHwTrYz6IPsSqk77APcNHIcxxNpsOawUGFL7xUV5+xi&#10;FGySdvW9tb992XwcN/kun64PU6/U6GlYzUB4Gvw9/N/eagWvb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3/H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17">
                          <w:r>
                            <w:t>&gt;</w:t>
                          </w:r>
                        </w:hyperlink>
                      </w:p>
                    </w:txbxContent>
                  </v:textbox>
                </v:rect>
                <v:rect id="Rectangle 3785" o:spid="_x0000_s1075" style="position:absolute;left:6198;top:1981;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RBhscA&#10;AADdAAAADwAAAGRycy9kb3ducmV2LnhtbESPT2vCQBTE7wW/w/IEb3Wj0hqjq4i26LH+AfX2yD6T&#10;YPZtyG5N2k/vCoUeh5n5DTNbtKYUd6pdYVnBoB+BIE6tLjhTcDx8vsYgnEfWWFomBT/kYDHvvMww&#10;0bbhHd33PhMBwi5BBbn3VSKlS3My6Pq2Ig7e1dYGfZB1JnWNTYCbUg6j6F0aLDgs5FjRKqf0tv82&#10;CjZxtTxv7W+TlR+XzenrNFkfJl6pXrddTkF4av1/+K+91QpG4/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UQYb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18">
                          <w:r>
                            <w:t>&lt;</w:t>
                          </w:r>
                        </w:hyperlink>
                      </w:p>
                    </w:txbxContent>
                  </v:textbox>
                </v:rect>
                <v:rect id="Rectangle 3787" o:spid="_x0000_s1076" style="position:absolute;left:7051;top:1981;width:6384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p6ascA&#10;AADdAAAADwAAAGRycy9kb3ducmV2LnhtbESPW2vCQBSE34X+h+UU+mY2baHG6CrSC/ropZD6dsge&#10;k2D2bMhuTfTXu4Lg4zAz3zDTeW9qcaLWVZYVvEYxCOLc6ooLBb+7n2ECwnlkjbVlUnAmB/PZ02CK&#10;qbYdb+i09YUIEHYpKii9b1IpXV6SQRfZhjh4B9sa9EG2hdQtdgFuavkWxx/SYMVhocSGPkvKj9t/&#10;o2CZNIu/lb10Rf29X2brbPy1G3ulXp77xQSEp94/wvf2Sit4HyU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Kemr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19">
                          <w:r>
                            <w:t>http://money.livemint.com/IID93/F219300/AccountingPolicies/Company.aspx</w:t>
                          </w:r>
                        </w:hyperlink>
                      </w:p>
                    </w:txbxContent>
                  </v:textbox>
                </v:rect>
                <v:rect id="Rectangle 529" o:spid="_x0000_s1077" style="position:absolute;left:55959;top:1981;width:103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225EAD" w:rsidRDefault="00292F3A">
                        <w:pPr>
                          <w:spacing w:after="160" w:line="259" w:lineRule="auto"/>
                          <w:ind w:left="0" w:right="0" w:firstLine="0"/>
                          <w:jc w:val="left"/>
                        </w:pPr>
                        <w:r>
                          <w:t xml:space="preserve">. </w:t>
                        </w:r>
                      </w:p>
                    </w:txbxContent>
                  </v:textbox>
                </v:rect>
                <v:rect id="Rectangle 487" o:spid="_x0000_s1078" style="position:absolute;left:6198;top:5242;width:35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4MYA&#10;AADcAAAADwAAAGRycy9kb3ducmV2LnhtbESPT2vCQBTE74V+h+UVvNWNR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4MYAAADcAAAADwAAAAAAAAAAAAAAAACYAgAAZHJz&#10;L2Rvd25yZXYueG1sUEsFBgAAAAAEAAQA9QAAAIsDAAAAAA==&#10;" filled="f" stroked="f">
                  <v:textbox inset="0,0,0,0">
                    <w:txbxContent>
                      <w:p w:rsidR="00225EAD" w:rsidRDefault="00292F3A">
                        <w:pPr>
                          <w:spacing w:after="160" w:line="259" w:lineRule="auto"/>
                          <w:ind w:left="0" w:right="0" w:firstLine="0"/>
                          <w:jc w:val="left"/>
                        </w:pPr>
                        <w:r>
                          <w:rPr>
                            <w:i/>
                          </w:rPr>
                          <w:t xml:space="preserve">Coal India investor brief Greenpeace India </w:t>
                        </w:r>
                      </w:p>
                    </w:txbxContent>
                  </v:textbox>
                </v:rect>
                <v:rect id="Rectangle 3788" o:spid="_x0000_s1079" style="position:absolute;left:33060;top:5242;width:405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XuGMMA&#10;AADdAAAADwAAAGRycy9kb3ducmV2LnhtbERPy4rCMBTdD/gP4QruxlQFp1ajiA906aig7i7NtS02&#10;N6WJtjNfbxYDszyc92zRmlK8qHaFZQWDfgSCOLW64EzB+bT9jEE4j6yxtEwKfsjBYt75mGGibcPf&#10;9Dr6TIQQdgkqyL2vEildmpNB17cVceDutjboA6wzqWtsQrgp5TCKxtJgwaEhx4pWOaWP49Mo2MXV&#10;8rq3v01Wbm67y+EyWZ8mXqlet11OQXhq/b/4z73XCkZf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XuGMMAAADdAAAADwAAAAAAAAAAAAAAAACYAgAAZHJzL2Rv&#10;d25yZXYueG1sUEsFBgAAAAAEAAQA9QAAAIgDAAAAAA==&#10;" filled="f" stroked="f">
                  <v:textbox inset="0,0,0,0">
                    <w:txbxContent>
                      <w:p w:rsidR="00225EAD" w:rsidRDefault="00292F3A">
                        <w:pPr>
                          <w:spacing w:after="160" w:line="259" w:lineRule="auto"/>
                          <w:ind w:left="0" w:right="0" w:firstLine="0"/>
                          <w:jc w:val="left"/>
                        </w:pPr>
                        <w:r>
                          <w:t>2014</w:t>
                        </w:r>
                      </w:p>
                    </w:txbxContent>
                  </v:textbox>
                </v:rect>
                <v:rect id="Rectangle 3789" o:spid="_x0000_s1080" style="position:absolute;left:36108;top:5242;width:2123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lLg8YA&#10;AADdAAAADwAAAGRycy9kb3ducmV2LnhtbESPT2vCQBTE70K/w/IK3nTTCpqkriJV0aN/Cra3R/Y1&#10;Cc2+DdnVRD+9Kwg9DjPzG2Y670wlLtS40rKCt2EEgjizuuRcwddxPYhBOI+ssbJMCq7kYD576U0x&#10;1bblPV0OPhcBwi5FBYX3dSqlywoy6Ia2Jg7er20M+iCbXOoG2wA3lXyPorE0WHJYKLCmz4Kyv8PZ&#10;KNjE9eJ7a29tXq1+NqfdKVkeE69U/7VbfIDw1Pn/8LO91QpGk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lLg8YAAADdAAAADwAAAAAAAAAAAAAAAACYAgAAZHJz&#10;L2Rvd25yZXYueG1sUEsFBgAAAAAEAAQA9QAAAIsDAAAAAA==&#10;" filled="f" stroked="f">
                  <v:textbox inset="0,0,0,0">
                    <w:txbxContent>
                      <w:p w:rsidR="00225EAD" w:rsidRDefault="00292F3A">
                        <w:pPr>
                          <w:spacing w:after="160" w:line="259" w:lineRule="auto"/>
                          <w:ind w:left="0" w:right="0" w:firstLine="0"/>
                          <w:jc w:val="left"/>
                        </w:pPr>
                        <w:r>
                          <w:t>, viewed 5 Nov 2014</w:t>
                        </w:r>
                        <w:proofErr w:type="gramStart"/>
                        <w:r>
                          <w:t>,&lt;</w:t>
                        </w:r>
                        <w:proofErr w:type="gramEnd"/>
                        <w:r>
                          <w:t xml:space="preserve">.&gt;. </w:t>
                        </w:r>
                      </w:p>
                    </w:txbxContent>
                  </v:textbox>
                </v:rect>
                <v:rect id="Rectangle 489" o:spid="_x0000_s1081" style="position:absolute;left:6198;top:8536;width:5342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zlCcUA&#10;AADcAAAADwAAAGRycy9kb3ducmV2LnhtbESPT2vCQBTE74LfYXmCN90oUp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OUJxQAAANwAAAAPAAAAAAAAAAAAAAAAAJgCAABkcnMv&#10;ZG93bnJldi54bWxQSwUGAAAAAAQABAD1AAAAigMAAAAA&#10;" filled="f" stroked="f">
                  <v:textbox inset="0,0,0,0">
                    <w:txbxContent>
                      <w:p w:rsidR="00225EAD" w:rsidRDefault="00292F3A">
                        <w:pPr>
                          <w:spacing w:after="160" w:line="259" w:lineRule="auto"/>
                          <w:ind w:left="0" w:right="0" w:firstLine="0"/>
                          <w:jc w:val="left"/>
                        </w:pPr>
                        <w:r>
                          <w:rPr>
                            <w:i/>
                          </w:rPr>
                          <w:t>Corporate Governance: Codes, Systems, Standards and Practices</w:t>
                        </w:r>
                      </w:p>
                    </w:txbxContent>
                  </v:textbox>
                </v:rect>
                <v:rect id="Rectangle 490" o:spid="_x0000_s1082" style="position:absolute;left:46385;top:8536;width:247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aScEA&#10;AADcAAAADwAAAGRycy9kb3ducmV2LnhtbERPy4rCMBTdC/5DuII7TRUR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f2knBAAAA3AAAAA8AAAAAAAAAAAAAAAAAmAIAAGRycy9kb3du&#10;cmV2LnhtbFBLBQYAAAAABAAEAPUAAACGAwAAAAA=&#10;" filled="f" stroked="f">
                  <v:textbox inset="0,0,0,0">
                    <w:txbxContent>
                      <w:p w:rsidR="00225EAD" w:rsidRDefault="00292F3A">
                        <w:pPr>
                          <w:spacing w:after="160" w:line="259" w:lineRule="auto"/>
                          <w:ind w:left="0" w:right="0" w:firstLine="0"/>
                          <w:jc w:val="left"/>
                        </w:pPr>
                        <w:r>
                          <w:t xml:space="preserve"> 2010, PH</w:t>
                        </w:r>
                        <w:r>
                          <w:t xml:space="preserve">I Learning </w:t>
                        </w:r>
                        <w:proofErr w:type="spellStart"/>
                        <w:r>
                          <w:t>Pvt.</w:t>
                        </w:r>
                        <w:proofErr w:type="spellEnd"/>
                        <w:r>
                          <w:t xml:space="preserve"> Ltd. </w:t>
                        </w:r>
                      </w:p>
                    </w:txbxContent>
                  </v:textbox>
                </v:rect>
                <v:rect id="Rectangle 491" o:spid="_x0000_s1083" style="position:absolute;left:6198;top:11859;width:170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0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Tf9LEAAAA3AAAAA8AAAAAAAAAAAAAAAAAmAIAAGRycy9k&#10;b3ducmV2LnhtbFBLBQYAAAAABAAEAPUAAACJAwAAAAA=&#10;" filled="f" stroked="f">
                  <v:textbox inset="0,0,0,0">
                    <w:txbxContent>
                      <w:p w:rsidR="00225EAD" w:rsidRDefault="00292F3A">
                        <w:pPr>
                          <w:spacing w:after="160" w:line="259" w:lineRule="auto"/>
                          <w:ind w:left="0" w:right="0" w:firstLine="0"/>
                          <w:jc w:val="left"/>
                        </w:pPr>
                        <w:r>
                          <w:t xml:space="preserve">Fernando, AC 2009, </w:t>
                        </w:r>
                      </w:p>
                    </w:txbxContent>
                  </v:textbox>
                </v:rect>
                <v:rect id="Rectangle 492" o:spid="_x0000_s1084" style="position:absolute;left:19066;top:11859;width:47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hpcYA&#10;AADcAAAADwAAAGRycy9kb3ducmV2LnhtbESPQWvCQBSE7wX/w/KE3uqmQ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HhpcYAAADcAAAADwAAAAAAAAAAAAAAAACYAgAAZHJz&#10;L2Rvd25yZXYueG1sUEsFBgAAAAAEAAQA9QAAAIsDAAAAAA==&#10;" filled="f" stroked="f">
                  <v:textbox inset="0,0,0,0">
                    <w:txbxContent>
                      <w:p w:rsidR="00225EAD" w:rsidRDefault="00292F3A">
                        <w:pPr>
                          <w:spacing w:after="160" w:line="259" w:lineRule="auto"/>
                          <w:ind w:left="0" w:right="0" w:firstLine="0"/>
                          <w:jc w:val="left"/>
                        </w:pPr>
                        <w:r>
                          <w:rPr>
                            <w:i/>
                          </w:rPr>
                          <w:t>Corporate Governance: Principles, Policies and Practices</w:t>
                        </w:r>
                      </w:p>
                    </w:txbxContent>
                  </v:textbox>
                </v:rect>
                <v:rect id="Rectangle 493" o:spid="_x0000_s1085" style="position:absolute;left:54801;top:11859;width:795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1EPsUA&#10;AADcAAAADwAAAGRycy9kb3ducmV2LnhtbESPT2vCQBTE74V+h+UVvNWNtYi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jUQ+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Pearson </w:t>
                        </w:r>
                      </w:p>
                    </w:txbxContent>
                  </v:textbox>
                </v:rect>
                <v:rect id="Rectangle 494" o:spid="_x0000_s1086" style="position:absolute;left:6198;top:13840;width:1388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cSsUA&#10;AADcAAAADwAAAGRycy9kb3ducmV2LnhtbESPT4vCMBTE78J+h/AWvGmqy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ZNxK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Education India. </w:t>
                        </w:r>
                      </w:p>
                    </w:txbxContent>
                  </v:textbox>
                </v:rect>
                <v:rect id="Rectangle 495" o:spid="_x0000_s1087" style="position:absolute;left:6198;top:17132;width:1415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h50cUA&#10;AADcAAAADwAAAGRycy9kb3ducmV2LnhtbESPT2vCQBTE74V+h+UVvNWNx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HnR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Groot, CD 2009, </w:t>
                        </w:r>
                      </w:p>
                    </w:txbxContent>
                  </v:textbox>
                </v:rect>
                <v:rect id="Rectangle 496" o:spid="_x0000_s1088" style="position:absolute;left:16869;top:17132;width:416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npsUA&#10;AADcAAAADwAAAGRycy9kb3ducmV2LnhtbESPT4vCMBTE78J+h/AWvGmqi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emxQAAANwAAAAPAAAAAAAAAAAAAAAAAJgCAABkcnMv&#10;ZG93bnJldi54bWxQSwUGAAAAAAQABAD1AAAAigMAAAAA&#10;" filled="f" stroked="f">
                  <v:textbox inset="0,0,0,0">
                    <w:txbxContent>
                      <w:p w:rsidR="00225EAD" w:rsidRDefault="00292F3A">
                        <w:pPr>
                          <w:spacing w:after="160" w:line="259" w:lineRule="auto"/>
                          <w:ind w:left="0" w:right="0" w:firstLine="0"/>
                          <w:jc w:val="left"/>
                        </w:pPr>
                        <w:r>
                          <w:rPr>
                            <w:i/>
                          </w:rPr>
                          <w:t>Corporate Governance as a Limited Legal Concept</w:t>
                        </w:r>
                      </w:p>
                    </w:txbxContent>
                  </v:textbox>
                </v:rect>
                <v:rect id="Rectangle 497" o:spid="_x0000_s1089" style="position:absolute;left:48244;top:17132;width:9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CPcUA&#10;AADcAAAADwAAAGRycy9kb3ducmV2LnhtbESPT2vCQBTE74V+h+UVvNWNR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kI9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498" o:spid="_x0000_s1090" style="position:absolute;left:6198;top:20458;width:211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nWT8EA&#10;AADcAAAADwAAAGRycy9kb3ducmV2LnhtbERPy4rCMBTdC/5DuII7TRUR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p1k/BAAAA3AAAAA8AAAAAAAAAAAAAAAAAmAIAAGRycy9kb3du&#10;cmV2LnhtbFBLBQYAAAAABAAEAPUAAACGAwAAAAA=&#10;" filled="f" stroked="f">
                  <v:textbox inset="0,0,0,0">
                    <w:txbxContent>
                      <w:p w:rsidR="00225EAD" w:rsidRDefault="00292F3A">
                        <w:pPr>
                          <w:spacing w:after="160" w:line="259" w:lineRule="auto"/>
                          <w:ind w:left="0" w:right="0" w:firstLine="0"/>
                          <w:jc w:val="left"/>
                        </w:pPr>
                        <w:r>
                          <w:t xml:space="preserve">H. Kent Baker, RA 2010, </w:t>
                        </w:r>
                      </w:p>
                    </w:txbxContent>
                  </v:textbox>
                </v:rect>
                <v:rect id="Rectangle 499" o:spid="_x0000_s1091" style="position:absolute;left:22144;top:20458;width:5070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Vz1MQA&#10;AADcAAAADwAAAGRycy9kb3ducmV2LnhtbESPT4vCMBTE78J+h/AEb5oqy2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lc9TEAAAA3AAAAA8AAAAAAAAAAAAAAAAAmAIAAGRycy9k&#10;b3ducmV2LnhtbFBLBQYAAAAABAAEAPUAAACJAwAAAAA=&#10;" filled="f" stroked="f">
                  <v:textbox inset="0,0,0,0">
                    <w:txbxContent>
                      <w:p w:rsidR="00225EAD" w:rsidRDefault="00292F3A">
                        <w:pPr>
                          <w:spacing w:after="160" w:line="259" w:lineRule="auto"/>
                          <w:ind w:left="0" w:right="0" w:firstLine="0"/>
                          <w:jc w:val="left"/>
                        </w:pPr>
                        <w:r>
                          <w:rPr>
                            <w:i/>
                          </w:rPr>
                          <w:t xml:space="preserve">Corporate Governance: A Synthesis of Theory, Research, and </w:t>
                        </w:r>
                      </w:p>
                    </w:txbxContent>
                  </v:textbox>
                </v:rect>
                <v:rect id="Rectangle 500" o:spid="_x0000_s1092" style="position:absolute;left:6198;top:22439;width:681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RAU8MA&#10;AADcAAAADwAAAGRycy9kb3ducmV2LnhtbERPTWvCQBC9F/wPywi91Y1Ci8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RAU8MAAADcAAAADwAAAAAAAAAAAAAAAACYAgAAZHJzL2Rv&#10;d25yZXYueG1sUEsFBgAAAAAEAAQA9QAAAIgDAAAAAA==&#10;" filled="f" stroked="f">
                  <v:textbox inset="0,0,0,0">
                    <w:txbxContent>
                      <w:p w:rsidR="00225EAD" w:rsidRDefault="00292F3A">
                        <w:pPr>
                          <w:spacing w:after="160" w:line="259" w:lineRule="auto"/>
                          <w:ind w:left="0" w:right="0" w:firstLine="0"/>
                          <w:jc w:val="left"/>
                        </w:pPr>
                        <w:r>
                          <w:rPr>
                            <w:i/>
                          </w:rPr>
                          <w:t>Practice</w:t>
                        </w:r>
                      </w:p>
                    </w:txbxContent>
                  </v:textbox>
                </v:rect>
                <v:rect id="Rectangle 501" o:spid="_x0000_s1093" style="position:absolute;left:11322;top:22439;width:1790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yMUA&#10;AADcAAAADwAAAGRycy9kb3ducmV2LnhtbESPQWvCQBSE74L/YXlCb2aTg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OXI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John Wiley &amp; Sons. </w:t>
                        </w:r>
                      </w:p>
                    </w:txbxContent>
                  </v:textbox>
                </v:rect>
                <v:rect id="Rectangle 502" o:spid="_x0000_s1094" style="position:absolute;left:6198;top:25761;width:4279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7v8YA&#10;AADcAAAADwAAAGRycy9kb3ducmV2LnhtbESPT2vCQBTE7wW/w/KE3pqNAYu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p7v8YAAADcAAAADwAAAAAAAAAAAAAAAACYAgAAZHJz&#10;L2Rvd25yZXYueG1sUEsFBgAAAAAEAAQA9QAAAIsDAAAAAA==&#10;" filled="f" stroked="f">
                  <v:textbox inset="0,0,0,0">
                    <w:txbxContent>
                      <w:p w:rsidR="00225EAD" w:rsidRDefault="00292F3A">
                        <w:pPr>
                          <w:spacing w:after="160" w:line="259" w:lineRule="auto"/>
                          <w:ind w:left="0" w:right="0" w:firstLine="0"/>
                          <w:jc w:val="left"/>
                        </w:pPr>
                        <w:r>
                          <w:rPr>
                            <w:i/>
                          </w:rPr>
                          <w:t>Medtronic, Inc. Principles of Corporate Governance</w:t>
                        </w:r>
                      </w:p>
                    </w:txbxContent>
                  </v:textbox>
                </v:rect>
                <v:rect id="Rectangle 503" o:spid="_x0000_s1095" style="position:absolute;left:38397;top:25761;width:225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eJMUA&#10;AADcAAAADwAAAGRycy9kb3ducmV2LnhtbESPS4vCQBCE7wv7H4Ze8LZOVnH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t4k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2012, viewed 5 Nov 2014, </w:t>
                        </w:r>
                      </w:p>
                    </w:txbxContent>
                  </v:textbox>
                </v:rect>
                <v:rect id="Rectangle 3790" o:spid="_x0000_s1096" style="position:absolute;left:6198;top:27773;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p0w8IA&#10;AADdAAAADwAAAGRycy9kb3ducmV2LnhtbERPTYvCMBC9C/6HMMLeNFVhtdUooi56dFVQb0MztsVm&#10;Upqs7e6vNwdhj4/3PV+2phRPql1hWcFwEIEgTq0uOFNwPn31pyCcR9ZYWiYFv+Rgueh25pho2/A3&#10;PY8+EyGEXYIKcu+rREqX5mTQDWxFHLi7rQ36AOtM6hqbEG5KOYqiT2mw4NCQY0XrnNLH8cco2E2r&#10;1XVv/5qs3N52l8Ml3pxir9RHr13NQHhq/b/47d5rBeNJ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unTDwgAAAN0AAAAPAAAAAAAAAAAAAAAAAJgCAABkcnMvZG93&#10;bnJldi54bWxQSwUGAAAAAAQABAD1AAAAhwMAAAAA&#10;" filled="f" stroked="f">
                  <v:textbox inset="0,0,0,0">
                    <w:txbxContent>
                      <w:p w:rsidR="00225EAD" w:rsidRDefault="00292F3A">
                        <w:pPr>
                          <w:spacing w:after="160" w:line="259" w:lineRule="auto"/>
                          <w:ind w:left="0" w:right="0" w:firstLine="0"/>
                          <w:jc w:val="left"/>
                        </w:pPr>
                        <w:hyperlink r:id="rId20">
                          <w:r>
                            <w:t>&lt;</w:t>
                          </w:r>
                        </w:hyperlink>
                      </w:p>
                    </w:txbxContent>
                  </v:textbox>
                </v:rect>
                <v:rect id="Rectangle 3791" o:spid="_x0000_s1097" style="position:absolute;left:7051;top:27773;width:729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RWMcA&#10;AADdAAAADwAAAGRycy9kb3ducmV2LnhtbESPT2vCQBTE74LfYXmCN91YoSYxq0j/oEerhdTbI/ua&#10;hGbfhuzWpP30XUHocZiZ3zDZdjCNuFLnassKFvMIBHFhdc2lgvfz6ywG4TyyxsYyKfghB9vNeJRh&#10;qm3Pb3Q9+VIECLsUFVTet6mUrqjIoJvbljh4n7Yz6IPsSqk77APcNPIhih6lwZrDQoUtPVVUfJ2+&#10;jYJ93O4+Dva3L5uXyz4/5snzOfFKTSfDbg3C0+D/w/f2QStYrpI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0Vj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21">
                          <w:r>
                            <w:t>http://www.medtronic.com/corporate-governance/principles-and-ethics/principles-of-corp</w:t>
                          </w:r>
                        </w:hyperlink>
                      </w:p>
                    </w:txbxContent>
                  </v:textbox>
                </v:rect>
                <v:rect id="Rectangle 531" o:spid="_x0000_s1098" style="position:absolute;left:61906;top:2777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vdcYA&#10;AADcAAAADwAAAGRycy9kb3ducmV2LnhtbESPQWvCQBSE7wX/w/IEb3Wj0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QvdcYAAADcAAAADwAAAAAAAAAAAAAAAACYAgAAZHJz&#10;L2Rvd25yZXYueG1sUEsFBgAAAAAEAAQA9QAAAIsDAAAAAA==&#10;" filled="f" stroked="f">
                  <v:textbox inset="0,0,0,0">
                    <w:txbxContent>
                      <w:p w:rsidR="00225EAD" w:rsidRDefault="00292F3A">
                        <w:pPr>
                          <w:spacing w:after="160" w:line="259" w:lineRule="auto"/>
                          <w:ind w:left="0" w:right="0" w:firstLine="0"/>
                          <w:jc w:val="left"/>
                        </w:pPr>
                        <w:hyperlink r:id="rId22">
                          <w:r>
                            <w:t>-</w:t>
                          </w:r>
                        </w:hyperlink>
                      </w:p>
                    </w:txbxContent>
                  </v:textbox>
                </v:rect>
                <v:rect id="Rectangle 532" o:spid="_x0000_s1099" style="position:absolute;left:6198;top:29757;width:1919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xAsUA&#10;AADcAAAADwAAAGRycy9kb3ducmV2LnhtbESPT4vCMBTE78J+h/AW9qbpuih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rECxQAAANwAAAAPAAAAAAAAAAAAAAAAAJgCAABkcnMv&#10;ZG93bnJldi54bWxQSwUGAAAAAAQABAD1AAAAigMAAAAA&#10;" filled="f" stroked="f">
                  <v:textbox inset="0,0,0,0">
                    <w:txbxContent>
                      <w:p w:rsidR="00225EAD" w:rsidRDefault="00292F3A">
                        <w:pPr>
                          <w:spacing w:after="160" w:line="259" w:lineRule="auto"/>
                          <w:ind w:left="0" w:right="0" w:firstLine="0"/>
                          <w:jc w:val="left"/>
                        </w:pPr>
                        <w:hyperlink r:id="rId23">
                          <w:proofErr w:type="gramStart"/>
                          <w:r>
                            <w:t>governance/index.htm</w:t>
                          </w:r>
                          <w:proofErr w:type="gramEnd"/>
                          <w:r>
                            <w:t>&gt;</w:t>
                          </w:r>
                        </w:hyperlink>
                      </w:p>
                    </w:txbxContent>
                  </v:textbox>
                </v:rect>
                <v:rect id="Rectangle 533" o:spid="_x0000_s1100" style="position:absolute;left:20620;top:29757;width:103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506" o:spid="_x0000_s1101" style="position:absolute;left:6198;top:33079;width:276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F9vMUA&#10;AADcAAAADwAAAGRycy9kb3ducmV2LnhtbESPQWvCQBSE74X+h+UVequbFio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X28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Professor </w:t>
                        </w:r>
                        <w:proofErr w:type="spellStart"/>
                        <w:r>
                          <w:t>Güler</w:t>
                        </w:r>
                        <w:proofErr w:type="spellEnd"/>
                        <w:r>
                          <w:t xml:space="preserve"> Aras, PDC 2012, </w:t>
                        </w:r>
                      </w:p>
                    </w:txbxContent>
                  </v:textbox>
                </v:rect>
                <v:rect id="Rectangle 507" o:spid="_x0000_s1102" style="position:absolute;left:26995;top:33079;width:4123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3YJ8UA&#10;AADcAAAADwAAAGRycy9kb3ducmV2LnhtbESPS4vCQBCE7wv7H4Ze8LZOVtD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dgnxQAAANwAAAAPAAAAAAAAAAAAAAAAAJgCAABkcnMv&#10;ZG93bnJldi54bWxQSwUGAAAAAAQABAD1AAAAigMAAAAA&#10;" filled="f" stroked="f">
                  <v:textbox inset="0,0,0,0">
                    <w:txbxContent>
                      <w:p w:rsidR="00225EAD" w:rsidRDefault="00292F3A">
                        <w:pPr>
                          <w:spacing w:after="160" w:line="259" w:lineRule="auto"/>
                          <w:ind w:left="0" w:right="0" w:firstLine="0"/>
                          <w:jc w:val="left"/>
                        </w:pPr>
                        <w:r>
                          <w:rPr>
                            <w:i/>
                          </w:rPr>
                          <w:t xml:space="preserve">A Handbook of Corporate Governance and Social </w:t>
                        </w:r>
                      </w:p>
                    </w:txbxContent>
                  </v:textbox>
                </v:rect>
                <v:rect id="Rectangle 508" o:spid="_x0000_s1103" style="position:absolute;left:6198;top:35060;width:1147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VcMA&#10;AADcAAAADwAAAGRycy9kb3ducmV2LnhtbERPTWvCQBC9F/wPywi91Y1Ci8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JMVcMAAADcAAAADwAAAAAAAAAAAAAAAACYAgAAZHJzL2Rv&#10;d25yZXYueG1sUEsFBgAAAAAEAAQA9QAAAIgDAAAAAA==&#10;" filled="f" stroked="f">
                  <v:textbox inset="0,0,0,0">
                    <w:txbxContent>
                      <w:p w:rsidR="00225EAD" w:rsidRDefault="00292F3A">
                        <w:pPr>
                          <w:spacing w:after="160" w:line="259" w:lineRule="auto"/>
                          <w:ind w:left="0" w:right="0" w:firstLine="0"/>
                          <w:jc w:val="left"/>
                        </w:pPr>
                        <w:r>
                          <w:rPr>
                            <w:i/>
                          </w:rPr>
                          <w:t>Responsibility</w:t>
                        </w:r>
                      </w:p>
                    </w:txbxContent>
                  </v:textbox>
                </v:rect>
                <v:rect id="Rectangle 509" o:spid="_x0000_s1104" style="position:absolute;left:14827;top:35060;width:2058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7pzsYA&#10;AADcAAAADwAAAGRycy9kb3ducmV2LnhtbESPT2vCQBTE70K/w/KE3nRjo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7pzsYAAADcAAAADwAAAAAAAAAAAAAAAACYAgAAZHJz&#10;L2Rvd25yZXYueG1sUEsFBgAAAAAEAAQA9QAAAIsDAAAAAA==&#10;" filled="f" stroked="f">
                  <v:textbox inset="0,0,0,0">
                    <w:txbxContent>
                      <w:p w:rsidR="00225EAD" w:rsidRDefault="00292F3A">
                        <w:pPr>
                          <w:spacing w:after="160" w:line="259" w:lineRule="auto"/>
                          <w:ind w:left="0" w:right="0" w:firstLine="0"/>
                          <w:jc w:val="left"/>
                        </w:pPr>
                        <w:r>
                          <w:t xml:space="preserve">, Gower Publishing, Ltd. </w:t>
                        </w:r>
                      </w:p>
                    </w:txbxContent>
                  </v:textbox>
                </v:rect>
                <v:rect id="Rectangle 510" o:spid="_x0000_s1105" style="position:absolute;left:6198;top:38352;width:124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3WjsIA&#10;AADcAAAADwAAAGRycy9kb3ducmV2LnhtbERPTWvCQBC9C/6HZQredGPB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bdaOwgAAANwAAAAPAAAAAAAAAAAAAAAAAJgCAABkcnMvZG93&#10;bnJldi54bWxQSwUGAAAAAAQABAD1AAAAhwMAAAAA&#10;" filled="f" stroked="f">
                  <v:textbox inset="0,0,0,0">
                    <w:txbxContent>
                      <w:p w:rsidR="00225EAD" w:rsidRDefault="00292F3A">
                        <w:pPr>
                          <w:spacing w:after="160" w:line="259" w:lineRule="auto"/>
                          <w:ind w:left="0" w:right="0" w:firstLine="0"/>
                          <w:jc w:val="left"/>
                        </w:pPr>
                        <w:r>
                          <w:t xml:space="preserve">Singh, S 2005, </w:t>
                        </w:r>
                      </w:p>
                    </w:txbxContent>
                  </v:textbox>
                </v:rect>
                <v:rect id="Rectangle 511" o:spid="_x0000_s1106" style="position:absolute;left:15589;top:38352;width:453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zFcQA&#10;AADcAAAADwAAAGRycy9kb3ducmV2LnhtbESPQYvCMBSE74L/ITxhb5p2w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hcxXEAAAA3AAAAA8AAAAAAAAAAAAAAAAAmAIAAGRycy9k&#10;b3ducmV2LnhtbFBLBQYAAAAABAAEAPUAAACJAwAAAAA=&#10;" filled="f" stroked="f">
                  <v:textbox inset="0,0,0,0">
                    <w:txbxContent>
                      <w:p w:rsidR="00225EAD" w:rsidRDefault="00292F3A">
                        <w:pPr>
                          <w:spacing w:after="160" w:line="259" w:lineRule="auto"/>
                          <w:ind w:left="0" w:right="0" w:firstLine="0"/>
                          <w:jc w:val="left"/>
                        </w:pPr>
                        <w:r>
                          <w:rPr>
                            <w:i/>
                          </w:rPr>
                          <w:t>Corporate Governance: Global Concepts and Practices</w:t>
                        </w:r>
                      </w:p>
                    </w:txbxContent>
                  </v:textbox>
                </v:rect>
                <v:rect id="Rectangle 512" o:spid="_x0000_s1107" style="position:absolute;left:49677;top:38352;width:170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PtYsQA&#10;AADcAAAADwAAAGRycy9kb3ducmV2LnhtbESPQYvCMBSE74L/ITxhb5oqK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z7WLEAAAA3AAAAA8AAAAAAAAAAAAAAAAAmAIAAGRycy9k&#10;b3ducmV2LnhtbFBLBQYAAAAABAAEAPUAAACJAwAAAAA=&#10;" filled="f" stroked="f">
                  <v:textbox inset="0,0,0,0">
                    <w:txbxContent>
                      <w:p w:rsidR="00225EAD" w:rsidRDefault="00292F3A">
                        <w:pPr>
                          <w:spacing w:after="160" w:line="259" w:lineRule="auto"/>
                          <w:ind w:left="0" w:right="0" w:firstLine="0"/>
                          <w:jc w:val="left"/>
                        </w:pPr>
                        <w:r>
                          <w:t xml:space="preserve">, Excel Books India. </w:t>
                        </w:r>
                      </w:p>
                    </w:txbxContent>
                  </v:textbox>
                </v:rect>
                <v:rect id="Rectangle 513" o:spid="_x0000_s1108" style="position:absolute;left:6198;top:41647;width:1099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9I+cYA&#10;AADcAAAADwAAAGRycy9kb3ducmV2LnhtbESPQWvCQBSE7wX/w/IEb3Wj0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9I+cYAAADcAAAADwAAAAAAAAAAAAAAAACYAgAAZHJz&#10;L2Rvd25yZXYueG1sUEsFBgAAAAAEAAQA9QAAAIsDAAAAAA==&#10;" filled="f" stroked="f">
                  <v:textbox inset="0,0,0,0">
                    <w:txbxContent>
                      <w:p w:rsidR="00225EAD" w:rsidRDefault="00292F3A">
                        <w:pPr>
                          <w:spacing w:after="160" w:line="259" w:lineRule="auto"/>
                          <w:ind w:left="0" w:right="0" w:firstLine="0"/>
                          <w:jc w:val="left"/>
                        </w:pPr>
                        <w:r>
                          <w:t xml:space="preserve">Sun, L 2014, </w:t>
                        </w:r>
                      </w:p>
                    </w:txbxContent>
                  </v:textbox>
                </v:rect>
                <v:rect id="Rectangle 514" o:spid="_x0000_s1109" style="position:absolute;left:14491;top:41647;width:3440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QjcYA&#10;AADcAAAADwAAAGRycy9kb3ducmV2LnhtbESPQWvCQBSE7wX/w/IEb3Wj2B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bQjcYAAADcAAAADwAAAAAAAAAAAAAAAACYAgAAZHJz&#10;L2Rvd25yZXYueG1sUEsFBgAAAAAEAAQA9QAAAIsDAAAAAA==&#10;" filled="f" stroked="f">
                  <v:textbox inset="0,0,0,0">
                    <w:txbxContent>
                      <w:p w:rsidR="00225EAD" w:rsidRDefault="00292F3A">
                        <w:pPr>
                          <w:spacing w:after="160" w:line="259" w:lineRule="auto"/>
                          <w:ind w:left="0" w:right="0" w:firstLine="0"/>
                          <w:jc w:val="left"/>
                        </w:pPr>
                        <w:r>
                          <w:rPr>
                            <w:i/>
                          </w:rPr>
                          <w:t>Why is Corporate Governance Important?</w:t>
                        </w:r>
                      </w:p>
                    </w:txbxContent>
                  </v:textbox>
                </v:rect>
                <v:rect id="Rectangle 515" o:spid="_x0000_s1110" style="position:absolute;left:40378;top:41647;width:17969;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inset="0,0,0,0">
                    <w:txbxContent>
                      <w:p w:rsidR="00225EAD" w:rsidRDefault="00292F3A">
                        <w:pPr>
                          <w:spacing w:after="160" w:line="259" w:lineRule="auto"/>
                          <w:ind w:left="0" w:right="0" w:firstLine="0"/>
                          <w:jc w:val="left"/>
                        </w:pPr>
                        <w:r>
                          <w:t xml:space="preserve">, viewed 5 Nov 2014, </w:t>
                        </w:r>
                      </w:p>
                    </w:txbxContent>
                  </v:textbox>
                </v:rect>
                <v:rect id="Rectangle 3792" o:spid="_x0000_s1111" style="position:absolute;left:6198;top:43628;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RPL8YA&#10;AADdAAAADwAAAGRycy9kb3ducmV2LnhtbESPQWvCQBSE74L/YXkFb7qpQjUxq4it6LFqIfX2yL4m&#10;odm3IbuatL++WxA8DjPzDZOue1OLG7WusqzgeRKBIM6trrhQ8HHejRcgnEfWWFsmBT/kYL0aDlJM&#10;tO34SLeTL0SAsEtQQel9k0jp8pIMuoltiIP3ZVuDPsi2kLrFLsBNLadR9CINVhwWSmxoW1L+fboa&#10;BftFs/k82N+uqN8u++w9i1/PsVdq9NRvliA89f4RvrcPWsFsH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RPL8YAAADdAAAADwAAAAAAAAAAAAAAAACYAgAAZHJz&#10;L2Rvd25yZXYueG1sUEsFBgAAAAAEAAQA9QAAAIsDAAAAAA==&#10;" filled="f" stroked="f">
                  <v:textbox inset="0,0,0,0">
                    <w:txbxContent>
                      <w:p w:rsidR="00225EAD" w:rsidRDefault="00292F3A">
                        <w:pPr>
                          <w:spacing w:after="160" w:line="259" w:lineRule="auto"/>
                          <w:ind w:left="0" w:right="0" w:firstLine="0"/>
                          <w:jc w:val="left"/>
                        </w:pPr>
                        <w:hyperlink r:id="rId24">
                          <w:r>
                            <w:t>&lt;</w:t>
                          </w:r>
                        </w:hyperlink>
                      </w:p>
                    </w:txbxContent>
                  </v:textbox>
                </v:rect>
                <v:rect id="Rectangle 3794" o:spid="_x0000_s1112" style="position:absolute;left:7051;top:43628;width:716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FywMcA&#10;AADdAAAADwAAAGRycy9kb3ducmV2LnhtbESPT2vCQBTE7wW/w/IEb3Wjlmqiq4i26LH+AfX2yD6T&#10;YPZtyG5N2k/vCoUeh5n5DTNbtKYUd6pdYVnBoB+BIE6tLjhTcDx8vk5AOI+ssbRMCn7IwWLeeZlh&#10;om3DO7rvfSYChF2CCnLvq0RKl+Zk0PVtRRy8q60N+iDrTOoamwA3pRxG0bs0WHBYyLGiVU7pbf9t&#10;FGwm1fK8tb9NVn5cNqevU7w+xF6pXrddTkF4av1/+K+91QpG4/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csD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25">
                          <w:r>
                            <w:t>http://www.businessdictionary.com/article/618/</w:t>
                          </w:r>
                          <w:r>
                            <w:t>why-is-corporate-governance-important/</w:t>
                          </w:r>
                        </w:hyperlink>
                      </w:p>
                    </w:txbxContent>
                  </v:textbox>
                </v:rect>
                <v:rect id="Rectangle 3793" o:spid="_x0000_s1113" style="position:absolute;left:60930;top:43628;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jqtMcA&#10;AADdAAAADwAAAGRycy9kb3ducmV2LnhtbESPT2vCQBTE74V+h+UJvdWNFayJWUXaih79U0i9PbKv&#10;SWj2bciuJvrpXaHgcZiZ3zDpoje1OFPrKssKRsMIBHFudcWFgu/D6nUKwnlkjbVlUnAhB4v581OK&#10;ibYd7+i894UIEHYJKii9bxIpXV6SQTe0DXHwfm1r0AfZFlK32AW4qeVbFE2kwYrDQokNfZSU/+1P&#10;RsF62ix/NvbaFfXXcZ1ts/jzEHulXgb9cgbCU+8f4f/2RisYv8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o6rTHAAAA3QAAAA8AAAAAAAAAAAAAAAAAmAIAAGRy&#10;cy9kb3ducmV2LnhtbFBLBQYAAAAABAAEAPUAAACMAwAAAAA=&#10;" filled="f" stroked="f">
                  <v:textbox inset="0,0,0,0">
                    <w:txbxContent>
                      <w:p w:rsidR="00225EAD" w:rsidRDefault="00292F3A">
                        <w:pPr>
                          <w:spacing w:after="160" w:line="259" w:lineRule="auto"/>
                          <w:ind w:left="0" w:right="0" w:firstLine="0"/>
                          <w:jc w:val="left"/>
                        </w:pPr>
                        <w:hyperlink r:id="rId26">
                          <w:r>
                            <w:t>&gt;</w:t>
                          </w:r>
                        </w:hyperlink>
                      </w:p>
                    </w:txbxContent>
                  </v:textbox>
                </v:rect>
                <v:rect id="Rectangle 535" o:spid="_x0000_s1114" style="position:absolute;left:61784;top:43628;width:9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rsidR="00225EAD" w:rsidRDefault="00292F3A">
                        <w:pPr>
                          <w:spacing w:after="160" w:line="259" w:lineRule="auto"/>
                          <w:ind w:left="0" w:right="0" w:firstLine="0"/>
                          <w:jc w:val="left"/>
                        </w:pPr>
                        <w:r>
                          <w:t xml:space="preserve">. </w:t>
                        </w:r>
                      </w:p>
                    </w:txbxContent>
                  </v:textbox>
                </v:rect>
                <v:rect id="Rectangle 517" o:spid="_x0000_s1115" style="position:absolute;left:6198;top:46920;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RO+sYA&#10;AADcAAAADwAAAGRycy9kb3ducmV2LnhtbESPQWvCQBSE7wX/w/IEb3WjY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RO+sYAAADcAAAADwAAAAAAAAAAAAAAAACYAgAAZHJz&#10;L2Rvd25yZXYueG1sUEsFBgAAAAAEAAQA9QAAAIsDAAAAAA==&#10;" filled="f" stroked="f">
                  <v:textbox inset="0,0,0,0">
                    <w:txbxContent>
                      <w:p w:rsidR="00225EAD" w:rsidRDefault="00292F3A">
                        <w:pPr>
                          <w:spacing w:after="160" w:line="259" w:lineRule="auto"/>
                          <w:ind w:left="0" w:right="0" w:firstLine="0"/>
                          <w:jc w:val="left"/>
                        </w:pPr>
                        <w:r>
                          <w:t xml:space="preserve"> </w:t>
                        </w:r>
                      </w:p>
                    </w:txbxContent>
                  </v:textbox>
                </v:rect>
                <v:rect id="Rectangle 518" o:spid="_x0000_s1116" style="position:absolute;left:6198;top:50490;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225EAD" w:rsidRDefault="00292F3A">
                        <w:pPr>
                          <w:spacing w:after="160" w:line="259" w:lineRule="auto"/>
                          <w:ind w:left="0" w:right="0" w:firstLine="0"/>
                          <w:jc w:val="left"/>
                        </w:pPr>
                        <w:r>
                          <w:t xml:space="preserve"> </w:t>
                        </w:r>
                      </w:p>
                    </w:txbxContent>
                  </v:textbox>
                </v:rect>
                <v:rect id="Rectangle 519" o:spid="_x0000_s1117" style="position:absolute;left:6198;top:5378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225EAD" w:rsidRDefault="00292F3A">
                        <w:pPr>
                          <w:spacing w:after="160" w:line="259" w:lineRule="auto"/>
                          <w:ind w:left="0" w:right="0" w:firstLine="0"/>
                          <w:jc w:val="left"/>
                        </w:pPr>
                        <w:r>
                          <w:t xml:space="preserve"> </w:t>
                        </w:r>
                      </w:p>
                    </w:txbxContent>
                  </v:textbox>
                </v:rect>
                <v:rect id="Rectangle 520" o:spid="_x0000_s1118" style="position:absolute;left:6198;top:5704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225EAD" w:rsidRDefault="00292F3A">
                        <w:pPr>
                          <w:spacing w:after="160" w:line="259" w:lineRule="auto"/>
                          <w:ind w:left="0" w:right="0" w:firstLine="0"/>
                          <w:jc w:val="left"/>
                        </w:pPr>
                        <w:r>
                          <w:t xml:space="preserve"> </w:t>
                        </w:r>
                      </w:p>
                    </w:txbxContent>
                  </v:textbox>
                </v:rect>
                <v:rect id="Rectangle 521" o:spid="_x0000_s1119" style="position:absolute;left:6198;top:6033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25qMQA&#10;AADcAAAADwAAAGRycy9kb3ducmV2LnhtbESPQYvCMBSE74L/ITxhb5oqK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NuajEAAAA3AAAAA8AAAAAAAAAAAAAAAAAmAIAAGRycy9k&#10;b3ducmV2LnhtbFBLBQYAAAAABAAEAPUAAACJAwAAAAA=&#10;" filled="f" stroked="f">
                  <v:textbox inset="0,0,0,0">
                    <w:txbxContent>
                      <w:p w:rsidR="00225EAD" w:rsidRDefault="00292F3A">
                        <w:pPr>
                          <w:spacing w:after="160" w:line="259" w:lineRule="auto"/>
                          <w:ind w:left="0" w:right="0" w:firstLine="0"/>
                          <w:jc w:val="left"/>
                        </w:pPr>
                        <w:r>
                          <w:t xml:space="preserve"> </w:t>
                        </w:r>
                      </w:p>
                    </w:txbxContent>
                  </v:textbox>
                </v:rect>
                <w10:anchorlock/>
              </v:group>
            </w:pict>
          </mc:Fallback>
        </mc:AlternateContent>
      </w:r>
    </w:p>
    <w:p w:rsidR="00CE59C9" w:rsidRDefault="00CE59C9">
      <w:pPr>
        <w:spacing w:after="160" w:line="259" w:lineRule="auto"/>
        <w:ind w:left="0" w:right="0" w:firstLine="0"/>
        <w:jc w:val="left"/>
      </w:pPr>
      <w:r>
        <w:br w:type="page"/>
      </w:r>
    </w:p>
    <w:p w:rsidR="00225EAD" w:rsidRDefault="00CE59C9">
      <w:pPr>
        <w:spacing w:after="0" w:line="259" w:lineRule="auto"/>
        <w:ind w:left="-616" w:right="-469" w:firstLine="0"/>
        <w:jc w:val="left"/>
      </w:pPr>
      <w:bookmarkStart w:id="0" w:name="_GoBack"/>
      <w:r>
        <w:rPr>
          <w:noProof/>
        </w:rPr>
        <w:lastRenderedPageBreak/>
        <w:drawing>
          <wp:anchor distT="0" distB="0" distL="114300" distR="114300" simplePos="0" relativeHeight="251658240" behindDoc="0" locked="0" layoutInCell="1" allowOverlap="1">
            <wp:simplePos x="295275" y="1314450"/>
            <wp:positionH relativeFrom="margin">
              <wp:align>center</wp:align>
            </wp:positionH>
            <wp:positionV relativeFrom="margin">
              <wp:align>top</wp:align>
            </wp:positionV>
            <wp:extent cx="6177280" cy="617728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77280" cy="6177280"/>
                    </a:xfrm>
                    <a:prstGeom prst="rect">
                      <a:avLst/>
                    </a:prstGeom>
                  </pic:spPr>
                </pic:pic>
              </a:graphicData>
            </a:graphic>
          </wp:anchor>
        </w:drawing>
      </w:r>
      <w:bookmarkEnd w:id="0"/>
    </w:p>
    <w:sectPr w:rsidR="00225EAD">
      <w:headerReference w:type="even" r:id="rId28"/>
      <w:headerReference w:type="default" r:id="rId29"/>
      <w:footerReference w:type="even" r:id="rId30"/>
      <w:footerReference w:type="default" r:id="rId31"/>
      <w:headerReference w:type="first" r:id="rId32"/>
      <w:footerReference w:type="first" r:id="rId33"/>
      <w:pgSz w:w="12240" w:h="15840"/>
      <w:pgMar w:top="1980" w:right="1432" w:bottom="1936" w:left="1080" w:header="1481" w:footer="143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2F3A" w:rsidRDefault="00292F3A">
      <w:pPr>
        <w:spacing w:after="0" w:line="240" w:lineRule="auto"/>
      </w:pPr>
      <w:r>
        <w:separator/>
      </w:r>
    </w:p>
  </w:endnote>
  <w:endnote w:type="continuationSeparator" w:id="0">
    <w:p w:rsidR="00292F3A" w:rsidRDefault="00292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53" w:right="0"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225EAD" w:rsidRDefault="00292F3A">
    <w:pPr>
      <w:spacing w:after="0" w:line="259" w:lineRule="auto"/>
      <w:ind w:left="36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53" w:right="0"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sidR="00CE59C9">
      <w:rPr>
        <w:rFonts w:ascii="Calibri" w:eastAsia="Calibri" w:hAnsi="Calibri" w:cs="Calibri"/>
        <w:noProof/>
        <w:sz w:val="22"/>
      </w:rPr>
      <w:t>9</w:t>
    </w:r>
    <w:r>
      <w:rPr>
        <w:rFonts w:ascii="Calibri" w:eastAsia="Calibri" w:hAnsi="Calibri" w:cs="Calibri"/>
        <w:sz w:val="22"/>
      </w:rPr>
      <w:fldChar w:fldCharType="end"/>
    </w:r>
    <w:r>
      <w:rPr>
        <w:rFonts w:ascii="Calibri" w:eastAsia="Calibri" w:hAnsi="Calibri" w:cs="Calibri"/>
        <w:sz w:val="22"/>
      </w:rPr>
      <w:t xml:space="preserve"> </w:t>
    </w:r>
  </w:p>
  <w:p w:rsidR="00225EAD" w:rsidRDefault="00292F3A">
    <w:pPr>
      <w:spacing w:after="0" w:line="259" w:lineRule="auto"/>
      <w:ind w:left="36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53" w:right="0"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225EAD" w:rsidRDefault="00292F3A">
    <w:pPr>
      <w:spacing w:after="0" w:line="259" w:lineRule="auto"/>
      <w:ind w:left="36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2F3A" w:rsidRDefault="00292F3A">
      <w:pPr>
        <w:spacing w:after="0" w:line="240" w:lineRule="auto"/>
      </w:pPr>
      <w:r>
        <w:separator/>
      </w:r>
    </w:p>
  </w:footnote>
  <w:footnote w:type="continuationSeparator" w:id="0">
    <w:p w:rsidR="00292F3A" w:rsidRDefault="00292F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60" w:right="0" w:firstLine="0"/>
      <w:jc w:val="left"/>
    </w:pPr>
    <w:r>
      <w:rPr>
        <w:rFonts w:ascii="Calibri" w:eastAsia="Calibri" w:hAnsi="Calibri" w:cs="Calibri"/>
        <w:sz w:val="22"/>
      </w:rPr>
      <w:t xml:space="preserve">Business </w:t>
    </w:r>
  </w:p>
  <w:p w:rsidR="00225EAD" w:rsidRDefault="00292F3A">
    <w:pPr>
      <w:spacing w:after="0" w:line="259" w:lineRule="auto"/>
      <w:ind w:left="360" w:right="0" w:firstLine="0"/>
      <w:jc w:val="left"/>
    </w:pPr>
    <w:r>
      <w:rPr>
        <w:rFonts w:ascii="Calibri" w:eastAsia="Calibri" w:hAnsi="Calibri" w:cs="Calibri"/>
        <w:sz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60" w:right="0" w:firstLine="0"/>
      <w:jc w:val="left"/>
    </w:pPr>
    <w:r>
      <w:rPr>
        <w:rFonts w:ascii="Calibri" w:eastAsia="Calibri" w:hAnsi="Calibri" w:cs="Calibri"/>
        <w:sz w:val="22"/>
      </w:rPr>
      <w:t xml:space="preserve">Business </w:t>
    </w:r>
  </w:p>
  <w:p w:rsidR="00225EAD" w:rsidRDefault="00292F3A">
    <w:pPr>
      <w:spacing w:after="0" w:line="259" w:lineRule="auto"/>
      <w:ind w:left="360" w:right="0" w:firstLine="0"/>
      <w:jc w:val="left"/>
    </w:pPr>
    <w:r>
      <w:rPr>
        <w:rFonts w:ascii="Calibri" w:eastAsia="Calibri" w:hAnsi="Calibri" w:cs="Calibri"/>
        <w:sz w:val="22"/>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EAD" w:rsidRDefault="00292F3A">
    <w:pPr>
      <w:spacing w:after="0" w:line="259" w:lineRule="auto"/>
      <w:ind w:left="360" w:right="0" w:firstLine="0"/>
      <w:jc w:val="left"/>
    </w:pPr>
    <w:r>
      <w:rPr>
        <w:rFonts w:ascii="Calibri" w:eastAsia="Calibri" w:hAnsi="Calibri" w:cs="Calibri"/>
        <w:sz w:val="22"/>
      </w:rPr>
      <w:t xml:space="preserve">Business </w:t>
    </w:r>
  </w:p>
  <w:p w:rsidR="00225EAD" w:rsidRDefault="00292F3A">
    <w:pPr>
      <w:spacing w:after="0" w:line="259" w:lineRule="auto"/>
      <w:ind w:left="360" w:right="0" w:firstLine="0"/>
      <w:jc w:val="left"/>
    </w:pPr>
    <w:r>
      <w:rPr>
        <w:rFonts w:ascii="Calibri" w:eastAsia="Calibri" w:hAnsi="Calibri" w:cs="Calibri"/>
        <w:sz w:val="2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67234F"/>
    <w:multiLevelType w:val="hybridMultilevel"/>
    <w:tmpl w:val="67C43F76"/>
    <w:lvl w:ilvl="0" w:tplc="132E4C9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E697B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565A7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46060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8AD7D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947E2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B04FB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FC278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A2D0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EAD"/>
    <w:rsid w:val="00225EAD"/>
    <w:rsid w:val="00292F3A"/>
    <w:rsid w:val="00CE59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BB56F7-E4E6-4F8E-A01B-3F37897CC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2" w:line="248" w:lineRule="auto"/>
      <w:ind w:left="370" w:right="1"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medtronic.com/corporate-governance/principles-and-ethics/principles-of-corp-governance/index.htm" TargetMode="External"/><Relationship Id="rId18" Type="http://schemas.openxmlformats.org/officeDocument/2006/relationships/hyperlink" Target="http://money.livemint.com/IID93/F219300/AccountingPolicies/Company.aspx" TargetMode="External"/><Relationship Id="rId26" Type="http://schemas.openxmlformats.org/officeDocument/2006/relationships/hyperlink" Target="http://www.businessdictionary.com/article/618/why-is-corporate-governance-important/" TargetMode="External"/><Relationship Id="rId3" Type="http://schemas.openxmlformats.org/officeDocument/2006/relationships/settings" Target="settings.xml"/><Relationship Id="rId21" Type="http://schemas.openxmlformats.org/officeDocument/2006/relationships/hyperlink" Target="http://www.medtronic.com/corporate-governance/principles-and-ethics/principles-of-corp-governance/index.htm" TargetMode="External"/><Relationship Id="rId34" Type="http://schemas.openxmlformats.org/officeDocument/2006/relationships/fontTable" Target="fontTable.xml"/><Relationship Id="rId7" Type="http://schemas.openxmlformats.org/officeDocument/2006/relationships/hyperlink" Target="http://money.livemint.com/IID93/F219300/AccountingPolicies/Company.aspx" TargetMode="External"/><Relationship Id="rId12" Type="http://schemas.openxmlformats.org/officeDocument/2006/relationships/hyperlink" Target="http://www.medtronic.com/corporate-governance/principles-and-ethics/principles-of-corp-governance/index.htm" TargetMode="External"/><Relationship Id="rId17" Type="http://schemas.openxmlformats.org/officeDocument/2006/relationships/hyperlink" Target="http://money.livemint.com/IID93/F219300/AccountingPolicies/Company.aspx" TargetMode="External"/><Relationship Id="rId25" Type="http://schemas.openxmlformats.org/officeDocument/2006/relationships/hyperlink" Target="http://www.businessdictionary.com/article/618/why-is-corporate-governance-important/"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businessdictionary.com/article/618/why-is-corporate-governance-important/" TargetMode="External"/><Relationship Id="rId20" Type="http://schemas.openxmlformats.org/officeDocument/2006/relationships/hyperlink" Target="http://www.medtronic.com/corporate-governance/principles-and-ethics/principles-of-corp-governance/index.htm"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dtronic.com/corporate-governance/principles-and-ethics/principles-of-corp-governance/index.htm" TargetMode="External"/><Relationship Id="rId24" Type="http://schemas.openxmlformats.org/officeDocument/2006/relationships/hyperlink" Target="http://www.businessdictionary.com/article/618/why-is-corporate-governance-important/" TargetMode="External"/><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businessdictionary.com/article/618/why-is-corporate-governance-important/" TargetMode="External"/><Relationship Id="rId23" Type="http://schemas.openxmlformats.org/officeDocument/2006/relationships/hyperlink" Target="http://www.medtronic.com/corporate-governance/principles-and-ethics/principles-of-corp-governance/index.htm" TargetMode="External"/><Relationship Id="rId28" Type="http://schemas.openxmlformats.org/officeDocument/2006/relationships/header" Target="header1.xml"/><Relationship Id="rId10" Type="http://schemas.openxmlformats.org/officeDocument/2006/relationships/hyperlink" Target="http://www.medtronic.com/corporate-governance/principles-and-ethics/principles-of-corp-governance/index.htm" TargetMode="External"/><Relationship Id="rId19" Type="http://schemas.openxmlformats.org/officeDocument/2006/relationships/hyperlink" Target="http://money.livemint.com/IID93/F219300/AccountingPolicies/Company.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money.livemint.com/IID93/F219300/AccountingPolicies/Company.aspx" TargetMode="External"/><Relationship Id="rId14" Type="http://schemas.openxmlformats.org/officeDocument/2006/relationships/hyperlink" Target="http://www.businessdictionary.com/article/618/why-is-corporate-governance-important/" TargetMode="External"/><Relationship Id="rId22" Type="http://schemas.openxmlformats.org/officeDocument/2006/relationships/hyperlink" Target="http://www.medtronic.com/corporate-governance/principles-and-ethics/principles-of-corp-governance/index.htm" TargetMode="External"/><Relationship Id="rId27" Type="http://schemas.openxmlformats.org/officeDocument/2006/relationships/image" Target="media/image1.png"/><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hyperlink" Target="http://money.livemint.com/IID93/F219300/AccountingPolicies/Compan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2916</Words>
  <Characters>16626</Characters>
  <Application>Microsoft Office Word</Application>
  <DocSecurity>0</DocSecurity>
  <Lines>138</Lines>
  <Paragraphs>39</Paragraphs>
  <ScaleCrop>false</ScaleCrop>
  <Company/>
  <LinksUpToDate>false</LinksUpToDate>
  <CharactersWithSpaces>19503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kritika</dc:creator>
  <cp:keywords/>
  <cp:lastModifiedBy>Desktop3</cp:lastModifiedBy>
  <cp:revision>2</cp:revision>
  <dcterms:created xsi:type="dcterms:W3CDTF">2021-11-19T08:18:00Z</dcterms:created>
  <dcterms:modified xsi:type="dcterms:W3CDTF">2021-11-19T08:18:00Z</dcterms:modified>
</cp:coreProperties>
</file>