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340E" w:rsidRDefault="0024340E" w:rsidP="0024340E">
      <w:pPr>
        <w:rPr>
          <w:sz w:val="32"/>
        </w:rPr>
      </w:pPr>
      <w:r>
        <w:rPr>
          <w:shd w:val="clear" w:color="auto" w:fill="FFFFFF"/>
        </w:rPr>
        <w:t xml:space="preserve">Department </w:t>
      </w:r>
      <w:r>
        <w:rPr>
          <w:shd w:val="clear" w:color="auto" w:fill="FFFFFF"/>
        </w:rPr>
        <w:t>of </w:t>
      </w:r>
      <w:r>
        <w:rPr>
          <w:rStyle w:val="Emphasis"/>
          <w:rFonts w:ascii="Arial" w:hAnsi="Arial" w:cs="Arial"/>
          <w:b/>
          <w:bCs/>
          <w:i w:val="0"/>
          <w:iCs w:val="0"/>
          <w:color w:val="5F6368"/>
          <w:sz w:val="21"/>
          <w:szCs w:val="21"/>
          <w:shd w:val="clear" w:color="auto" w:fill="FFFFFF"/>
        </w:rPr>
        <w:t>Real Estate</w:t>
      </w:r>
      <w:r>
        <w:rPr>
          <w:shd w:val="clear" w:color="auto" w:fill="FFFFFF"/>
        </w:rPr>
        <w:t xml:space="preserve"> and Construction </w:t>
      </w:r>
      <w:r>
        <w:rPr>
          <w:shd w:val="clear" w:color="auto" w:fill="FFFFFF"/>
        </w:rPr>
        <w:t>Management</w:t>
      </w:r>
    </w:p>
    <w:p w:rsidR="00696342" w:rsidRDefault="003100E5" w:rsidP="0024340E">
      <w:pPr>
        <w:spacing w:after="0" w:line="259" w:lineRule="auto"/>
        <w:ind w:left="0" w:right="4544" w:firstLine="0"/>
      </w:pPr>
      <w:r>
        <w:rPr>
          <w:sz w:val="32"/>
        </w:rPr>
        <w:t>Abstract</w:t>
      </w:r>
    </w:p>
    <w:p w:rsidR="00696342" w:rsidRDefault="003100E5">
      <w:pPr>
        <w:ind w:left="295" w:right="30"/>
      </w:pPr>
      <w:proofErr w:type="spellStart"/>
      <w:r>
        <w:t>Söderberg</w:t>
      </w:r>
      <w:proofErr w:type="spellEnd"/>
      <w:r>
        <w:t xml:space="preserve">, Bo (1999): </w:t>
      </w:r>
      <w:r>
        <w:rPr>
          <w:i/>
        </w:rPr>
        <w:t>Essays in real estate appraisal</w:t>
      </w:r>
      <w:r>
        <w:t>. Stockholm: Royal Institute of Technology (Memorandum</w:t>
      </w:r>
      <w:bookmarkStart w:id="0" w:name="_GoBack"/>
      <w:bookmarkEnd w:id="0"/>
      <w:r>
        <w:t xml:space="preserve"> 5:47, Dept. of Real Estate and Construction Management).</w:t>
      </w:r>
    </w:p>
    <w:p w:rsidR="00696342" w:rsidRDefault="003100E5">
      <w:pPr>
        <w:spacing w:after="0"/>
        <w:ind w:left="285" w:right="30" w:firstLine="720"/>
      </w:pPr>
      <w:r>
        <w:t>This is an academic dissertation submitted in partial fulfilment of the requirements for th</w:t>
      </w:r>
      <w:r>
        <w:t>e degree of Doctor of Technology. The dissertation consists of a short summary and discussion of seven enclosed essays. All seven papers are devoted to central issues within real estate appraisal and valuation, with emphasis on the market for income proper</w:t>
      </w:r>
      <w:r>
        <w:t>ty.</w:t>
      </w:r>
    </w:p>
    <w:p w:rsidR="00696342" w:rsidRDefault="003100E5">
      <w:pPr>
        <w:spacing w:after="0"/>
        <w:ind w:left="285" w:right="30" w:firstLine="720"/>
      </w:pPr>
      <w:r>
        <w:rPr>
          <w:i/>
        </w:rPr>
        <w:t>Essay I</w:t>
      </w:r>
      <w:r>
        <w:t xml:space="preserve"> analyses the market prices for mixed-use income properties, with mainly residential use. A hedonic price equation is estimated based on market transactions. The time period under study is 1992—1994. The geographical sub-market </w:t>
      </w:r>
      <w:proofErr w:type="spellStart"/>
      <w:r>
        <w:t>analysed</w:t>
      </w:r>
      <w:proofErr w:type="spellEnd"/>
      <w:r>
        <w:t xml:space="preserve"> is the c</w:t>
      </w:r>
      <w:r>
        <w:t>ity of Stockholm. The hedonic technique is also used for estimating an assessment equation. Certain types of properties were found to be systematically under-assessed.</w:t>
      </w:r>
    </w:p>
    <w:p w:rsidR="00696342" w:rsidRDefault="003100E5">
      <w:pPr>
        <w:spacing w:after="8"/>
        <w:ind w:left="285" w:right="30" w:firstLine="720"/>
      </w:pPr>
      <w:r>
        <w:rPr>
          <w:i/>
        </w:rPr>
        <w:t>Essay II</w:t>
      </w:r>
      <w:r>
        <w:t xml:space="preserve"> is an inquiry into the topic of choosing a relevant functional form for the hedonic equation applied to income property. Certain characteristics of two common model specifications are identified. The shortcomings and advantages are illustrated through the</w:t>
      </w:r>
      <w:r>
        <w:t xml:space="preserve"> application of the two models to empirical data.</w:t>
      </w:r>
    </w:p>
    <w:p w:rsidR="00696342" w:rsidRDefault="003100E5">
      <w:pPr>
        <w:spacing w:after="9"/>
        <w:ind w:left="285" w:right="30" w:firstLine="720"/>
      </w:pPr>
      <w:r>
        <w:rPr>
          <w:i/>
        </w:rPr>
        <w:t>Essay III</w:t>
      </w:r>
      <w:r>
        <w:t xml:space="preserve"> investigates if the distance to CBD affects the property prices, i.e. if there are (negative) distance gradients. The sub-market </w:t>
      </w:r>
      <w:proofErr w:type="spellStart"/>
      <w:r>
        <w:t>analysed</w:t>
      </w:r>
      <w:proofErr w:type="spellEnd"/>
      <w:r>
        <w:t xml:space="preserve"> is that of mainly residential income properties, though th</w:t>
      </w:r>
      <w:r>
        <w:t>e residential market is subject to a rent control system. The distance gradient on rents was insignificant. However, there is a significant negative price gradient. With one exception (direction east), there is also a significant negative assessment gradie</w:t>
      </w:r>
      <w:r>
        <w:t>nt.</w:t>
      </w:r>
    </w:p>
    <w:p w:rsidR="00696342" w:rsidRDefault="003100E5">
      <w:pPr>
        <w:spacing w:after="9"/>
        <w:ind w:left="285" w:right="30" w:firstLine="720"/>
      </w:pPr>
      <w:r>
        <w:rPr>
          <w:i/>
        </w:rPr>
        <w:t>Essay IV</w:t>
      </w:r>
      <w:r>
        <w:t xml:space="preserve"> deals with cycles on the market for income property. The time-period under study is 1979—1992, which includes the Swedish property crisis. The use of the gross income multiplier (GIM) as an indicator of the phases of the property cycle is sugg</w:t>
      </w:r>
      <w:r>
        <w:t>ested. The analyses indicate that the property boom during the late 1980s may have been partly driven by a speculative price bubble.</w:t>
      </w:r>
    </w:p>
    <w:p w:rsidR="00696342" w:rsidRDefault="003100E5">
      <w:pPr>
        <w:spacing w:after="0"/>
        <w:ind w:left="285" w:right="30" w:firstLine="720"/>
      </w:pPr>
      <w:r>
        <w:rPr>
          <w:i/>
        </w:rPr>
        <w:t>Essay V</w:t>
      </w:r>
      <w:r>
        <w:t xml:space="preserve"> analyses the determinants of the rent level and the rent drift on the residential rental market, which is subject t</w:t>
      </w:r>
      <w:r>
        <w:t>o rent control. Furthermore, the rate of return on investment, as well as maintenance input (for increasing the quality of the property) is estimated. The micro-location is found to affect the rent level, but not the age of the building. The return on qual</w:t>
      </w:r>
      <w:r>
        <w:t>ity-improving investments and maintenance was found to be reasonable. The rent increases were slightly larger than what was agreed upon in official negotiations.</w:t>
      </w:r>
    </w:p>
    <w:p w:rsidR="00696342" w:rsidRDefault="003100E5">
      <w:pPr>
        <w:spacing w:after="8"/>
        <w:ind w:left="285" w:right="30" w:firstLine="720"/>
      </w:pPr>
      <w:r>
        <w:rPr>
          <w:i/>
        </w:rPr>
        <w:t>Essay VI</w:t>
      </w:r>
      <w:r>
        <w:t xml:space="preserve"> analyses the total rate of return (TRR) over the time-period 1979—1997 within a portf</w:t>
      </w:r>
      <w:r>
        <w:t>olio of mixed-use income property. Different definitions of TRR were estimated. The results do not vary over definitions used. The determinants of the TRR are identified in regressions using panel data models. The TRR may be separated into a commercial and</w:t>
      </w:r>
      <w:r>
        <w:t xml:space="preserve"> a residential component, respectively. The average values for these two components are found to be almost equal for the whole time-period under study, however, the evolution over time is found to follow patterns that show important differences.</w:t>
      </w:r>
    </w:p>
    <w:p w:rsidR="00696342" w:rsidRDefault="003100E5">
      <w:pPr>
        <w:ind w:left="285" w:right="30" w:firstLine="720"/>
      </w:pPr>
      <w:r>
        <w:rPr>
          <w:i/>
        </w:rPr>
        <w:t>Essay VII</w:t>
      </w:r>
      <w:r>
        <w:t xml:space="preserve"> </w:t>
      </w:r>
      <w:r>
        <w:t>presents a literature review of studies where price equations on the property market are estimated by regression analysis. In all, 145 papers are investigated. The essay analyses how the methodological procedures, and particularly those related to economet</w:t>
      </w:r>
      <w:r>
        <w:t>rics, are presented in the papers.</w:t>
      </w:r>
    </w:p>
    <w:p w:rsidR="00696342" w:rsidRDefault="003100E5">
      <w:pPr>
        <w:spacing w:after="525"/>
        <w:ind w:left="295" w:right="30"/>
      </w:pPr>
      <w:r>
        <w:rPr>
          <w:b/>
        </w:rPr>
        <w:lastRenderedPageBreak/>
        <w:t>Descriptors</w:t>
      </w:r>
      <w:r>
        <w:t xml:space="preserve">: property, real estate, real estate economics, appraisal, assessment, income property, hedonic technique, model specification, distance gradients, property crises, speculative bubble, gross income multiplier, </w:t>
      </w:r>
      <w:r>
        <w:t>GIM, rent control, total rate of return, Sweden.</w:t>
      </w:r>
    </w:p>
    <w:p w:rsidR="00696342" w:rsidRDefault="00696342" w:rsidP="0024340E">
      <w:pPr>
        <w:spacing w:after="3" w:line="265" w:lineRule="auto"/>
        <w:ind w:left="266" w:right="45"/>
        <w:jc w:val="center"/>
        <w:sectPr w:rsidR="00696342">
          <w:footerReference w:type="even" r:id="rId7"/>
          <w:footerReference w:type="default" r:id="rId8"/>
          <w:footerReference w:type="first" r:id="rId9"/>
          <w:pgSz w:w="11920" w:h="16840"/>
          <w:pgMar w:top="1420" w:right="1361" w:bottom="288" w:left="1140" w:header="720" w:footer="720" w:gutter="0"/>
          <w:cols w:space="720"/>
        </w:sectPr>
      </w:pPr>
    </w:p>
    <w:sdt>
      <w:sdtPr>
        <w:id w:val="1663587615"/>
        <w:docPartObj>
          <w:docPartGallery w:val="Table of Contents"/>
        </w:docPartObj>
      </w:sdtPr>
      <w:sdtEndPr/>
      <w:sdtContent>
        <w:p w:rsidR="00696342" w:rsidRDefault="003100E5">
          <w:pPr>
            <w:spacing w:after="461" w:line="261" w:lineRule="auto"/>
            <w:ind w:left="-5"/>
            <w:jc w:val="left"/>
          </w:pPr>
          <w:r>
            <w:rPr>
              <w:sz w:val="32"/>
            </w:rPr>
            <w:t>Contents</w:t>
          </w:r>
        </w:p>
        <w:p w:rsidR="00696342" w:rsidRDefault="003100E5">
          <w:pPr>
            <w:spacing w:after="540"/>
            <w:ind w:left="-5" w:right="30"/>
          </w:pPr>
          <w:r>
            <w:t xml:space="preserve">The thesis consists of a short introduction that </w:t>
          </w:r>
          <w:proofErr w:type="spellStart"/>
          <w:r>
            <w:t>summarises</w:t>
          </w:r>
          <w:proofErr w:type="spellEnd"/>
          <w:r>
            <w:t xml:space="preserve"> and discusses seven research essays, which, in the main, were co-authored with other researchers. The essays discussed are enclosed.</w:t>
          </w:r>
        </w:p>
        <w:p w:rsidR="00696342" w:rsidRDefault="003100E5">
          <w:pPr>
            <w:pStyle w:val="TOC1"/>
            <w:tabs>
              <w:tab w:val="right" w:leader="underscore" w:pos="9106"/>
            </w:tabs>
          </w:pPr>
          <w:r>
            <w:fldChar w:fldCharType="begin"/>
          </w:r>
          <w:r>
            <w:instrText xml:space="preserve"> TOC \o "1-1" \h \z \u </w:instrText>
          </w:r>
          <w:r>
            <w:fldChar w:fldCharType="separate"/>
          </w:r>
          <w:hyperlink w:anchor="_Toc15594">
            <w:r>
              <w:t>1 Introd</w:t>
            </w:r>
            <w:r>
              <w:t>uction</w:t>
            </w:r>
            <w:r>
              <w:tab/>
            </w:r>
            <w:r>
              <w:fldChar w:fldCharType="begin"/>
            </w:r>
            <w:r>
              <w:instrText>PAGEREF _Toc15594 \h</w:instrText>
            </w:r>
            <w:r>
              <w:fldChar w:fldCharType="separate"/>
            </w:r>
            <w:r>
              <w:t>13</w:t>
            </w:r>
            <w:r>
              <w:fldChar w:fldCharType="end"/>
            </w:r>
          </w:hyperlink>
        </w:p>
        <w:p w:rsidR="00696342" w:rsidRDefault="003100E5">
          <w:pPr>
            <w:pStyle w:val="TOC1"/>
            <w:tabs>
              <w:tab w:val="right" w:leader="underscore" w:pos="9106"/>
            </w:tabs>
          </w:pPr>
          <w:hyperlink w:anchor="_Toc15595">
            <w:r>
              <w:t>2 Summary of the work adduced</w:t>
            </w:r>
            <w:r>
              <w:tab/>
            </w:r>
            <w:r>
              <w:fldChar w:fldCharType="begin"/>
            </w:r>
            <w:r>
              <w:instrText>PAGEREF _Toc15595 \h</w:instrText>
            </w:r>
            <w:r>
              <w:fldChar w:fldCharType="separate"/>
            </w:r>
            <w:r>
              <w:t>18</w:t>
            </w:r>
            <w:r>
              <w:fldChar w:fldCharType="end"/>
            </w:r>
          </w:hyperlink>
        </w:p>
        <w:p w:rsidR="00696342" w:rsidRDefault="003100E5">
          <w:pPr>
            <w:pStyle w:val="TOC1"/>
            <w:tabs>
              <w:tab w:val="right" w:leader="underscore" w:pos="9106"/>
            </w:tabs>
          </w:pPr>
          <w:hyperlink w:anchor="_Toc15596">
            <w:r>
              <w:t>ReferencesThe e</w:t>
            </w:r>
            <w:r>
              <w:t>stimation results are seemingly not that different between the two specifications. Both models explain reasonably well the price variation. All coefficients that were expected to be significant were found to be so, with the expected sign and magnitude. The</w:t>
            </w:r>
            <w:r>
              <w:t xml:space="preserve"> hedonic prices,</w:t>
            </w:r>
            <w:r>
              <w:tab/>
            </w:r>
            <w:r>
              <w:fldChar w:fldCharType="begin"/>
            </w:r>
            <w:r>
              <w:instrText>PAGEREF _Toc15596 \h</w:instrText>
            </w:r>
            <w:r>
              <w:fldChar w:fldCharType="separate"/>
            </w:r>
            <w:r>
              <w:t>33</w:t>
            </w:r>
            <w:r>
              <w:fldChar w:fldCharType="end"/>
            </w:r>
          </w:hyperlink>
        </w:p>
        <w:p w:rsidR="00696342" w:rsidRDefault="003100E5">
          <w:r>
            <w:fldChar w:fldCharType="end"/>
          </w:r>
        </w:p>
      </w:sdtContent>
    </w:sdt>
    <w:p w:rsidR="00696342" w:rsidRDefault="003100E5">
      <w:pPr>
        <w:spacing w:after="461" w:line="261" w:lineRule="auto"/>
        <w:ind w:left="-5"/>
        <w:jc w:val="left"/>
      </w:pPr>
      <w:r>
        <w:rPr>
          <w:sz w:val="32"/>
        </w:rPr>
        <w:t>Essays Discussed</w:t>
      </w:r>
    </w:p>
    <w:p w:rsidR="00696342" w:rsidRDefault="003100E5">
      <w:pPr>
        <w:ind w:left="690" w:right="30" w:hanging="705"/>
      </w:pPr>
      <w:r>
        <w:t>I</w:t>
      </w:r>
      <w:r>
        <w:rPr>
          <w:vertAlign w:val="superscript"/>
        </w:rPr>
        <w:t>*</w:t>
      </w:r>
      <w:r>
        <w:rPr>
          <w:vertAlign w:val="superscript"/>
        </w:rPr>
        <w:tab/>
      </w:r>
      <w:r>
        <w:t xml:space="preserve">Christian Janssen and </w:t>
      </w:r>
      <w:r>
        <w:rPr>
          <w:u w:val="single" w:color="000000"/>
        </w:rPr>
        <w:t xml:space="preserve">Bo </w:t>
      </w:r>
      <w:proofErr w:type="spellStart"/>
      <w:r>
        <w:rPr>
          <w:u w:val="single" w:color="000000"/>
        </w:rPr>
        <w:t>Söderberg</w:t>
      </w:r>
      <w:proofErr w:type="spellEnd"/>
      <w:r>
        <w:t xml:space="preserve"> (1999)</w:t>
      </w:r>
      <w:proofErr w:type="gramStart"/>
      <w:r>
        <w:t>: ”</w:t>
      </w:r>
      <w:proofErr w:type="gramEnd"/>
      <w:r>
        <w:t xml:space="preserve">Estimating Market Prices and Assessed Values for Income Properties”, </w:t>
      </w:r>
      <w:r>
        <w:rPr>
          <w:i/>
        </w:rPr>
        <w:t>Urban Studies</w:t>
      </w:r>
      <w:r>
        <w:t>,</w:t>
      </w:r>
      <w:r>
        <w:t xml:space="preserve"> Vol. 36, No. 2.</w:t>
      </w:r>
    </w:p>
    <w:p w:rsidR="00696342" w:rsidRDefault="003100E5">
      <w:pPr>
        <w:numPr>
          <w:ilvl w:val="0"/>
          <w:numId w:val="1"/>
        </w:numPr>
        <w:ind w:right="390" w:hanging="705"/>
      </w:pPr>
      <w:r>
        <w:rPr>
          <w:u w:val="single" w:color="000000"/>
        </w:rPr>
        <w:t xml:space="preserve">Bo </w:t>
      </w:r>
      <w:proofErr w:type="spellStart"/>
      <w:r>
        <w:rPr>
          <w:u w:val="single" w:color="000000"/>
        </w:rPr>
        <w:t>Söderberg</w:t>
      </w:r>
      <w:proofErr w:type="spellEnd"/>
      <w:r>
        <w:t xml:space="preserve"> (1999)</w:t>
      </w:r>
      <w:proofErr w:type="gramStart"/>
      <w:r>
        <w:t>: ”</w:t>
      </w:r>
      <w:proofErr w:type="gramEnd"/>
      <w:r>
        <w:t>A Note on the Hedonic Model Specification for Income Properties”. Working paper.</w:t>
      </w:r>
    </w:p>
    <w:p w:rsidR="00696342" w:rsidRDefault="003100E5">
      <w:pPr>
        <w:numPr>
          <w:ilvl w:val="0"/>
          <w:numId w:val="1"/>
        </w:numPr>
        <w:ind w:right="390" w:hanging="705"/>
      </w:pPr>
      <w:r>
        <w:rPr>
          <w:u w:val="single" w:color="000000"/>
        </w:rPr>
        <w:t xml:space="preserve">Bo </w:t>
      </w:r>
      <w:proofErr w:type="spellStart"/>
      <w:r>
        <w:rPr>
          <w:u w:val="single" w:color="000000"/>
        </w:rPr>
        <w:t>Söderberg</w:t>
      </w:r>
      <w:proofErr w:type="spellEnd"/>
      <w:r>
        <w:t xml:space="preserve"> and Christian Janssen (1999)</w:t>
      </w:r>
      <w:proofErr w:type="gramStart"/>
      <w:r>
        <w:t>: ”</w:t>
      </w:r>
      <w:proofErr w:type="gramEnd"/>
      <w:r>
        <w:t>Estimating Distance Gradients for Apartment Properties”. Originally presented to the AREUEA/</w:t>
      </w:r>
      <w:proofErr w:type="spellStart"/>
      <w:r>
        <w:t>AsRES</w:t>
      </w:r>
      <w:proofErr w:type="spellEnd"/>
      <w:r>
        <w:t xml:space="preserve"> conference in Hawaii, May 1999, thereafter revised. Under review.</w:t>
      </w:r>
    </w:p>
    <w:p w:rsidR="00696342" w:rsidRDefault="003100E5">
      <w:pPr>
        <w:ind w:left="690" w:right="30" w:hanging="705"/>
      </w:pPr>
      <w:r>
        <w:t>IV</w:t>
      </w:r>
      <w:r>
        <w:rPr>
          <w:vertAlign w:val="superscript"/>
        </w:rPr>
        <w:t>**</w:t>
      </w:r>
      <w:r>
        <w:rPr>
          <w:vertAlign w:val="superscript"/>
        </w:rPr>
        <w:tab/>
      </w:r>
      <w:proofErr w:type="spellStart"/>
      <w:r>
        <w:t>Kicki</w:t>
      </w:r>
      <w:proofErr w:type="spellEnd"/>
      <w:r>
        <w:t xml:space="preserve"> </w:t>
      </w:r>
      <w:proofErr w:type="spellStart"/>
      <w:r>
        <w:t>Björklund</w:t>
      </w:r>
      <w:proofErr w:type="spellEnd"/>
      <w:r>
        <w:t xml:space="preserve"> and </w:t>
      </w:r>
      <w:r>
        <w:rPr>
          <w:u w:val="single" w:color="000000"/>
        </w:rPr>
        <w:t xml:space="preserve">Bo </w:t>
      </w:r>
      <w:proofErr w:type="spellStart"/>
      <w:r>
        <w:rPr>
          <w:u w:val="single" w:color="000000"/>
        </w:rPr>
        <w:t>Söderberg</w:t>
      </w:r>
      <w:proofErr w:type="spellEnd"/>
      <w:r>
        <w:t xml:space="preserve"> (1999)</w:t>
      </w:r>
      <w:proofErr w:type="gramStart"/>
      <w:r>
        <w:t>: ”</w:t>
      </w:r>
      <w:proofErr w:type="gramEnd"/>
      <w:r>
        <w:t xml:space="preserve">Property Cycles, Speculative Bubbles and the Gross Income Multiplier”, </w:t>
      </w:r>
      <w:r>
        <w:rPr>
          <w:i/>
        </w:rPr>
        <w:t>Journal of Real Estate Research</w:t>
      </w:r>
      <w:r>
        <w:t>, Vol. 18, No. 1.</w:t>
      </w:r>
    </w:p>
    <w:p w:rsidR="00696342" w:rsidRDefault="003100E5">
      <w:pPr>
        <w:numPr>
          <w:ilvl w:val="0"/>
          <w:numId w:val="2"/>
        </w:numPr>
        <w:ind w:right="30" w:hanging="705"/>
      </w:pPr>
      <w:proofErr w:type="spellStart"/>
      <w:r>
        <w:t>Kicki</w:t>
      </w:r>
      <w:proofErr w:type="spellEnd"/>
      <w:r>
        <w:t xml:space="preserve"> </w:t>
      </w:r>
      <w:proofErr w:type="spellStart"/>
      <w:r>
        <w:t>Björklund</w:t>
      </w:r>
      <w:proofErr w:type="spellEnd"/>
      <w:r>
        <w:t xml:space="preserve"> a</w:t>
      </w:r>
      <w:r>
        <w:t xml:space="preserve">nd </w:t>
      </w:r>
      <w:r>
        <w:rPr>
          <w:u w:val="single" w:color="000000"/>
        </w:rPr>
        <w:t xml:space="preserve">Bo </w:t>
      </w:r>
      <w:proofErr w:type="spellStart"/>
      <w:r>
        <w:rPr>
          <w:u w:val="single" w:color="000000"/>
        </w:rPr>
        <w:t>Söderberg</w:t>
      </w:r>
      <w:proofErr w:type="spellEnd"/>
      <w:r>
        <w:t xml:space="preserve"> (1998)</w:t>
      </w:r>
      <w:proofErr w:type="gramStart"/>
      <w:r>
        <w:t>: ”</w:t>
      </w:r>
      <w:proofErr w:type="gramEnd"/>
      <w:r>
        <w:t>Rent Determinants and Rent Drift in a Housing Market under Rent Control”. Originally presented to the ENHR conference in Cardiff, September 1998, thereafter revised. Under review.</w:t>
      </w:r>
    </w:p>
    <w:p w:rsidR="00696342" w:rsidRDefault="003100E5">
      <w:pPr>
        <w:numPr>
          <w:ilvl w:val="0"/>
          <w:numId w:val="2"/>
        </w:numPr>
        <w:spacing w:after="12"/>
        <w:ind w:right="30" w:hanging="705"/>
      </w:pPr>
      <w:r>
        <w:rPr>
          <w:u w:val="single" w:color="000000"/>
        </w:rPr>
        <w:t xml:space="preserve">Bo </w:t>
      </w:r>
      <w:proofErr w:type="spellStart"/>
      <w:r>
        <w:rPr>
          <w:u w:val="single" w:color="000000"/>
        </w:rPr>
        <w:t>Söderberg</w:t>
      </w:r>
      <w:proofErr w:type="spellEnd"/>
      <w:r>
        <w:t xml:space="preserve"> and </w:t>
      </w:r>
      <w:proofErr w:type="spellStart"/>
      <w:r>
        <w:t>Kicki</w:t>
      </w:r>
      <w:proofErr w:type="spellEnd"/>
      <w:r>
        <w:t xml:space="preserve"> </w:t>
      </w:r>
      <w:proofErr w:type="spellStart"/>
      <w:r>
        <w:t>Björklund</w:t>
      </w:r>
      <w:proofErr w:type="spellEnd"/>
      <w:r>
        <w:t xml:space="preserve"> (1999): ”</w:t>
      </w:r>
      <w:proofErr w:type="spellStart"/>
      <w:r>
        <w:t>Analysing</w:t>
      </w:r>
      <w:proofErr w:type="spellEnd"/>
      <w:r>
        <w:t xml:space="preserve"> Performance in a Constant</w:t>
      </w:r>
    </w:p>
    <w:p w:rsidR="00696342" w:rsidRDefault="003100E5">
      <w:pPr>
        <w:spacing w:after="12"/>
        <w:ind w:left="715" w:right="30"/>
      </w:pPr>
      <w:r>
        <w:t>Sample of Mixed-use Properties in Sweden”. Originally presented to the</w:t>
      </w:r>
    </w:p>
    <w:p w:rsidR="00696342" w:rsidRDefault="003100E5">
      <w:pPr>
        <w:ind w:left="715" w:right="30"/>
      </w:pPr>
      <w:r>
        <w:t>AREUEA/</w:t>
      </w:r>
      <w:proofErr w:type="spellStart"/>
      <w:r>
        <w:t>AsRES</w:t>
      </w:r>
      <w:proofErr w:type="spellEnd"/>
      <w:r>
        <w:t xml:space="preserve"> conference in Hawaii, May 1999, thereafter revised. Under review.</w:t>
      </w:r>
    </w:p>
    <w:p w:rsidR="00696342" w:rsidRDefault="003100E5">
      <w:pPr>
        <w:numPr>
          <w:ilvl w:val="0"/>
          <w:numId w:val="2"/>
        </w:numPr>
        <w:spacing w:after="830"/>
        <w:ind w:right="30" w:hanging="705"/>
      </w:pPr>
      <w:proofErr w:type="spellStart"/>
      <w:r>
        <w:t>Kicki</w:t>
      </w:r>
      <w:proofErr w:type="spellEnd"/>
      <w:r>
        <w:t xml:space="preserve"> </w:t>
      </w:r>
      <w:proofErr w:type="spellStart"/>
      <w:r>
        <w:t>Björklund</w:t>
      </w:r>
      <w:proofErr w:type="spellEnd"/>
      <w:r>
        <w:t xml:space="preserve">, </w:t>
      </w:r>
      <w:r>
        <w:rPr>
          <w:u w:val="single" w:color="000000"/>
        </w:rPr>
        <w:t xml:space="preserve">Bo </w:t>
      </w:r>
      <w:proofErr w:type="spellStart"/>
      <w:r>
        <w:rPr>
          <w:u w:val="single" w:color="000000"/>
        </w:rPr>
        <w:t>Söderberg</w:t>
      </w:r>
      <w:proofErr w:type="spellEnd"/>
      <w:r>
        <w:t xml:space="preserve"> and Mats </w:t>
      </w:r>
      <w:proofErr w:type="spellStart"/>
      <w:r>
        <w:t>Wilhelmsson</w:t>
      </w:r>
      <w:proofErr w:type="spellEnd"/>
      <w:r>
        <w:t xml:space="preserve"> (1998)</w:t>
      </w:r>
      <w:proofErr w:type="gramStart"/>
      <w:r>
        <w:t>: ”</w:t>
      </w:r>
      <w:proofErr w:type="gramEnd"/>
      <w:r>
        <w:t>An Investigation of Property Price Studies”. Under review.</w:t>
      </w:r>
    </w:p>
    <w:p w:rsidR="00696342" w:rsidRDefault="003100E5">
      <w:pPr>
        <w:ind w:left="-5" w:right="30"/>
      </w:pPr>
      <w:r>
        <w:rPr>
          <w:vertAlign w:val="superscript"/>
        </w:rPr>
        <w:t>*</w:t>
      </w:r>
      <w:r>
        <w:t xml:space="preserve"> Reprinted with the kind permission of the owners of the copyright, The Editors of </w:t>
      </w:r>
      <w:r>
        <w:rPr>
          <w:i/>
        </w:rPr>
        <w:t>Urban Studies</w:t>
      </w:r>
      <w:r>
        <w:t>.</w:t>
      </w:r>
    </w:p>
    <w:p w:rsidR="00696342" w:rsidRDefault="003100E5">
      <w:pPr>
        <w:ind w:left="-5" w:right="30"/>
      </w:pPr>
      <w:r>
        <w:rPr>
          <w:vertAlign w:val="superscript"/>
        </w:rPr>
        <w:t>**</w:t>
      </w:r>
      <w:r>
        <w:t xml:space="preserve"> Reprinted with the kind permission of the owner of the copyright</w:t>
      </w:r>
      <w:r>
        <w:t>, The American Real Estate Society.</w:t>
      </w:r>
    </w:p>
    <w:p w:rsidR="00696342" w:rsidRDefault="003100E5">
      <w:pPr>
        <w:spacing w:after="12"/>
        <w:ind w:left="4480" w:right="30"/>
      </w:pPr>
      <w:r>
        <w:t>6</w:t>
      </w:r>
    </w:p>
    <w:p w:rsidR="00696342" w:rsidRDefault="003100E5">
      <w:pPr>
        <w:pStyle w:val="Heading2"/>
        <w:numPr>
          <w:ilvl w:val="0"/>
          <w:numId w:val="0"/>
        </w:numPr>
        <w:spacing w:after="746" w:line="259" w:lineRule="auto"/>
        <w:ind w:right="44"/>
        <w:jc w:val="center"/>
      </w:pPr>
      <w:proofErr w:type="spellStart"/>
      <w:r>
        <w:rPr>
          <w:sz w:val="32"/>
        </w:rPr>
        <w:lastRenderedPageBreak/>
        <w:t>Sapientia</w:t>
      </w:r>
      <w:proofErr w:type="spellEnd"/>
      <w:r>
        <w:rPr>
          <w:sz w:val="32"/>
        </w:rPr>
        <w:t xml:space="preserve"> duce</w:t>
      </w:r>
    </w:p>
    <w:p w:rsidR="00696342" w:rsidRDefault="003100E5">
      <w:pPr>
        <w:spacing w:after="0"/>
        <w:ind w:left="-5" w:right="30"/>
      </w:pPr>
      <w:r>
        <w:t>Eventually, the efforts of my teachers appear to be rewarded. This is probably my only opportunity to officially express my sincere gratitude to them. I am profoundly indebted to</w:t>
      </w:r>
    </w:p>
    <w:p w:rsidR="00696342" w:rsidRDefault="003100E5">
      <w:pPr>
        <w:spacing w:after="12"/>
        <w:ind w:left="-5" w:right="30"/>
      </w:pPr>
      <w:r>
        <w:t xml:space="preserve">Margit </w:t>
      </w:r>
      <w:proofErr w:type="spellStart"/>
      <w:r>
        <w:t>Hallin</w:t>
      </w:r>
      <w:proofErr w:type="spellEnd"/>
      <w:r>
        <w:t xml:space="preserve">, Ulla </w:t>
      </w:r>
      <w:proofErr w:type="spellStart"/>
      <w:r>
        <w:t>Herkules</w:t>
      </w:r>
      <w:proofErr w:type="spellEnd"/>
      <w:r>
        <w:t xml:space="preserve">, </w:t>
      </w:r>
      <w:proofErr w:type="spellStart"/>
      <w:r>
        <w:t>Folke</w:t>
      </w:r>
      <w:proofErr w:type="spellEnd"/>
      <w:r>
        <w:t xml:space="preserve"> </w:t>
      </w:r>
      <w:proofErr w:type="spellStart"/>
      <w:r>
        <w:t>Selander</w:t>
      </w:r>
      <w:proofErr w:type="spellEnd"/>
      <w:r>
        <w:t xml:space="preserve">, Bengt </w:t>
      </w:r>
      <w:proofErr w:type="spellStart"/>
      <w:r>
        <w:t>Andersson</w:t>
      </w:r>
      <w:proofErr w:type="spellEnd"/>
      <w:r>
        <w:t xml:space="preserve">, </w:t>
      </w:r>
      <w:proofErr w:type="spellStart"/>
      <w:r>
        <w:t>Göran</w:t>
      </w:r>
      <w:proofErr w:type="spellEnd"/>
      <w:r>
        <w:t xml:space="preserve"> </w:t>
      </w:r>
      <w:proofErr w:type="spellStart"/>
      <w:r>
        <w:t>Bixo</w:t>
      </w:r>
      <w:proofErr w:type="spellEnd"/>
      <w:r>
        <w:t xml:space="preserve">, Bo </w:t>
      </w:r>
      <w:proofErr w:type="spellStart"/>
      <w:r>
        <w:t>Hagson</w:t>
      </w:r>
      <w:proofErr w:type="spellEnd"/>
      <w:r>
        <w:t>,</w:t>
      </w:r>
    </w:p>
    <w:p w:rsidR="00696342" w:rsidRDefault="003100E5">
      <w:pPr>
        <w:spacing w:after="12"/>
        <w:ind w:left="-5" w:right="30"/>
      </w:pPr>
      <w:proofErr w:type="spellStart"/>
      <w:r>
        <w:t>Birgitta</w:t>
      </w:r>
      <w:proofErr w:type="spellEnd"/>
      <w:r>
        <w:t xml:space="preserve"> </w:t>
      </w:r>
      <w:proofErr w:type="spellStart"/>
      <w:r>
        <w:t>Luksepp</w:t>
      </w:r>
      <w:proofErr w:type="spellEnd"/>
      <w:r>
        <w:t xml:space="preserve">, </w:t>
      </w:r>
      <w:proofErr w:type="spellStart"/>
      <w:r>
        <w:t>Kalju</w:t>
      </w:r>
      <w:proofErr w:type="spellEnd"/>
      <w:r>
        <w:t xml:space="preserve"> </w:t>
      </w:r>
      <w:proofErr w:type="spellStart"/>
      <w:r>
        <w:t>Luksepp</w:t>
      </w:r>
      <w:proofErr w:type="spellEnd"/>
      <w:r>
        <w:t xml:space="preserve">, Ove </w:t>
      </w:r>
      <w:proofErr w:type="spellStart"/>
      <w:r>
        <w:t>Thunqvist</w:t>
      </w:r>
      <w:proofErr w:type="spellEnd"/>
      <w:r>
        <w:t xml:space="preserve">, Judith </w:t>
      </w:r>
      <w:proofErr w:type="spellStart"/>
      <w:r>
        <w:t>Jönsson</w:t>
      </w:r>
      <w:proofErr w:type="spellEnd"/>
      <w:r>
        <w:t xml:space="preserve">, Rut </w:t>
      </w:r>
      <w:proofErr w:type="spellStart"/>
      <w:r>
        <w:t>Arbman</w:t>
      </w:r>
      <w:proofErr w:type="spellEnd"/>
      <w:r>
        <w:t>,</w:t>
      </w:r>
    </w:p>
    <w:p w:rsidR="00696342" w:rsidRDefault="003100E5">
      <w:pPr>
        <w:spacing w:after="12"/>
        <w:ind w:left="-5" w:right="30"/>
      </w:pPr>
      <w:proofErr w:type="spellStart"/>
      <w:r>
        <w:t>Torsten</w:t>
      </w:r>
      <w:proofErr w:type="spellEnd"/>
      <w:r>
        <w:t xml:space="preserve"> </w:t>
      </w:r>
      <w:proofErr w:type="spellStart"/>
      <w:r>
        <w:t>Arbman</w:t>
      </w:r>
      <w:proofErr w:type="spellEnd"/>
      <w:r>
        <w:t xml:space="preserve">, Ingrid </w:t>
      </w:r>
      <w:proofErr w:type="spellStart"/>
      <w:r>
        <w:t>Lovén</w:t>
      </w:r>
      <w:proofErr w:type="spellEnd"/>
      <w:r>
        <w:t xml:space="preserve">, Sven-Erik Johansson, </w:t>
      </w:r>
      <w:proofErr w:type="spellStart"/>
      <w:r>
        <w:t>Bernt</w:t>
      </w:r>
      <w:proofErr w:type="spellEnd"/>
      <w:r>
        <w:t xml:space="preserve"> </w:t>
      </w:r>
      <w:proofErr w:type="spellStart"/>
      <w:r>
        <w:t>Råckberg</w:t>
      </w:r>
      <w:proofErr w:type="spellEnd"/>
      <w:r>
        <w:t xml:space="preserve">, Nils </w:t>
      </w:r>
      <w:proofErr w:type="spellStart"/>
      <w:r>
        <w:t>Notteman</w:t>
      </w:r>
      <w:proofErr w:type="spellEnd"/>
      <w:r>
        <w:t>,</w:t>
      </w:r>
    </w:p>
    <w:p w:rsidR="00696342" w:rsidRDefault="003100E5">
      <w:pPr>
        <w:spacing w:after="12"/>
        <w:ind w:left="-5" w:right="30"/>
      </w:pPr>
      <w:r>
        <w:t xml:space="preserve">Ingmar </w:t>
      </w:r>
      <w:proofErr w:type="spellStart"/>
      <w:r>
        <w:t>Gunsj</w:t>
      </w:r>
      <w:r>
        <w:t>ö</w:t>
      </w:r>
      <w:proofErr w:type="spellEnd"/>
      <w:r>
        <w:t xml:space="preserve">, Kerstin </w:t>
      </w:r>
      <w:proofErr w:type="spellStart"/>
      <w:r>
        <w:t>Weinhagen</w:t>
      </w:r>
      <w:proofErr w:type="spellEnd"/>
      <w:r>
        <w:t xml:space="preserve">, Allan </w:t>
      </w:r>
      <w:proofErr w:type="spellStart"/>
      <w:r>
        <w:t>Weinhagen</w:t>
      </w:r>
      <w:proofErr w:type="spellEnd"/>
      <w:r>
        <w:t xml:space="preserve">, </w:t>
      </w:r>
      <w:proofErr w:type="spellStart"/>
      <w:r>
        <w:t>Håkan</w:t>
      </w:r>
      <w:proofErr w:type="spellEnd"/>
      <w:r>
        <w:t xml:space="preserve"> </w:t>
      </w:r>
      <w:proofErr w:type="spellStart"/>
      <w:r>
        <w:t>Dixelius</w:t>
      </w:r>
      <w:proofErr w:type="spellEnd"/>
      <w:r>
        <w:t xml:space="preserve">, </w:t>
      </w:r>
      <w:proofErr w:type="spellStart"/>
      <w:r>
        <w:t>Malte</w:t>
      </w:r>
      <w:proofErr w:type="spellEnd"/>
      <w:r>
        <w:t xml:space="preserve"> </w:t>
      </w:r>
      <w:proofErr w:type="spellStart"/>
      <w:r>
        <w:t>Sjöwall</w:t>
      </w:r>
      <w:proofErr w:type="spellEnd"/>
      <w:r>
        <w:t>,</w:t>
      </w:r>
    </w:p>
    <w:p w:rsidR="00696342" w:rsidRDefault="003100E5">
      <w:pPr>
        <w:spacing w:after="12"/>
        <w:ind w:left="-5" w:right="30"/>
      </w:pPr>
      <w:proofErr w:type="spellStart"/>
      <w:r>
        <w:t>Sune</w:t>
      </w:r>
      <w:proofErr w:type="spellEnd"/>
      <w:r>
        <w:t xml:space="preserve"> </w:t>
      </w:r>
      <w:proofErr w:type="spellStart"/>
      <w:r>
        <w:t>Grönblad</w:t>
      </w:r>
      <w:proofErr w:type="spellEnd"/>
      <w:r>
        <w:t xml:space="preserve">, </w:t>
      </w:r>
      <w:proofErr w:type="spellStart"/>
      <w:r>
        <w:t>Staffan</w:t>
      </w:r>
      <w:proofErr w:type="spellEnd"/>
      <w:r>
        <w:t xml:space="preserve"> </w:t>
      </w:r>
      <w:proofErr w:type="spellStart"/>
      <w:r>
        <w:t>Nyström</w:t>
      </w:r>
      <w:proofErr w:type="spellEnd"/>
      <w:r>
        <w:t xml:space="preserve">, Lars Nilsson, Henrik Eriksson, Erik </w:t>
      </w:r>
      <w:proofErr w:type="spellStart"/>
      <w:r>
        <w:t>Persson</w:t>
      </w:r>
      <w:proofErr w:type="spellEnd"/>
      <w:r>
        <w:t>,</w:t>
      </w:r>
    </w:p>
    <w:p w:rsidR="00696342" w:rsidRDefault="003100E5">
      <w:pPr>
        <w:ind w:left="-5" w:right="30"/>
      </w:pPr>
      <w:r>
        <w:t xml:space="preserve">Erik </w:t>
      </w:r>
      <w:proofErr w:type="spellStart"/>
      <w:r>
        <w:t>Carlegrim</w:t>
      </w:r>
      <w:proofErr w:type="spellEnd"/>
      <w:r>
        <w:t xml:space="preserve">, Roland </w:t>
      </w:r>
      <w:proofErr w:type="spellStart"/>
      <w:r>
        <w:t>Andersson</w:t>
      </w:r>
      <w:proofErr w:type="spellEnd"/>
      <w:r>
        <w:t xml:space="preserve">, </w:t>
      </w:r>
      <w:proofErr w:type="spellStart"/>
      <w:r>
        <w:t>Avelino</w:t>
      </w:r>
      <w:proofErr w:type="spellEnd"/>
      <w:r>
        <w:t xml:space="preserve"> </w:t>
      </w:r>
      <w:proofErr w:type="spellStart"/>
      <w:r>
        <w:t>Samartin</w:t>
      </w:r>
      <w:proofErr w:type="spellEnd"/>
      <w:r>
        <w:t>, Christian Janssen, John Quigley and Nancy Wallace. To the</w:t>
      </w:r>
      <w:r>
        <w:t xml:space="preserve"> best of my ability I will pay back the debts to future students.</w:t>
      </w:r>
    </w:p>
    <w:p w:rsidR="00696342" w:rsidRDefault="003100E5">
      <w:pPr>
        <w:ind w:left="-5" w:right="568"/>
      </w:pPr>
      <w:r>
        <w:t xml:space="preserve">In particular, I want to convey my acknowledgements to Roland </w:t>
      </w:r>
      <w:proofErr w:type="spellStart"/>
      <w:r>
        <w:t>Andersson</w:t>
      </w:r>
      <w:proofErr w:type="spellEnd"/>
      <w:r>
        <w:t xml:space="preserve"> and Christian Janssen for their creative, positive and efficient guidance.</w:t>
      </w:r>
    </w:p>
    <w:p w:rsidR="00696342" w:rsidRDefault="003100E5">
      <w:pPr>
        <w:spacing w:after="12"/>
        <w:ind w:left="-5" w:right="30"/>
      </w:pPr>
      <w:r>
        <w:t>Furthermore, I am much obliged to my childr</w:t>
      </w:r>
      <w:r>
        <w:t>en Anna, Emma, Erik, Karl and Johan</w:t>
      </w:r>
    </w:p>
    <w:p w:rsidR="00696342" w:rsidRDefault="003100E5">
      <w:pPr>
        <w:ind w:left="-5" w:right="30"/>
      </w:pPr>
      <w:proofErr w:type="spellStart"/>
      <w:r>
        <w:t>Söderberg</w:t>
      </w:r>
      <w:proofErr w:type="spellEnd"/>
      <w:r>
        <w:t xml:space="preserve">, my wife Karin </w:t>
      </w:r>
      <w:proofErr w:type="spellStart"/>
      <w:r>
        <w:t>Nylund</w:t>
      </w:r>
      <w:proofErr w:type="spellEnd"/>
      <w:r>
        <w:t xml:space="preserve"> </w:t>
      </w:r>
      <w:proofErr w:type="spellStart"/>
      <w:r>
        <w:t>Söderberg</w:t>
      </w:r>
      <w:proofErr w:type="spellEnd"/>
      <w:r>
        <w:t xml:space="preserve">, my parents Birgit and </w:t>
      </w:r>
      <w:proofErr w:type="spellStart"/>
      <w:r>
        <w:t>Bertil</w:t>
      </w:r>
      <w:proofErr w:type="spellEnd"/>
      <w:r>
        <w:t xml:space="preserve"> </w:t>
      </w:r>
      <w:proofErr w:type="spellStart"/>
      <w:r>
        <w:t>Söderberg</w:t>
      </w:r>
      <w:proofErr w:type="spellEnd"/>
      <w:r>
        <w:t xml:space="preserve">, my late grand-parents Valborg and Karl-Johan </w:t>
      </w:r>
      <w:proofErr w:type="spellStart"/>
      <w:r>
        <w:t>Wiklund</w:t>
      </w:r>
      <w:proofErr w:type="spellEnd"/>
      <w:r>
        <w:t xml:space="preserve"> and Ingeborg and Erik </w:t>
      </w:r>
      <w:proofErr w:type="spellStart"/>
      <w:r>
        <w:t>Söderberg</w:t>
      </w:r>
      <w:proofErr w:type="spellEnd"/>
      <w:r>
        <w:t xml:space="preserve">, my sisters </w:t>
      </w:r>
      <w:proofErr w:type="spellStart"/>
      <w:r>
        <w:t>Åsa</w:t>
      </w:r>
      <w:proofErr w:type="spellEnd"/>
      <w:r>
        <w:t xml:space="preserve"> </w:t>
      </w:r>
      <w:proofErr w:type="spellStart"/>
      <w:r>
        <w:t>Gunnarson</w:t>
      </w:r>
      <w:proofErr w:type="spellEnd"/>
      <w:r>
        <w:t xml:space="preserve"> and Marianne Nilsson with families, my parents in law Birgit a</w:t>
      </w:r>
      <w:r>
        <w:t xml:space="preserve">nd Ivar </w:t>
      </w:r>
      <w:proofErr w:type="spellStart"/>
      <w:r>
        <w:t>Nylund</w:t>
      </w:r>
      <w:proofErr w:type="spellEnd"/>
      <w:r>
        <w:t xml:space="preserve"> and pre-school teacher </w:t>
      </w:r>
      <w:proofErr w:type="spellStart"/>
      <w:r>
        <w:t>Kicki</w:t>
      </w:r>
      <w:proofErr w:type="spellEnd"/>
      <w:r>
        <w:t xml:space="preserve"> </w:t>
      </w:r>
      <w:proofErr w:type="spellStart"/>
      <w:r>
        <w:t>Hult</w:t>
      </w:r>
      <w:proofErr w:type="spellEnd"/>
      <w:r>
        <w:t>.</w:t>
      </w:r>
    </w:p>
    <w:p w:rsidR="00696342" w:rsidRDefault="003100E5">
      <w:pPr>
        <w:spacing w:after="12"/>
        <w:ind w:left="-5" w:right="30"/>
      </w:pPr>
      <w:r>
        <w:t xml:space="preserve">I am additionally grateful to my present and former colleagues Per Larsson, </w:t>
      </w:r>
      <w:proofErr w:type="spellStart"/>
      <w:r>
        <w:t>Björn</w:t>
      </w:r>
      <w:proofErr w:type="spellEnd"/>
      <w:r>
        <w:t xml:space="preserve"> </w:t>
      </w:r>
      <w:proofErr w:type="spellStart"/>
      <w:r>
        <w:t>Olofsson</w:t>
      </w:r>
      <w:proofErr w:type="spellEnd"/>
      <w:r>
        <w:t>,</w:t>
      </w:r>
    </w:p>
    <w:p w:rsidR="00696342" w:rsidRDefault="003100E5">
      <w:pPr>
        <w:spacing w:after="12"/>
        <w:ind w:left="-5" w:right="30"/>
      </w:pPr>
      <w:r>
        <w:t xml:space="preserve">Eva </w:t>
      </w:r>
      <w:proofErr w:type="spellStart"/>
      <w:r>
        <w:t>Grotander</w:t>
      </w:r>
      <w:proofErr w:type="spellEnd"/>
      <w:r>
        <w:t xml:space="preserve">, Tomas </w:t>
      </w:r>
      <w:proofErr w:type="spellStart"/>
      <w:r>
        <w:t>Ramsälv</w:t>
      </w:r>
      <w:proofErr w:type="spellEnd"/>
      <w:r>
        <w:t xml:space="preserve">, Bengt </w:t>
      </w:r>
      <w:proofErr w:type="spellStart"/>
      <w:r>
        <w:t>Wedin</w:t>
      </w:r>
      <w:proofErr w:type="spellEnd"/>
      <w:r>
        <w:t xml:space="preserve">, Anders Larsson, </w:t>
      </w:r>
      <w:proofErr w:type="spellStart"/>
      <w:r>
        <w:t>Stannislaw</w:t>
      </w:r>
      <w:proofErr w:type="spellEnd"/>
      <w:r>
        <w:t xml:space="preserve"> </w:t>
      </w:r>
      <w:proofErr w:type="spellStart"/>
      <w:r>
        <w:t>Szynkier</w:t>
      </w:r>
      <w:proofErr w:type="spellEnd"/>
      <w:r>
        <w:t>,</w:t>
      </w:r>
    </w:p>
    <w:p w:rsidR="00696342" w:rsidRDefault="003100E5">
      <w:pPr>
        <w:spacing w:after="12"/>
        <w:ind w:left="-5" w:right="30"/>
      </w:pPr>
      <w:r>
        <w:t xml:space="preserve">Jan </w:t>
      </w:r>
      <w:proofErr w:type="spellStart"/>
      <w:r>
        <w:t>Brzeski</w:t>
      </w:r>
      <w:proofErr w:type="spellEnd"/>
      <w:r>
        <w:t xml:space="preserve">, Christina </w:t>
      </w:r>
      <w:proofErr w:type="spellStart"/>
      <w:r>
        <w:t>Gustafsson</w:t>
      </w:r>
      <w:proofErr w:type="spellEnd"/>
      <w:r>
        <w:t>,</w:t>
      </w:r>
      <w:r>
        <w:t xml:space="preserve"> Thomas </w:t>
      </w:r>
      <w:proofErr w:type="spellStart"/>
      <w:r>
        <w:t>Lindeborg</w:t>
      </w:r>
      <w:proofErr w:type="spellEnd"/>
      <w:r>
        <w:t xml:space="preserve">, </w:t>
      </w:r>
      <w:proofErr w:type="spellStart"/>
      <w:r>
        <w:t>Bernt</w:t>
      </w:r>
      <w:proofErr w:type="spellEnd"/>
      <w:r>
        <w:t xml:space="preserve"> </w:t>
      </w:r>
      <w:proofErr w:type="spellStart"/>
      <w:r>
        <w:t>Gustafsson</w:t>
      </w:r>
      <w:proofErr w:type="spellEnd"/>
      <w:r>
        <w:t xml:space="preserve">, Svante </w:t>
      </w:r>
      <w:proofErr w:type="spellStart"/>
      <w:r>
        <w:t>Lindqvist</w:t>
      </w:r>
      <w:proofErr w:type="spellEnd"/>
      <w:r>
        <w:t>,</w:t>
      </w:r>
    </w:p>
    <w:p w:rsidR="00696342" w:rsidRDefault="003100E5">
      <w:pPr>
        <w:spacing w:after="12"/>
        <w:ind w:left="-5" w:right="30"/>
      </w:pPr>
      <w:r>
        <w:t xml:space="preserve">Gunnar </w:t>
      </w:r>
      <w:proofErr w:type="spellStart"/>
      <w:r>
        <w:t>Rydström</w:t>
      </w:r>
      <w:proofErr w:type="spellEnd"/>
      <w:r>
        <w:t xml:space="preserve">, </w:t>
      </w:r>
      <w:proofErr w:type="spellStart"/>
      <w:r>
        <w:t>Håkan</w:t>
      </w:r>
      <w:proofErr w:type="spellEnd"/>
      <w:r>
        <w:t xml:space="preserve"> </w:t>
      </w:r>
      <w:proofErr w:type="spellStart"/>
      <w:r>
        <w:t>Bejrum</w:t>
      </w:r>
      <w:proofErr w:type="spellEnd"/>
      <w:r>
        <w:t xml:space="preserve">, Hans Lind, </w:t>
      </w:r>
      <w:proofErr w:type="spellStart"/>
      <w:r>
        <w:t>Stellan</w:t>
      </w:r>
      <w:proofErr w:type="spellEnd"/>
      <w:r>
        <w:t xml:space="preserve"> </w:t>
      </w:r>
      <w:proofErr w:type="spellStart"/>
      <w:r>
        <w:t>Lundström</w:t>
      </w:r>
      <w:proofErr w:type="spellEnd"/>
      <w:r>
        <w:t xml:space="preserve">, Kurt </w:t>
      </w:r>
      <w:proofErr w:type="spellStart"/>
      <w:r>
        <w:t>Psilander</w:t>
      </w:r>
      <w:proofErr w:type="spellEnd"/>
      <w:r>
        <w:t>,</w:t>
      </w:r>
    </w:p>
    <w:p w:rsidR="00696342" w:rsidRDefault="003100E5">
      <w:pPr>
        <w:spacing w:after="12"/>
        <w:ind w:left="-5" w:right="30"/>
      </w:pPr>
      <w:r>
        <w:t xml:space="preserve">Jill </w:t>
      </w:r>
      <w:proofErr w:type="spellStart"/>
      <w:r>
        <w:t>Atterhult</w:t>
      </w:r>
      <w:proofErr w:type="spellEnd"/>
      <w:r>
        <w:t xml:space="preserve">, Christina </w:t>
      </w:r>
      <w:proofErr w:type="spellStart"/>
      <w:r>
        <w:t>Englund</w:t>
      </w:r>
      <w:proofErr w:type="spellEnd"/>
      <w:r>
        <w:t xml:space="preserve">, </w:t>
      </w:r>
      <w:proofErr w:type="spellStart"/>
      <w:r>
        <w:t>Åsa</w:t>
      </w:r>
      <w:proofErr w:type="spellEnd"/>
      <w:r>
        <w:t xml:space="preserve"> Lundgren, </w:t>
      </w:r>
      <w:proofErr w:type="spellStart"/>
      <w:r>
        <w:t>Håkan</w:t>
      </w:r>
      <w:proofErr w:type="spellEnd"/>
      <w:r>
        <w:t xml:space="preserve"> </w:t>
      </w:r>
      <w:proofErr w:type="spellStart"/>
      <w:r>
        <w:t>Blixt</w:t>
      </w:r>
      <w:proofErr w:type="spellEnd"/>
      <w:r>
        <w:t xml:space="preserve">, </w:t>
      </w:r>
      <w:proofErr w:type="spellStart"/>
      <w:r>
        <w:t>Agneta</w:t>
      </w:r>
      <w:proofErr w:type="spellEnd"/>
      <w:r>
        <w:t xml:space="preserve"> </w:t>
      </w:r>
      <w:proofErr w:type="spellStart"/>
      <w:r>
        <w:t>Jacobsson</w:t>
      </w:r>
      <w:proofErr w:type="spellEnd"/>
      <w:r>
        <w:t>,</w:t>
      </w:r>
    </w:p>
    <w:p w:rsidR="00696342" w:rsidRDefault="003100E5">
      <w:pPr>
        <w:spacing w:after="12"/>
        <w:ind w:left="-5" w:right="30"/>
      </w:pPr>
      <w:r>
        <w:t xml:space="preserve">Jan </w:t>
      </w:r>
      <w:proofErr w:type="spellStart"/>
      <w:r>
        <w:t>Rosengren</w:t>
      </w:r>
      <w:proofErr w:type="spellEnd"/>
      <w:r>
        <w:t xml:space="preserve">, </w:t>
      </w:r>
      <w:proofErr w:type="spellStart"/>
      <w:r>
        <w:t>Kicki</w:t>
      </w:r>
      <w:proofErr w:type="spellEnd"/>
      <w:r>
        <w:t xml:space="preserve"> </w:t>
      </w:r>
      <w:proofErr w:type="spellStart"/>
      <w:r>
        <w:t>Björklund</w:t>
      </w:r>
      <w:proofErr w:type="spellEnd"/>
      <w:r>
        <w:t xml:space="preserve">, </w:t>
      </w:r>
      <w:proofErr w:type="spellStart"/>
      <w:r>
        <w:t>Åke</w:t>
      </w:r>
      <w:proofErr w:type="spellEnd"/>
      <w:r>
        <w:t xml:space="preserve"> </w:t>
      </w:r>
      <w:proofErr w:type="spellStart"/>
      <w:r>
        <w:t>Gunnelin</w:t>
      </w:r>
      <w:proofErr w:type="spellEnd"/>
      <w:r>
        <w:t xml:space="preserve">, </w:t>
      </w:r>
      <w:proofErr w:type="spellStart"/>
      <w:r>
        <w:t>Göran</w:t>
      </w:r>
      <w:proofErr w:type="spellEnd"/>
      <w:r>
        <w:t xml:space="preserve"> </w:t>
      </w:r>
      <w:proofErr w:type="spellStart"/>
      <w:r>
        <w:t>Råckle</w:t>
      </w:r>
      <w:proofErr w:type="spellEnd"/>
      <w:r>
        <w:t xml:space="preserve">, </w:t>
      </w:r>
      <w:proofErr w:type="spellStart"/>
      <w:r>
        <w:t>Patrik</w:t>
      </w:r>
      <w:proofErr w:type="spellEnd"/>
      <w:r>
        <w:t xml:space="preserve"> </w:t>
      </w:r>
      <w:proofErr w:type="spellStart"/>
      <w:r>
        <w:t>Solberger</w:t>
      </w:r>
      <w:proofErr w:type="spellEnd"/>
      <w:r>
        <w:t>,</w:t>
      </w:r>
    </w:p>
    <w:p w:rsidR="00696342" w:rsidRDefault="003100E5">
      <w:pPr>
        <w:spacing w:after="12"/>
        <w:ind w:left="-5" w:right="30"/>
      </w:pPr>
      <w:r>
        <w:t xml:space="preserve">Anders </w:t>
      </w:r>
      <w:proofErr w:type="spellStart"/>
      <w:r>
        <w:t>Wändahl</w:t>
      </w:r>
      <w:proofErr w:type="spellEnd"/>
      <w:r>
        <w:t xml:space="preserve">, Kerstin </w:t>
      </w:r>
      <w:proofErr w:type="spellStart"/>
      <w:r>
        <w:t>Klingborg</w:t>
      </w:r>
      <w:proofErr w:type="spellEnd"/>
      <w:r>
        <w:t xml:space="preserve">-Stark, Mats </w:t>
      </w:r>
      <w:proofErr w:type="spellStart"/>
      <w:r>
        <w:t>Wilhelmsson</w:t>
      </w:r>
      <w:proofErr w:type="spellEnd"/>
      <w:r>
        <w:t xml:space="preserve">, Carl-William </w:t>
      </w:r>
      <w:proofErr w:type="spellStart"/>
      <w:r>
        <w:t>Åström</w:t>
      </w:r>
      <w:proofErr w:type="spellEnd"/>
      <w:r>
        <w:t>,</w:t>
      </w:r>
    </w:p>
    <w:p w:rsidR="00696342" w:rsidRDefault="003100E5">
      <w:pPr>
        <w:ind w:left="-5" w:right="30"/>
      </w:pPr>
      <w:r>
        <w:t xml:space="preserve">Mats </w:t>
      </w:r>
      <w:proofErr w:type="spellStart"/>
      <w:r>
        <w:t>Bohman</w:t>
      </w:r>
      <w:proofErr w:type="spellEnd"/>
      <w:r>
        <w:t xml:space="preserve">, Sigrid </w:t>
      </w:r>
      <w:proofErr w:type="spellStart"/>
      <w:r>
        <w:t>Katzler</w:t>
      </w:r>
      <w:proofErr w:type="spellEnd"/>
      <w:r>
        <w:t xml:space="preserve">, Svante Mandell, Ann </w:t>
      </w:r>
      <w:proofErr w:type="spellStart"/>
      <w:r>
        <w:t>Sjöberg</w:t>
      </w:r>
      <w:proofErr w:type="spellEnd"/>
      <w:r>
        <w:t xml:space="preserve">, </w:t>
      </w:r>
      <w:proofErr w:type="spellStart"/>
      <w:r>
        <w:t>Zan</w:t>
      </w:r>
      <w:proofErr w:type="spellEnd"/>
      <w:r>
        <w:t xml:space="preserve"> Yang and Rickard </w:t>
      </w:r>
      <w:proofErr w:type="spellStart"/>
      <w:r>
        <w:t>Enström</w:t>
      </w:r>
      <w:proofErr w:type="spellEnd"/>
      <w:r>
        <w:t>.</w:t>
      </w:r>
    </w:p>
    <w:p w:rsidR="00696342" w:rsidRDefault="003100E5">
      <w:pPr>
        <w:spacing w:after="12"/>
        <w:ind w:left="-5" w:right="30"/>
      </w:pPr>
      <w:r>
        <w:t>Particularly detailed reviews of earlier versions of p</w:t>
      </w:r>
      <w:r>
        <w:t>apers included in the dissertation have</w:t>
      </w:r>
    </w:p>
    <w:p w:rsidR="00696342" w:rsidRDefault="003100E5">
      <w:pPr>
        <w:spacing w:after="570"/>
        <w:ind w:left="-5" w:right="1267"/>
      </w:pPr>
      <w:proofErr w:type="gramStart"/>
      <w:r>
        <w:t>been</w:t>
      </w:r>
      <w:proofErr w:type="gramEnd"/>
      <w:r>
        <w:t xml:space="preserve"> made by Mats </w:t>
      </w:r>
      <w:proofErr w:type="spellStart"/>
      <w:r>
        <w:t>Bohman</w:t>
      </w:r>
      <w:proofErr w:type="spellEnd"/>
      <w:r>
        <w:t xml:space="preserve">, </w:t>
      </w:r>
      <w:proofErr w:type="spellStart"/>
      <w:r>
        <w:t>Åke</w:t>
      </w:r>
      <w:proofErr w:type="spellEnd"/>
      <w:r>
        <w:t xml:space="preserve"> </w:t>
      </w:r>
      <w:proofErr w:type="spellStart"/>
      <w:r>
        <w:t>Gunnelin</w:t>
      </w:r>
      <w:proofErr w:type="spellEnd"/>
      <w:r>
        <w:t xml:space="preserve">, Hans Lind, Svante Mandell and Mats </w:t>
      </w:r>
      <w:proofErr w:type="spellStart"/>
      <w:r>
        <w:t>Wilhelmsson</w:t>
      </w:r>
      <w:proofErr w:type="spellEnd"/>
      <w:r>
        <w:t>. These efforts have greatly improved the work.</w:t>
      </w:r>
    </w:p>
    <w:p w:rsidR="00696342" w:rsidRDefault="003100E5">
      <w:pPr>
        <w:spacing w:after="5" w:line="259" w:lineRule="auto"/>
        <w:ind w:left="6250"/>
        <w:jc w:val="left"/>
      </w:pPr>
      <w:r>
        <w:t>B</w:t>
      </w:r>
      <w:r>
        <w:rPr>
          <w:sz w:val="20"/>
        </w:rPr>
        <w:t xml:space="preserve">O </w:t>
      </w:r>
      <w:r>
        <w:t>S</w:t>
      </w:r>
      <w:r>
        <w:rPr>
          <w:sz w:val="20"/>
        </w:rPr>
        <w:t>ÖDERBERG</w:t>
      </w:r>
    </w:p>
    <w:p w:rsidR="00696342" w:rsidRDefault="003100E5">
      <w:pPr>
        <w:spacing w:after="268" w:line="249" w:lineRule="auto"/>
        <w:ind w:left="-5" w:right="31"/>
      </w:pPr>
      <w:proofErr w:type="spellStart"/>
      <w:r>
        <w:rPr>
          <w:i/>
        </w:rPr>
        <w:t>Brevik</w:t>
      </w:r>
      <w:proofErr w:type="spellEnd"/>
      <w:r>
        <w:rPr>
          <w:i/>
        </w:rPr>
        <w:t xml:space="preserve">, </w:t>
      </w:r>
      <w:proofErr w:type="spellStart"/>
      <w:r>
        <w:rPr>
          <w:i/>
        </w:rPr>
        <w:t>Lidingö</w:t>
      </w:r>
      <w:proofErr w:type="spellEnd"/>
      <w:r>
        <w:rPr>
          <w:i/>
        </w:rPr>
        <w:t xml:space="preserve"> November, 1999</w:t>
      </w:r>
    </w:p>
    <w:p w:rsidR="00696342" w:rsidRDefault="003100E5">
      <w:pPr>
        <w:spacing w:after="12"/>
        <w:ind w:left="4480" w:right="30"/>
      </w:pPr>
      <w:r>
        <w:t>8</w:t>
      </w:r>
    </w:p>
    <w:p w:rsidR="00696342" w:rsidRDefault="003100E5">
      <w:pPr>
        <w:spacing w:after="656" w:line="282" w:lineRule="auto"/>
        <w:ind w:left="233" w:right="259"/>
        <w:jc w:val="center"/>
      </w:pPr>
      <w:r>
        <w:rPr>
          <w:i/>
          <w:sz w:val="44"/>
        </w:rPr>
        <w:t>Essays in Real Estate Appraisal</w:t>
      </w:r>
    </w:p>
    <w:p w:rsidR="00696342" w:rsidRDefault="003100E5">
      <w:pPr>
        <w:spacing w:after="0" w:line="259" w:lineRule="auto"/>
        <w:ind w:left="253" w:right="257"/>
        <w:jc w:val="center"/>
      </w:pPr>
      <w:r>
        <w:rPr>
          <w:sz w:val="29"/>
        </w:rPr>
        <w:t>B</w:t>
      </w:r>
      <w:r>
        <w:rPr>
          <w:sz w:val="23"/>
        </w:rPr>
        <w:t xml:space="preserve">O </w:t>
      </w:r>
      <w:r>
        <w:rPr>
          <w:sz w:val="29"/>
        </w:rPr>
        <w:t>S</w:t>
      </w:r>
      <w:r>
        <w:rPr>
          <w:sz w:val="23"/>
        </w:rPr>
        <w:t>ÖDERBERG</w:t>
      </w:r>
    </w:p>
    <w:p w:rsidR="00696342" w:rsidRDefault="003100E5">
      <w:pPr>
        <w:spacing w:after="1116" w:line="265" w:lineRule="auto"/>
        <w:ind w:left="249" w:right="271"/>
        <w:jc w:val="center"/>
      </w:pPr>
      <w:proofErr w:type="spellStart"/>
      <w:r>
        <w:rPr>
          <w:i/>
          <w:sz w:val="20"/>
        </w:rPr>
        <w:t>Lektor</w:t>
      </w:r>
      <w:proofErr w:type="spellEnd"/>
      <w:r>
        <w:rPr>
          <w:i/>
          <w:sz w:val="20"/>
        </w:rPr>
        <w:t xml:space="preserve">, </w:t>
      </w:r>
      <w:proofErr w:type="spellStart"/>
      <w:r>
        <w:rPr>
          <w:i/>
          <w:sz w:val="20"/>
        </w:rPr>
        <w:t>Institutionen</w:t>
      </w:r>
      <w:proofErr w:type="spellEnd"/>
      <w:r>
        <w:rPr>
          <w:i/>
          <w:sz w:val="20"/>
        </w:rPr>
        <w:t xml:space="preserve"> </w:t>
      </w:r>
      <w:proofErr w:type="spellStart"/>
      <w:r>
        <w:rPr>
          <w:i/>
          <w:sz w:val="20"/>
        </w:rPr>
        <w:t>för</w:t>
      </w:r>
      <w:proofErr w:type="spellEnd"/>
      <w:r>
        <w:rPr>
          <w:i/>
          <w:sz w:val="20"/>
        </w:rPr>
        <w:t xml:space="preserve"> </w:t>
      </w:r>
      <w:proofErr w:type="spellStart"/>
      <w:r>
        <w:rPr>
          <w:i/>
          <w:sz w:val="20"/>
        </w:rPr>
        <w:t>fastigheter</w:t>
      </w:r>
      <w:proofErr w:type="spellEnd"/>
      <w:r>
        <w:rPr>
          <w:i/>
          <w:sz w:val="20"/>
        </w:rPr>
        <w:t xml:space="preserve"> </w:t>
      </w:r>
      <w:proofErr w:type="spellStart"/>
      <w:r>
        <w:rPr>
          <w:i/>
          <w:sz w:val="20"/>
        </w:rPr>
        <w:t>och</w:t>
      </w:r>
      <w:proofErr w:type="spellEnd"/>
      <w:r>
        <w:rPr>
          <w:i/>
          <w:sz w:val="20"/>
        </w:rPr>
        <w:t xml:space="preserve"> </w:t>
      </w:r>
      <w:proofErr w:type="spellStart"/>
      <w:r>
        <w:rPr>
          <w:i/>
          <w:sz w:val="20"/>
        </w:rPr>
        <w:t>byggande</w:t>
      </w:r>
      <w:proofErr w:type="spellEnd"/>
      <w:r>
        <w:rPr>
          <w:i/>
          <w:sz w:val="20"/>
        </w:rPr>
        <w:t>, KTH</w:t>
      </w:r>
    </w:p>
    <w:p w:rsidR="00696342" w:rsidRDefault="003100E5">
      <w:pPr>
        <w:spacing w:after="0"/>
        <w:ind w:left="1185" w:right="1201" w:firstLine="1320"/>
      </w:pPr>
      <w:proofErr w:type="spellStart"/>
      <w:r>
        <w:lastRenderedPageBreak/>
        <w:t>Akademisk</w:t>
      </w:r>
      <w:proofErr w:type="spellEnd"/>
      <w:r>
        <w:t xml:space="preserve"> </w:t>
      </w:r>
      <w:proofErr w:type="spellStart"/>
      <w:r>
        <w:t>avhandling</w:t>
      </w:r>
      <w:proofErr w:type="spellEnd"/>
      <w:r>
        <w:t xml:space="preserve"> (</w:t>
      </w:r>
      <w:proofErr w:type="spellStart"/>
      <w:r>
        <w:t>sammanläggning</w:t>
      </w:r>
      <w:proofErr w:type="spellEnd"/>
      <w:r>
        <w:t xml:space="preserve">) </w:t>
      </w:r>
      <w:proofErr w:type="spellStart"/>
      <w:r>
        <w:t>som</w:t>
      </w:r>
      <w:proofErr w:type="spellEnd"/>
      <w:r>
        <w:t xml:space="preserve"> med </w:t>
      </w:r>
      <w:proofErr w:type="spellStart"/>
      <w:r>
        <w:t>tillstånd</w:t>
      </w:r>
      <w:proofErr w:type="spellEnd"/>
      <w:r>
        <w:t xml:space="preserve"> </w:t>
      </w:r>
      <w:proofErr w:type="spellStart"/>
      <w:r>
        <w:t>av</w:t>
      </w:r>
      <w:proofErr w:type="spellEnd"/>
      <w:r>
        <w:t xml:space="preserve"> </w:t>
      </w:r>
      <w:proofErr w:type="spellStart"/>
      <w:r>
        <w:t>delfakultet</w:t>
      </w:r>
      <w:proofErr w:type="spellEnd"/>
      <w:r>
        <w:t xml:space="preserve"> ALV vid </w:t>
      </w:r>
      <w:proofErr w:type="spellStart"/>
      <w:r>
        <w:t>Kungl</w:t>
      </w:r>
      <w:proofErr w:type="spellEnd"/>
      <w:r>
        <w:t xml:space="preserve"> </w:t>
      </w:r>
      <w:proofErr w:type="spellStart"/>
      <w:r>
        <w:t>Tekniska</w:t>
      </w:r>
      <w:proofErr w:type="spellEnd"/>
      <w:r>
        <w:t xml:space="preserve"> </w:t>
      </w:r>
      <w:proofErr w:type="spellStart"/>
      <w:r>
        <w:t>Högskolan</w:t>
      </w:r>
      <w:proofErr w:type="spellEnd"/>
      <w:r>
        <w:t xml:space="preserve"> </w:t>
      </w:r>
      <w:proofErr w:type="spellStart"/>
      <w:r>
        <w:t>för</w:t>
      </w:r>
      <w:proofErr w:type="spellEnd"/>
      <w:r>
        <w:t xml:space="preserve"> </w:t>
      </w:r>
      <w:proofErr w:type="spellStart"/>
      <w:r>
        <w:t>vinnande</w:t>
      </w:r>
      <w:proofErr w:type="spellEnd"/>
      <w:r>
        <w:t xml:space="preserve"> </w:t>
      </w:r>
      <w:proofErr w:type="spellStart"/>
      <w:r>
        <w:t>av</w:t>
      </w:r>
      <w:proofErr w:type="spellEnd"/>
      <w:r>
        <w:t xml:space="preserve"> </w:t>
      </w:r>
      <w:proofErr w:type="spellStart"/>
      <w:r>
        <w:t>Teknologie</w:t>
      </w:r>
      <w:proofErr w:type="spellEnd"/>
      <w:r>
        <w:t xml:space="preserve"> </w:t>
      </w:r>
      <w:proofErr w:type="spellStart"/>
      <w:r>
        <w:t>Doktorsexamen</w:t>
      </w:r>
      <w:proofErr w:type="spellEnd"/>
      <w:r>
        <w:t xml:space="preserve"> </w:t>
      </w:r>
      <w:proofErr w:type="spellStart"/>
      <w:r>
        <w:t>framläggs</w:t>
      </w:r>
      <w:proofErr w:type="spellEnd"/>
      <w:r>
        <w:t xml:space="preserve"> till </w:t>
      </w:r>
      <w:proofErr w:type="spellStart"/>
      <w:r>
        <w:t>offentlig</w:t>
      </w:r>
      <w:proofErr w:type="spellEnd"/>
      <w:r>
        <w:t xml:space="preserve"> </w:t>
      </w:r>
      <w:proofErr w:type="spellStart"/>
      <w:r>
        <w:t>granskning</w:t>
      </w:r>
      <w:proofErr w:type="spellEnd"/>
    </w:p>
    <w:p w:rsidR="00696342" w:rsidRDefault="003100E5">
      <w:pPr>
        <w:spacing w:after="1074" w:line="265" w:lineRule="auto"/>
        <w:ind w:left="266" w:right="301"/>
        <w:jc w:val="center"/>
      </w:pPr>
      <w:proofErr w:type="spellStart"/>
      <w:proofErr w:type="gramStart"/>
      <w:r>
        <w:t>fredagen</w:t>
      </w:r>
      <w:proofErr w:type="spellEnd"/>
      <w:proofErr w:type="gramEnd"/>
      <w:r>
        <w:t xml:space="preserve"> den 10/12 1999, kl 9, </w:t>
      </w:r>
      <w:proofErr w:type="spellStart"/>
      <w:r>
        <w:t>i</w:t>
      </w:r>
      <w:proofErr w:type="spellEnd"/>
      <w:r>
        <w:t xml:space="preserve"> Sal D3.</w:t>
      </w:r>
    </w:p>
    <w:p w:rsidR="00696342" w:rsidRDefault="003100E5">
      <w:pPr>
        <w:spacing w:after="189" w:line="265" w:lineRule="auto"/>
        <w:ind w:left="266" w:right="258"/>
        <w:jc w:val="center"/>
      </w:pPr>
      <w:proofErr w:type="spellStart"/>
      <w:r>
        <w:t>Fakultetsopponent</w:t>
      </w:r>
      <w:proofErr w:type="spellEnd"/>
      <w:r>
        <w:t>:</w:t>
      </w:r>
    </w:p>
    <w:p w:rsidR="00696342" w:rsidRDefault="003100E5">
      <w:pPr>
        <w:spacing w:after="3" w:line="265" w:lineRule="auto"/>
        <w:ind w:left="266" w:right="287"/>
        <w:jc w:val="center"/>
      </w:pPr>
      <w:r>
        <w:t xml:space="preserve">Rune </w:t>
      </w:r>
      <w:proofErr w:type="spellStart"/>
      <w:r>
        <w:t>Wigren</w:t>
      </w:r>
      <w:proofErr w:type="spellEnd"/>
      <w:r>
        <w:t>, Professor</w:t>
      </w:r>
    </w:p>
    <w:p w:rsidR="00696342" w:rsidRDefault="003100E5">
      <w:pPr>
        <w:spacing w:after="561" w:line="265" w:lineRule="auto"/>
        <w:ind w:left="249" w:right="286"/>
        <w:jc w:val="center"/>
      </w:pPr>
      <w:proofErr w:type="spellStart"/>
      <w:r>
        <w:rPr>
          <w:i/>
          <w:sz w:val="20"/>
        </w:rPr>
        <w:t>Institutet</w:t>
      </w:r>
      <w:proofErr w:type="spellEnd"/>
      <w:r>
        <w:rPr>
          <w:i/>
          <w:sz w:val="20"/>
        </w:rPr>
        <w:t xml:space="preserve"> for </w:t>
      </w:r>
      <w:proofErr w:type="spellStart"/>
      <w:r>
        <w:rPr>
          <w:i/>
          <w:sz w:val="20"/>
        </w:rPr>
        <w:t>bostadsforskning</w:t>
      </w:r>
      <w:proofErr w:type="spellEnd"/>
      <w:r>
        <w:rPr>
          <w:i/>
          <w:sz w:val="20"/>
        </w:rPr>
        <w:t xml:space="preserve">, Uppsala </w:t>
      </w:r>
      <w:proofErr w:type="spellStart"/>
      <w:r>
        <w:rPr>
          <w:i/>
          <w:sz w:val="20"/>
        </w:rPr>
        <w:t>Universitet</w:t>
      </w:r>
      <w:proofErr w:type="spellEnd"/>
    </w:p>
    <w:p w:rsidR="00696342" w:rsidRDefault="003100E5">
      <w:pPr>
        <w:spacing w:after="204" w:line="265" w:lineRule="auto"/>
        <w:ind w:left="266" w:right="272"/>
        <w:jc w:val="center"/>
      </w:pPr>
      <w:proofErr w:type="spellStart"/>
      <w:r>
        <w:t>Betygsnämndens</w:t>
      </w:r>
      <w:proofErr w:type="spellEnd"/>
      <w:r>
        <w:t xml:space="preserve"> </w:t>
      </w:r>
      <w:proofErr w:type="spellStart"/>
      <w:r>
        <w:t>ledamöter</w:t>
      </w:r>
      <w:proofErr w:type="spellEnd"/>
      <w:r>
        <w:t>:</w:t>
      </w:r>
    </w:p>
    <w:p w:rsidR="00696342" w:rsidRDefault="003100E5">
      <w:pPr>
        <w:spacing w:after="3" w:line="265" w:lineRule="auto"/>
        <w:ind w:left="266" w:right="298"/>
        <w:jc w:val="center"/>
      </w:pPr>
      <w:proofErr w:type="spellStart"/>
      <w:r>
        <w:t>Claes</w:t>
      </w:r>
      <w:proofErr w:type="spellEnd"/>
      <w:r>
        <w:t xml:space="preserve"> </w:t>
      </w:r>
      <w:proofErr w:type="spellStart"/>
      <w:r>
        <w:t>Hägg</w:t>
      </w:r>
      <w:proofErr w:type="spellEnd"/>
      <w:r>
        <w:t>, Docent</w:t>
      </w:r>
    </w:p>
    <w:p w:rsidR="00696342" w:rsidRDefault="003100E5">
      <w:pPr>
        <w:spacing w:after="291" w:line="265" w:lineRule="auto"/>
        <w:ind w:left="249" w:right="286"/>
        <w:jc w:val="center"/>
      </w:pPr>
      <w:proofErr w:type="spellStart"/>
      <w:r>
        <w:rPr>
          <w:i/>
          <w:sz w:val="20"/>
        </w:rPr>
        <w:t>Företagsekonomiska</w:t>
      </w:r>
      <w:proofErr w:type="spellEnd"/>
      <w:r>
        <w:rPr>
          <w:i/>
          <w:sz w:val="20"/>
        </w:rPr>
        <w:t xml:space="preserve"> </w:t>
      </w:r>
      <w:proofErr w:type="spellStart"/>
      <w:r>
        <w:rPr>
          <w:i/>
          <w:sz w:val="20"/>
        </w:rPr>
        <w:t>institutionen</w:t>
      </w:r>
      <w:proofErr w:type="spellEnd"/>
      <w:r>
        <w:rPr>
          <w:i/>
          <w:sz w:val="20"/>
        </w:rPr>
        <w:t xml:space="preserve">, </w:t>
      </w:r>
      <w:proofErr w:type="spellStart"/>
      <w:r>
        <w:rPr>
          <w:i/>
          <w:sz w:val="20"/>
        </w:rPr>
        <w:t>Stockholms</w:t>
      </w:r>
      <w:proofErr w:type="spellEnd"/>
      <w:r>
        <w:rPr>
          <w:i/>
          <w:sz w:val="20"/>
        </w:rPr>
        <w:t xml:space="preserve"> </w:t>
      </w:r>
      <w:proofErr w:type="spellStart"/>
      <w:r>
        <w:rPr>
          <w:i/>
          <w:sz w:val="20"/>
        </w:rPr>
        <w:t>Universitet</w:t>
      </w:r>
      <w:proofErr w:type="spellEnd"/>
    </w:p>
    <w:p w:rsidR="00696342" w:rsidRDefault="003100E5">
      <w:pPr>
        <w:spacing w:after="3" w:line="265" w:lineRule="auto"/>
        <w:ind w:left="266" w:right="288"/>
        <w:jc w:val="center"/>
      </w:pPr>
      <w:r>
        <w:t>John Quigley, Professor</w:t>
      </w:r>
    </w:p>
    <w:p w:rsidR="00696342" w:rsidRDefault="003100E5">
      <w:pPr>
        <w:spacing w:after="246" w:line="265" w:lineRule="auto"/>
        <w:ind w:left="249" w:right="273"/>
        <w:jc w:val="center"/>
      </w:pPr>
      <w:r>
        <w:rPr>
          <w:i/>
          <w:sz w:val="20"/>
        </w:rPr>
        <w:t>Graduate School of Public Economics, University of California, Berkeley</w:t>
      </w:r>
    </w:p>
    <w:p w:rsidR="00696342" w:rsidRDefault="003100E5">
      <w:pPr>
        <w:spacing w:after="3" w:line="265" w:lineRule="auto"/>
        <w:ind w:left="266" w:right="286"/>
        <w:jc w:val="center"/>
      </w:pPr>
      <w:r>
        <w:t>Bengt Turner, Professor</w:t>
      </w:r>
    </w:p>
    <w:p w:rsidR="00696342" w:rsidRDefault="003100E5">
      <w:pPr>
        <w:spacing w:after="561" w:line="265" w:lineRule="auto"/>
        <w:ind w:left="249" w:right="285"/>
        <w:jc w:val="center"/>
      </w:pPr>
      <w:proofErr w:type="spellStart"/>
      <w:r>
        <w:rPr>
          <w:i/>
          <w:sz w:val="20"/>
        </w:rPr>
        <w:t>Institutet</w:t>
      </w:r>
      <w:proofErr w:type="spellEnd"/>
      <w:r>
        <w:rPr>
          <w:i/>
          <w:sz w:val="20"/>
        </w:rPr>
        <w:t xml:space="preserve"> for </w:t>
      </w:r>
      <w:proofErr w:type="spellStart"/>
      <w:r>
        <w:rPr>
          <w:i/>
          <w:sz w:val="20"/>
        </w:rPr>
        <w:t>bostadsforskning</w:t>
      </w:r>
      <w:proofErr w:type="spellEnd"/>
      <w:r>
        <w:rPr>
          <w:i/>
          <w:sz w:val="20"/>
        </w:rPr>
        <w:t xml:space="preserve">, Uppsala </w:t>
      </w:r>
      <w:proofErr w:type="spellStart"/>
      <w:r>
        <w:rPr>
          <w:i/>
          <w:sz w:val="20"/>
        </w:rPr>
        <w:t>Universitet</w:t>
      </w:r>
      <w:proofErr w:type="spellEnd"/>
    </w:p>
    <w:p w:rsidR="00696342" w:rsidRDefault="003100E5">
      <w:pPr>
        <w:spacing w:after="204" w:line="265" w:lineRule="auto"/>
        <w:ind w:left="266" w:right="258"/>
        <w:jc w:val="center"/>
      </w:pPr>
      <w:proofErr w:type="spellStart"/>
      <w:r>
        <w:t>Handledare</w:t>
      </w:r>
      <w:proofErr w:type="spellEnd"/>
      <w:r>
        <w:t>:</w:t>
      </w:r>
    </w:p>
    <w:p w:rsidR="00696342" w:rsidRDefault="003100E5">
      <w:pPr>
        <w:spacing w:after="3" w:line="265" w:lineRule="auto"/>
        <w:ind w:left="266" w:right="287"/>
        <w:jc w:val="center"/>
      </w:pPr>
      <w:r>
        <w:t>Christian Janssen, Professor</w:t>
      </w:r>
    </w:p>
    <w:p w:rsidR="00696342" w:rsidRDefault="003100E5">
      <w:pPr>
        <w:spacing w:after="576" w:line="265" w:lineRule="auto"/>
        <w:ind w:left="249" w:right="284"/>
        <w:jc w:val="center"/>
      </w:pPr>
      <w:r>
        <w:rPr>
          <w:i/>
          <w:sz w:val="20"/>
        </w:rPr>
        <w:t>Faculty of Business, University of Victoria</w:t>
      </w:r>
    </w:p>
    <w:p w:rsidR="00696342" w:rsidRDefault="003100E5">
      <w:pPr>
        <w:spacing w:after="189" w:line="265" w:lineRule="auto"/>
        <w:ind w:left="266" w:right="258"/>
        <w:jc w:val="center"/>
      </w:pPr>
      <w:proofErr w:type="spellStart"/>
      <w:r>
        <w:t>Huvudhandledare</w:t>
      </w:r>
      <w:proofErr w:type="spellEnd"/>
      <w:r>
        <w:t>:</w:t>
      </w:r>
    </w:p>
    <w:p w:rsidR="00696342" w:rsidRDefault="003100E5">
      <w:pPr>
        <w:spacing w:after="3" w:line="265" w:lineRule="auto"/>
        <w:ind w:left="266" w:right="301"/>
        <w:jc w:val="center"/>
      </w:pPr>
      <w:r>
        <w:t xml:space="preserve">Roland </w:t>
      </w:r>
      <w:proofErr w:type="spellStart"/>
      <w:r>
        <w:t>Andersson</w:t>
      </w:r>
      <w:proofErr w:type="spellEnd"/>
      <w:r>
        <w:t>, Professor</w:t>
      </w:r>
    </w:p>
    <w:p w:rsidR="00696342" w:rsidRDefault="003100E5">
      <w:pPr>
        <w:spacing w:after="246" w:line="265" w:lineRule="auto"/>
        <w:ind w:left="249" w:right="257"/>
        <w:jc w:val="center"/>
      </w:pPr>
      <w:proofErr w:type="spellStart"/>
      <w:r>
        <w:rPr>
          <w:i/>
          <w:sz w:val="20"/>
        </w:rPr>
        <w:t>Institutionen</w:t>
      </w:r>
      <w:proofErr w:type="spellEnd"/>
      <w:r>
        <w:rPr>
          <w:i/>
          <w:sz w:val="20"/>
        </w:rPr>
        <w:t xml:space="preserve"> </w:t>
      </w:r>
      <w:proofErr w:type="spellStart"/>
      <w:r>
        <w:rPr>
          <w:i/>
          <w:sz w:val="20"/>
        </w:rPr>
        <w:t>för</w:t>
      </w:r>
      <w:proofErr w:type="spellEnd"/>
      <w:r>
        <w:rPr>
          <w:i/>
          <w:sz w:val="20"/>
        </w:rPr>
        <w:t xml:space="preserve"> </w:t>
      </w:r>
      <w:proofErr w:type="spellStart"/>
      <w:r>
        <w:rPr>
          <w:i/>
          <w:sz w:val="20"/>
        </w:rPr>
        <w:t>fastigheter</w:t>
      </w:r>
      <w:proofErr w:type="spellEnd"/>
      <w:r>
        <w:rPr>
          <w:i/>
          <w:sz w:val="20"/>
        </w:rPr>
        <w:t xml:space="preserve"> </w:t>
      </w:r>
      <w:proofErr w:type="spellStart"/>
      <w:r>
        <w:rPr>
          <w:i/>
          <w:sz w:val="20"/>
        </w:rPr>
        <w:t>och</w:t>
      </w:r>
      <w:proofErr w:type="spellEnd"/>
      <w:r>
        <w:rPr>
          <w:i/>
          <w:sz w:val="20"/>
        </w:rPr>
        <w:t xml:space="preserve"> </w:t>
      </w:r>
      <w:proofErr w:type="spellStart"/>
      <w:r>
        <w:rPr>
          <w:i/>
          <w:sz w:val="20"/>
        </w:rPr>
        <w:t>byggande</w:t>
      </w:r>
      <w:proofErr w:type="spellEnd"/>
      <w:r>
        <w:rPr>
          <w:i/>
          <w:sz w:val="20"/>
        </w:rPr>
        <w:t xml:space="preserve">, </w:t>
      </w:r>
      <w:proofErr w:type="spellStart"/>
      <w:r>
        <w:rPr>
          <w:i/>
          <w:sz w:val="20"/>
        </w:rPr>
        <w:t>Kungl</w:t>
      </w:r>
      <w:proofErr w:type="spellEnd"/>
      <w:r>
        <w:rPr>
          <w:i/>
          <w:sz w:val="20"/>
        </w:rPr>
        <w:t xml:space="preserve"> </w:t>
      </w:r>
      <w:proofErr w:type="spellStart"/>
      <w:r>
        <w:rPr>
          <w:i/>
          <w:sz w:val="20"/>
        </w:rPr>
        <w:t>Tekniska</w:t>
      </w:r>
      <w:proofErr w:type="spellEnd"/>
      <w:r>
        <w:rPr>
          <w:i/>
          <w:sz w:val="20"/>
        </w:rPr>
        <w:t xml:space="preserve"> </w:t>
      </w:r>
      <w:proofErr w:type="spellStart"/>
      <w:r>
        <w:rPr>
          <w:i/>
          <w:sz w:val="20"/>
        </w:rPr>
        <w:t>Högskolan</w:t>
      </w:r>
      <w:proofErr w:type="spellEnd"/>
    </w:p>
    <w:p w:rsidR="00696342" w:rsidRDefault="003100E5">
      <w:pPr>
        <w:spacing w:after="461" w:line="261" w:lineRule="auto"/>
        <w:ind w:left="-5"/>
        <w:jc w:val="left"/>
      </w:pPr>
      <w:proofErr w:type="spellStart"/>
      <w:r>
        <w:rPr>
          <w:sz w:val="32"/>
        </w:rPr>
        <w:t>Referat</w:t>
      </w:r>
      <w:proofErr w:type="spellEnd"/>
    </w:p>
    <w:p w:rsidR="00696342" w:rsidRDefault="003100E5">
      <w:pPr>
        <w:ind w:left="-5" w:right="30"/>
      </w:pPr>
      <w:proofErr w:type="spellStart"/>
      <w:r>
        <w:t>Söderberg</w:t>
      </w:r>
      <w:proofErr w:type="spellEnd"/>
      <w:r>
        <w:t xml:space="preserve">, Bo (1999): </w:t>
      </w:r>
      <w:r>
        <w:rPr>
          <w:i/>
        </w:rPr>
        <w:t>Essays in real estate appraisal</w:t>
      </w:r>
      <w:r>
        <w:t xml:space="preserve">. Stockholm: </w:t>
      </w:r>
      <w:proofErr w:type="spellStart"/>
      <w:r>
        <w:t>Kungl</w:t>
      </w:r>
      <w:proofErr w:type="spellEnd"/>
      <w:r>
        <w:t xml:space="preserve"> </w:t>
      </w:r>
      <w:proofErr w:type="spellStart"/>
      <w:r>
        <w:t>Tekniska</w:t>
      </w:r>
      <w:proofErr w:type="spellEnd"/>
      <w:r>
        <w:t xml:space="preserve"> </w:t>
      </w:r>
      <w:proofErr w:type="spellStart"/>
      <w:r>
        <w:t>Högskolan</w:t>
      </w:r>
      <w:proofErr w:type="spellEnd"/>
      <w:r>
        <w:t xml:space="preserve"> (</w:t>
      </w:r>
      <w:proofErr w:type="spellStart"/>
      <w:r>
        <w:t>Meddelande</w:t>
      </w:r>
      <w:proofErr w:type="spellEnd"/>
      <w:r>
        <w:t xml:space="preserve"> 5:47, Inst </w:t>
      </w:r>
      <w:proofErr w:type="spellStart"/>
      <w:r>
        <w:t>för</w:t>
      </w:r>
      <w:proofErr w:type="spellEnd"/>
      <w:r>
        <w:t xml:space="preserve"> </w:t>
      </w:r>
      <w:proofErr w:type="spellStart"/>
      <w:r>
        <w:t>fastigheter</w:t>
      </w:r>
      <w:proofErr w:type="spellEnd"/>
      <w:r>
        <w:t xml:space="preserve"> </w:t>
      </w:r>
      <w:proofErr w:type="spellStart"/>
      <w:r>
        <w:t>och</w:t>
      </w:r>
      <w:proofErr w:type="spellEnd"/>
      <w:r>
        <w:t xml:space="preserve"> </w:t>
      </w:r>
      <w:proofErr w:type="spellStart"/>
      <w:r>
        <w:t>byggande</w:t>
      </w:r>
      <w:proofErr w:type="spellEnd"/>
      <w:r>
        <w:t>).</w:t>
      </w:r>
    </w:p>
    <w:p w:rsidR="00696342" w:rsidRDefault="003100E5">
      <w:pPr>
        <w:spacing w:after="0"/>
        <w:ind w:left="-15" w:right="30" w:firstLine="720"/>
      </w:pPr>
      <w:proofErr w:type="spellStart"/>
      <w:r>
        <w:t>Akademisk</w:t>
      </w:r>
      <w:proofErr w:type="spellEnd"/>
      <w:r>
        <w:t xml:space="preserve"> </w:t>
      </w:r>
      <w:proofErr w:type="spellStart"/>
      <w:r>
        <w:t>avhandling</w:t>
      </w:r>
      <w:proofErr w:type="spellEnd"/>
      <w:r>
        <w:t xml:space="preserve"> (</w:t>
      </w:r>
      <w:proofErr w:type="spellStart"/>
      <w:r>
        <w:t>sammanläggning</w:t>
      </w:r>
      <w:proofErr w:type="spellEnd"/>
      <w:r>
        <w:t xml:space="preserve">) </w:t>
      </w:r>
      <w:proofErr w:type="spellStart"/>
      <w:r>
        <w:t>som</w:t>
      </w:r>
      <w:proofErr w:type="spellEnd"/>
      <w:r>
        <w:t xml:space="preserve"> </w:t>
      </w:r>
      <w:proofErr w:type="spellStart"/>
      <w:r>
        <w:t>framläggs</w:t>
      </w:r>
      <w:proofErr w:type="spellEnd"/>
      <w:r>
        <w:t xml:space="preserve"> vid </w:t>
      </w:r>
      <w:proofErr w:type="spellStart"/>
      <w:r>
        <w:t>Kungl</w:t>
      </w:r>
      <w:proofErr w:type="spellEnd"/>
      <w:r>
        <w:t xml:space="preserve"> </w:t>
      </w:r>
      <w:proofErr w:type="spellStart"/>
      <w:r>
        <w:t>Tekniska</w:t>
      </w:r>
      <w:proofErr w:type="spellEnd"/>
      <w:r>
        <w:t xml:space="preserve"> </w:t>
      </w:r>
      <w:proofErr w:type="spellStart"/>
      <w:r>
        <w:t>Högskolan</w:t>
      </w:r>
      <w:proofErr w:type="spellEnd"/>
      <w:r>
        <w:t xml:space="preserve"> </w:t>
      </w:r>
      <w:proofErr w:type="spellStart"/>
      <w:r>
        <w:t>för</w:t>
      </w:r>
      <w:proofErr w:type="spellEnd"/>
      <w:r>
        <w:t xml:space="preserve"> </w:t>
      </w:r>
      <w:proofErr w:type="spellStart"/>
      <w:r>
        <w:t>vinnande</w:t>
      </w:r>
      <w:proofErr w:type="spellEnd"/>
      <w:r>
        <w:t xml:space="preserve"> </w:t>
      </w:r>
      <w:proofErr w:type="spellStart"/>
      <w:r>
        <w:t>av</w:t>
      </w:r>
      <w:proofErr w:type="spellEnd"/>
      <w:r>
        <w:t xml:space="preserve"> </w:t>
      </w:r>
      <w:proofErr w:type="spellStart"/>
      <w:r>
        <w:t>Teknologie</w:t>
      </w:r>
      <w:proofErr w:type="spellEnd"/>
      <w:r>
        <w:t xml:space="preserve"> </w:t>
      </w:r>
      <w:proofErr w:type="spellStart"/>
      <w:r>
        <w:t>Doktorsexamen</w:t>
      </w:r>
      <w:proofErr w:type="spellEnd"/>
      <w:r>
        <w:t xml:space="preserve">. </w:t>
      </w:r>
      <w:proofErr w:type="spellStart"/>
      <w:r>
        <w:t>Avhandlingen</w:t>
      </w:r>
      <w:proofErr w:type="spellEnd"/>
      <w:r>
        <w:t xml:space="preserve"> </w:t>
      </w:r>
      <w:proofErr w:type="spellStart"/>
      <w:r>
        <w:t>består</w:t>
      </w:r>
      <w:proofErr w:type="spellEnd"/>
      <w:r>
        <w:t xml:space="preserve"> </w:t>
      </w:r>
      <w:proofErr w:type="spellStart"/>
      <w:r>
        <w:t>av</w:t>
      </w:r>
      <w:proofErr w:type="spellEnd"/>
      <w:r>
        <w:t xml:space="preserve"> </w:t>
      </w:r>
      <w:proofErr w:type="spellStart"/>
      <w:r>
        <w:t>sju</w:t>
      </w:r>
      <w:proofErr w:type="spellEnd"/>
      <w:r>
        <w:t xml:space="preserve"> </w:t>
      </w:r>
      <w:proofErr w:type="spellStart"/>
      <w:r>
        <w:t>uppsatser</w:t>
      </w:r>
      <w:proofErr w:type="spellEnd"/>
      <w:r>
        <w:t xml:space="preserve"> </w:t>
      </w:r>
      <w:proofErr w:type="spellStart"/>
      <w:r>
        <w:t>samt</w:t>
      </w:r>
      <w:proofErr w:type="spellEnd"/>
      <w:r>
        <w:t xml:space="preserve"> </w:t>
      </w:r>
      <w:proofErr w:type="spellStart"/>
      <w:r>
        <w:t>en</w:t>
      </w:r>
      <w:proofErr w:type="spellEnd"/>
      <w:r>
        <w:t xml:space="preserve"> </w:t>
      </w:r>
      <w:proofErr w:type="spellStart"/>
      <w:r>
        <w:t>kort</w:t>
      </w:r>
      <w:proofErr w:type="spellEnd"/>
      <w:r>
        <w:t xml:space="preserve"> </w:t>
      </w:r>
      <w:proofErr w:type="spellStart"/>
      <w:r>
        <w:t>diskussion</w:t>
      </w:r>
      <w:proofErr w:type="spellEnd"/>
      <w:r>
        <w:t xml:space="preserve"> </w:t>
      </w:r>
      <w:proofErr w:type="spellStart"/>
      <w:r>
        <w:t>och</w:t>
      </w:r>
      <w:proofErr w:type="spellEnd"/>
      <w:r>
        <w:t xml:space="preserve"> </w:t>
      </w:r>
      <w:proofErr w:type="spellStart"/>
      <w:r>
        <w:t>sammanfattning</w:t>
      </w:r>
      <w:proofErr w:type="spellEnd"/>
      <w:r>
        <w:t xml:space="preserve"> </w:t>
      </w:r>
      <w:proofErr w:type="spellStart"/>
      <w:r>
        <w:t>av</w:t>
      </w:r>
      <w:proofErr w:type="spellEnd"/>
      <w:r>
        <w:t xml:space="preserve"> </w:t>
      </w:r>
      <w:proofErr w:type="spellStart"/>
      <w:r>
        <w:t>anförda</w:t>
      </w:r>
      <w:proofErr w:type="spellEnd"/>
      <w:r>
        <w:t xml:space="preserve"> </w:t>
      </w:r>
      <w:proofErr w:type="spellStart"/>
      <w:r>
        <w:t>arbeten</w:t>
      </w:r>
      <w:proofErr w:type="spellEnd"/>
      <w:r>
        <w:t xml:space="preserve">. </w:t>
      </w:r>
      <w:proofErr w:type="spellStart"/>
      <w:r>
        <w:t>Samtliga</w:t>
      </w:r>
      <w:proofErr w:type="spellEnd"/>
      <w:r>
        <w:t xml:space="preserve"> </w:t>
      </w:r>
      <w:proofErr w:type="spellStart"/>
      <w:r>
        <w:t>sju</w:t>
      </w:r>
      <w:proofErr w:type="spellEnd"/>
      <w:r>
        <w:t xml:space="preserve"> </w:t>
      </w:r>
      <w:proofErr w:type="spellStart"/>
      <w:r>
        <w:t>arbeten</w:t>
      </w:r>
      <w:proofErr w:type="spellEnd"/>
      <w:r>
        <w:t xml:space="preserve"> </w:t>
      </w:r>
      <w:proofErr w:type="spellStart"/>
      <w:r>
        <w:t>behandlar</w:t>
      </w:r>
      <w:proofErr w:type="spellEnd"/>
      <w:r>
        <w:t xml:space="preserve"> </w:t>
      </w:r>
      <w:proofErr w:type="spellStart"/>
      <w:r>
        <w:t>centrala</w:t>
      </w:r>
      <w:proofErr w:type="spellEnd"/>
      <w:r>
        <w:t xml:space="preserve"> </w:t>
      </w:r>
      <w:proofErr w:type="spellStart"/>
      <w:r>
        <w:t>frågeställningar</w:t>
      </w:r>
      <w:proofErr w:type="spellEnd"/>
      <w:r>
        <w:t xml:space="preserve"> </w:t>
      </w:r>
      <w:proofErr w:type="spellStart"/>
      <w:r>
        <w:t>inom</w:t>
      </w:r>
      <w:proofErr w:type="spellEnd"/>
      <w:r>
        <w:t xml:space="preserve"> </w:t>
      </w:r>
      <w:proofErr w:type="spellStart"/>
      <w:r>
        <w:t>fastighetsvärderingslära</w:t>
      </w:r>
      <w:proofErr w:type="spellEnd"/>
      <w:r>
        <w:t xml:space="preserve">, med </w:t>
      </w:r>
      <w:proofErr w:type="spellStart"/>
      <w:r>
        <w:t>särskild</w:t>
      </w:r>
      <w:proofErr w:type="spellEnd"/>
      <w:r>
        <w:t xml:space="preserve"> </w:t>
      </w:r>
      <w:proofErr w:type="spellStart"/>
      <w:r>
        <w:t>tonvikt</w:t>
      </w:r>
      <w:proofErr w:type="spellEnd"/>
      <w:r>
        <w:t xml:space="preserve"> </w:t>
      </w:r>
      <w:proofErr w:type="spellStart"/>
      <w:r>
        <w:t>på</w:t>
      </w:r>
      <w:proofErr w:type="spellEnd"/>
      <w:r>
        <w:t xml:space="preserve"> </w:t>
      </w:r>
      <w:proofErr w:type="spellStart"/>
      <w:r>
        <w:t>marknaden</w:t>
      </w:r>
      <w:proofErr w:type="spellEnd"/>
      <w:r>
        <w:t xml:space="preserve"> </w:t>
      </w:r>
      <w:proofErr w:type="spellStart"/>
      <w:r>
        <w:t>för</w:t>
      </w:r>
      <w:proofErr w:type="spellEnd"/>
      <w:r>
        <w:t xml:space="preserve"> </w:t>
      </w:r>
      <w:proofErr w:type="spellStart"/>
      <w:r>
        <w:t>avkastningsfastigheter</w:t>
      </w:r>
      <w:proofErr w:type="spellEnd"/>
      <w:r>
        <w:t>.</w:t>
      </w:r>
    </w:p>
    <w:p w:rsidR="00696342" w:rsidRDefault="003100E5">
      <w:pPr>
        <w:spacing w:after="8"/>
        <w:ind w:left="-15" w:right="30" w:firstLine="720"/>
      </w:pPr>
      <w:proofErr w:type="spellStart"/>
      <w:r>
        <w:rPr>
          <w:i/>
        </w:rPr>
        <w:t>Uppsats</w:t>
      </w:r>
      <w:proofErr w:type="spellEnd"/>
      <w:r>
        <w:rPr>
          <w:i/>
        </w:rPr>
        <w:t xml:space="preserve"> I</w:t>
      </w:r>
      <w:r>
        <w:t xml:space="preserve"> </w:t>
      </w:r>
      <w:proofErr w:type="spellStart"/>
      <w:r>
        <w:t>behandlar</w:t>
      </w:r>
      <w:proofErr w:type="spellEnd"/>
      <w:r>
        <w:t xml:space="preserve"> </w:t>
      </w:r>
      <w:proofErr w:type="spellStart"/>
      <w:r>
        <w:t>prisbildningen</w:t>
      </w:r>
      <w:proofErr w:type="spellEnd"/>
      <w:r>
        <w:t xml:space="preserve"> </w:t>
      </w:r>
      <w:proofErr w:type="spellStart"/>
      <w:r>
        <w:t>på</w:t>
      </w:r>
      <w:proofErr w:type="spellEnd"/>
      <w:r>
        <w:t xml:space="preserve"> </w:t>
      </w:r>
      <w:proofErr w:type="spellStart"/>
      <w:r>
        <w:t>avkastnin</w:t>
      </w:r>
      <w:r>
        <w:t>gsfastigheter</w:t>
      </w:r>
      <w:proofErr w:type="spellEnd"/>
      <w:r>
        <w:t xml:space="preserve">, med </w:t>
      </w:r>
      <w:proofErr w:type="spellStart"/>
      <w:r>
        <w:t>huvudsakligen</w:t>
      </w:r>
      <w:proofErr w:type="spellEnd"/>
      <w:r>
        <w:t xml:space="preserve"> </w:t>
      </w:r>
      <w:proofErr w:type="spellStart"/>
      <w:r>
        <w:t>bostäder</w:t>
      </w:r>
      <w:proofErr w:type="spellEnd"/>
      <w:r>
        <w:t xml:space="preserve">. </w:t>
      </w:r>
      <w:proofErr w:type="spellStart"/>
      <w:r>
        <w:t>En</w:t>
      </w:r>
      <w:proofErr w:type="spellEnd"/>
      <w:r>
        <w:t xml:space="preserve"> </w:t>
      </w:r>
      <w:proofErr w:type="spellStart"/>
      <w:r>
        <w:t>hedonisk</w:t>
      </w:r>
      <w:proofErr w:type="spellEnd"/>
      <w:r>
        <w:t xml:space="preserve"> </w:t>
      </w:r>
      <w:proofErr w:type="spellStart"/>
      <w:r>
        <w:t>prisekvation</w:t>
      </w:r>
      <w:proofErr w:type="spellEnd"/>
      <w:r>
        <w:t xml:space="preserve"> </w:t>
      </w:r>
      <w:proofErr w:type="spellStart"/>
      <w:r>
        <w:t>skattas</w:t>
      </w:r>
      <w:proofErr w:type="spellEnd"/>
      <w:r>
        <w:t xml:space="preserve"> </w:t>
      </w:r>
      <w:proofErr w:type="spellStart"/>
      <w:r>
        <w:t>utifrån</w:t>
      </w:r>
      <w:proofErr w:type="spellEnd"/>
      <w:r>
        <w:t xml:space="preserve"> data </w:t>
      </w:r>
      <w:proofErr w:type="spellStart"/>
      <w:r>
        <w:t>över</w:t>
      </w:r>
      <w:proofErr w:type="spellEnd"/>
      <w:r>
        <w:t xml:space="preserve"> </w:t>
      </w:r>
      <w:proofErr w:type="spellStart"/>
      <w:r>
        <w:t>transaktioner</w:t>
      </w:r>
      <w:proofErr w:type="spellEnd"/>
      <w:r>
        <w:t xml:space="preserve"> </w:t>
      </w:r>
      <w:proofErr w:type="spellStart"/>
      <w:r>
        <w:t>på</w:t>
      </w:r>
      <w:proofErr w:type="spellEnd"/>
      <w:r>
        <w:t xml:space="preserve"> </w:t>
      </w:r>
      <w:proofErr w:type="spellStart"/>
      <w:r>
        <w:t>fastighetsmarknaden</w:t>
      </w:r>
      <w:proofErr w:type="spellEnd"/>
      <w:r>
        <w:t xml:space="preserve">. Den </w:t>
      </w:r>
      <w:proofErr w:type="spellStart"/>
      <w:r>
        <w:t>studerade</w:t>
      </w:r>
      <w:proofErr w:type="spellEnd"/>
      <w:r>
        <w:t xml:space="preserve"> </w:t>
      </w:r>
      <w:proofErr w:type="spellStart"/>
      <w:r>
        <w:t>tidsperioden</w:t>
      </w:r>
      <w:proofErr w:type="spellEnd"/>
      <w:r>
        <w:t xml:space="preserve"> </w:t>
      </w:r>
      <w:proofErr w:type="spellStart"/>
      <w:r>
        <w:t>är</w:t>
      </w:r>
      <w:proofErr w:type="spellEnd"/>
      <w:r>
        <w:t xml:space="preserve"> 1992—1994, den </w:t>
      </w:r>
      <w:proofErr w:type="spellStart"/>
      <w:r>
        <w:t>studerade</w:t>
      </w:r>
      <w:proofErr w:type="spellEnd"/>
      <w:r>
        <w:t xml:space="preserve"> </w:t>
      </w:r>
      <w:proofErr w:type="spellStart"/>
      <w:r>
        <w:t>delmarknaden</w:t>
      </w:r>
      <w:proofErr w:type="spellEnd"/>
      <w:r>
        <w:t xml:space="preserve"> </w:t>
      </w:r>
      <w:proofErr w:type="spellStart"/>
      <w:r>
        <w:lastRenderedPageBreak/>
        <w:t>avgränsas</w:t>
      </w:r>
      <w:proofErr w:type="spellEnd"/>
      <w:r>
        <w:t xml:space="preserve"> </w:t>
      </w:r>
      <w:proofErr w:type="spellStart"/>
      <w:r>
        <w:t>geografiskt</w:t>
      </w:r>
      <w:proofErr w:type="spellEnd"/>
      <w:r>
        <w:t xml:space="preserve"> till </w:t>
      </w:r>
      <w:proofErr w:type="spellStart"/>
      <w:r>
        <w:t>Stockholms</w:t>
      </w:r>
      <w:proofErr w:type="spellEnd"/>
      <w:r>
        <w:t xml:space="preserve"> </w:t>
      </w:r>
      <w:proofErr w:type="spellStart"/>
      <w:r>
        <w:t>innerstad</w:t>
      </w:r>
      <w:proofErr w:type="spellEnd"/>
      <w:r>
        <w:t xml:space="preserve">. Med </w:t>
      </w:r>
      <w:proofErr w:type="spellStart"/>
      <w:r>
        <w:t>hed</w:t>
      </w:r>
      <w:r>
        <w:t>onisk</w:t>
      </w:r>
      <w:proofErr w:type="spellEnd"/>
      <w:r>
        <w:t xml:space="preserve"> </w:t>
      </w:r>
      <w:proofErr w:type="spellStart"/>
      <w:r>
        <w:t>teknik</w:t>
      </w:r>
      <w:proofErr w:type="spellEnd"/>
      <w:r>
        <w:t xml:space="preserve"> </w:t>
      </w:r>
      <w:proofErr w:type="spellStart"/>
      <w:r>
        <w:t>skattas</w:t>
      </w:r>
      <w:proofErr w:type="spellEnd"/>
      <w:r>
        <w:t xml:space="preserve"> </w:t>
      </w:r>
      <w:proofErr w:type="spellStart"/>
      <w:r>
        <w:t>även</w:t>
      </w:r>
      <w:proofErr w:type="spellEnd"/>
      <w:r>
        <w:t xml:space="preserve"> </w:t>
      </w:r>
      <w:proofErr w:type="spellStart"/>
      <w:r>
        <w:t>en</w:t>
      </w:r>
      <w:proofErr w:type="spellEnd"/>
      <w:r>
        <w:t xml:space="preserve"> </w:t>
      </w:r>
      <w:proofErr w:type="spellStart"/>
      <w:r>
        <w:t>ekvation</w:t>
      </w:r>
      <w:proofErr w:type="spellEnd"/>
      <w:r>
        <w:t xml:space="preserve"> </w:t>
      </w:r>
      <w:proofErr w:type="spellStart"/>
      <w:r>
        <w:t>för</w:t>
      </w:r>
      <w:proofErr w:type="spellEnd"/>
      <w:r>
        <w:t xml:space="preserve"> </w:t>
      </w:r>
      <w:proofErr w:type="spellStart"/>
      <w:r>
        <w:t>fastigheternas</w:t>
      </w:r>
      <w:proofErr w:type="spellEnd"/>
      <w:r>
        <w:t xml:space="preserve"> </w:t>
      </w:r>
      <w:proofErr w:type="spellStart"/>
      <w:r>
        <w:t>taxeringsvärden</w:t>
      </w:r>
      <w:proofErr w:type="spellEnd"/>
      <w:r>
        <w:t xml:space="preserve">. </w:t>
      </w:r>
      <w:proofErr w:type="spellStart"/>
      <w:r>
        <w:t>Vissa</w:t>
      </w:r>
      <w:proofErr w:type="spellEnd"/>
      <w:r>
        <w:t xml:space="preserve"> </w:t>
      </w:r>
      <w:proofErr w:type="spellStart"/>
      <w:r>
        <w:t>typer</w:t>
      </w:r>
      <w:proofErr w:type="spellEnd"/>
      <w:r>
        <w:t xml:space="preserve"> </w:t>
      </w:r>
      <w:proofErr w:type="spellStart"/>
      <w:r>
        <w:t>av</w:t>
      </w:r>
      <w:proofErr w:type="spellEnd"/>
      <w:r>
        <w:t xml:space="preserve"> </w:t>
      </w:r>
      <w:proofErr w:type="spellStart"/>
      <w:r>
        <w:t>fastigheter</w:t>
      </w:r>
      <w:proofErr w:type="spellEnd"/>
      <w:r>
        <w:t xml:space="preserve"> </w:t>
      </w:r>
      <w:proofErr w:type="spellStart"/>
      <w:r>
        <w:t>befanns</w:t>
      </w:r>
      <w:proofErr w:type="spellEnd"/>
      <w:r>
        <w:t xml:space="preserve"> </w:t>
      </w:r>
      <w:proofErr w:type="spellStart"/>
      <w:r>
        <w:t>vara</w:t>
      </w:r>
      <w:proofErr w:type="spellEnd"/>
      <w:r>
        <w:t xml:space="preserve"> </w:t>
      </w:r>
      <w:proofErr w:type="spellStart"/>
      <w:r>
        <w:t>systematiskt</w:t>
      </w:r>
      <w:proofErr w:type="spellEnd"/>
      <w:r>
        <w:t xml:space="preserve"> </w:t>
      </w:r>
      <w:proofErr w:type="spellStart"/>
      <w:r>
        <w:t>undertaxerade</w:t>
      </w:r>
      <w:proofErr w:type="spellEnd"/>
      <w:r>
        <w:t>.</w:t>
      </w:r>
    </w:p>
    <w:p w:rsidR="00696342" w:rsidRDefault="003100E5">
      <w:pPr>
        <w:spacing w:after="0"/>
        <w:ind w:left="-15" w:right="30" w:firstLine="720"/>
      </w:pPr>
      <w:proofErr w:type="spellStart"/>
      <w:r>
        <w:rPr>
          <w:i/>
        </w:rPr>
        <w:t>Uppsats</w:t>
      </w:r>
      <w:proofErr w:type="spellEnd"/>
      <w:r>
        <w:rPr>
          <w:i/>
        </w:rPr>
        <w:t xml:space="preserve"> II</w:t>
      </w:r>
      <w:r>
        <w:t xml:space="preserve"> </w:t>
      </w:r>
      <w:proofErr w:type="spellStart"/>
      <w:r>
        <w:t>behandlar</w:t>
      </w:r>
      <w:proofErr w:type="spellEnd"/>
      <w:r>
        <w:t xml:space="preserve"> valet </w:t>
      </w:r>
      <w:proofErr w:type="spellStart"/>
      <w:r>
        <w:t>av</w:t>
      </w:r>
      <w:proofErr w:type="spellEnd"/>
      <w:r>
        <w:t xml:space="preserve"> </w:t>
      </w:r>
      <w:proofErr w:type="spellStart"/>
      <w:r>
        <w:t>modellspecifikation</w:t>
      </w:r>
      <w:proofErr w:type="spellEnd"/>
      <w:r>
        <w:t xml:space="preserve"> vid </w:t>
      </w:r>
      <w:proofErr w:type="spellStart"/>
      <w:r>
        <w:t>hedonisk</w:t>
      </w:r>
      <w:proofErr w:type="spellEnd"/>
      <w:r>
        <w:t xml:space="preserve"> </w:t>
      </w:r>
      <w:proofErr w:type="spellStart"/>
      <w:r>
        <w:t>skattning</w:t>
      </w:r>
      <w:proofErr w:type="spellEnd"/>
      <w:r>
        <w:t xml:space="preserve"> </w:t>
      </w:r>
      <w:proofErr w:type="spellStart"/>
      <w:r>
        <w:t>av</w:t>
      </w:r>
      <w:proofErr w:type="spellEnd"/>
      <w:r>
        <w:t xml:space="preserve"> </w:t>
      </w:r>
      <w:proofErr w:type="spellStart"/>
      <w:r>
        <w:t>prisekvationer</w:t>
      </w:r>
      <w:proofErr w:type="spellEnd"/>
      <w:r>
        <w:t xml:space="preserve"> </w:t>
      </w:r>
      <w:proofErr w:type="spellStart"/>
      <w:r>
        <w:t>för</w:t>
      </w:r>
      <w:proofErr w:type="spellEnd"/>
      <w:r>
        <w:t xml:space="preserve"> </w:t>
      </w:r>
      <w:proofErr w:type="spellStart"/>
      <w:r>
        <w:t>avkastningsfastighe</w:t>
      </w:r>
      <w:r>
        <w:t>ter</w:t>
      </w:r>
      <w:proofErr w:type="spellEnd"/>
      <w:r>
        <w:t xml:space="preserve">. </w:t>
      </w:r>
      <w:proofErr w:type="spellStart"/>
      <w:r>
        <w:t>Vissa</w:t>
      </w:r>
      <w:proofErr w:type="spellEnd"/>
      <w:r>
        <w:t xml:space="preserve"> </w:t>
      </w:r>
      <w:proofErr w:type="spellStart"/>
      <w:r>
        <w:t>brister</w:t>
      </w:r>
      <w:proofErr w:type="spellEnd"/>
      <w:r>
        <w:t xml:space="preserve"> </w:t>
      </w:r>
      <w:proofErr w:type="spellStart"/>
      <w:r>
        <w:t>och</w:t>
      </w:r>
      <w:proofErr w:type="spellEnd"/>
      <w:r>
        <w:t xml:space="preserve"> </w:t>
      </w:r>
      <w:proofErr w:type="spellStart"/>
      <w:r>
        <w:t>fördelar</w:t>
      </w:r>
      <w:proofErr w:type="spellEnd"/>
      <w:r>
        <w:t xml:space="preserve"> med </w:t>
      </w:r>
      <w:proofErr w:type="spellStart"/>
      <w:r>
        <w:t>två</w:t>
      </w:r>
      <w:proofErr w:type="spellEnd"/>
      <w:r>
        <w:t xml:space="preserve"> </w:t>
      </w:r>
      <w:proofErr w:type="spellStart"/>
      <w:r>
        <w:t>vanliga</w:t>
      </w:r>
      <w:proofErr w:type="spellEnd"/>
      <w:r>
        <w:t xml:space="preserve"> </w:t>
      </w:r>
      <w:proofErr w:type="spellStart"/>
      <w:r>
        <w:t>modelltyper</w:t>
      </w:r>
      <w:proofErr w:type="spellEnd"/>
      <w:r>
        <w:t xml:space="preserve"> </w:t>
      </w:r>
      <w:proofErr w:type="spellStart"/>
      <w:r>
        <w:t>illustreras</w:t>
      </w:r>
      <w:proofErr w:type="spellEnd"/>
      <w:r>
        <w:t xml:space="preserve"> med </w:t>
      </w:r>
      <w:proofErr w:type="spellStart"/>
      <w:r>
        <w:t>hjälp</w:t>
      </w:r>
      <w:proofErr w:type="spellEnd"/>
      <w:r>
        <w:t xml:space="preserve"> </w:t>
      </w:r>
      <w:proofErr w:type="spellStart"/>
      <w:r>
        <w:t>av</w:t>
      </w:r>
      <w:proofErr w:type="spellEnd"/>
      <w:r>
        <w:t xml:space="preserve"> </w:t>
      </w:r>
      <w:proofErr w:type="spellStart"/>
      <w:r>
        <w:t>applicering</w:t>
      </w:r>
      <w:proofErr w:type="spellEnd"/>
      <w:r>
        <w:t xml:space="preserve"> </w:t>
      </w:r>
      <w:proofErr w:type="spellStart"/>
      <w:r>
        <w:t>på</w:t>
      </w:r>
      <w:proofErr w:type="spellEnd"/>
      <w:r>
        <w:t xml:space="preserve"> </w:t>
      </w:r>
      <w:proofErr w:type="spellStart"/>
      <w:r>
        <w:t>ett</w:t>
      </w:r>
      <w:proofErr w:type="spellEnd"/>
      <w:r>
        <w:t xml:space="preserve"> </w:t>
      </w:r>
      <w:proofErr w:type="spellStart"/>
      <w:r>
        <w:t>empiriskt</w:t>
      </w:r>
      <w:proofErr w:type="spellEnd"/>
      <w:r>
        <w:t xml:space="preserve"> </w:t>
      </w:r>
      <w:proofErr w:type="spellStart"/>
      <w:r>
        <w:t>datamaterial</w:t>
      </w:r>
      <w:proofErr w:type="spellEnd"/>
      <w:r>
        <w:t>.</w:t>
      </w:r>
    </w:p>
    <w:p w:rsidR="00696342" w:rsidRDefault="003100E5">
      <w:pPr>
        <w:spacing w:after="0"/>
        <w:ind w:left="-15" w:right="30" w:firstLine="720"/>
      </w:pPr>
      <w:proofErr w:type="spellStart"/>
      <w:r>
        <w:rPr>
          <w:i/>
        </w:rPr>
        <w:t>Uppsats</w:t>
      </w:r>
      <w:proofErr w:type="spellEnd"/>
      <w:r>
        <w:rPr>
          <w:i/>
        </w:rPr>
        <w:t xml:space="preserve"> III</w:t>
      </w:r>
      <w:r>
        <w:t xml:space="preserve"> </w:t>
      </w:r>
      <w:proofErr w:type="spellStart"/>
      <w:r>
        <w:t>behandlar</w:t>
      </w:r>
      <w:proofErr w:type="spellEnd"/>
      <w:r>
        <w:t xml:space="preserve"> </w:t>
      </w:r>
      <w:proofErr w:type="spellStart"/>
      <w:r>
        <w:t>frågan</w:t>
      </w:r>
      <w:proofErr w:type="spellEnd"/>
      <w:r>
        <w:t xml:space="preserve"> </w:t>
      </w:r>
      <w:proofErr w:type="gramStart"/>
      <w:r>
        <w:t>om</w:t>
      </w:r>
      <w:proofErr w:type="gramEnd"/>
      <w:r>
        <w:t xml:space="preserve"> </w:t>
      </w:r>
      <w:proofErr w:type="spellStart"/>
      <w:r>
        <w:t>läget</w:t>
      </w:r>
      <w:proofErr w:type="spellEnd"/>
      <w:r>
        <w:t xml:space="preserve">, </w:t>
      </w:r>
      <w:proofErr w:type="spellStart"/>
      <w:r>
        <w:t>mätt</w:t>
      </w:r>
      <w:proofErr w:type="spellEnd"/>
      <w:r>
        <w:t xml:space="preserve"> </w:t>
      </w:r>
      <w:proofErr w:type="spellStart"/>
      <w:r>
        <w:t>som</w:t>
      </w:r>
      <w:proofErr w:type="spellEnd"/>
      <w:r>
        <w:t xml:space="preserve"> </w:t>
      </w:r>
      <w:proofErr w:type="spellStart"/>
      <w:r>
        <w:t>avstånd</w:t>
      </w:r>
      <w:proofErr w:type="spellEnd"/>
      <w:r>
        <w:t xml:space="preserve"> till </w:t>
      </w:r>
      <w:proofErr w:type="spellStart"/>
      <w:r>
        <w:t>stadens</w:t>
      </w:r>
      <w:proofErr w:type="spellEnd"/>
      <w:r>
        <w:t xml:space="preserve"> centrum, </w:t>
      </w:r>
      <w:proofErr w:type="spellStart"/>
      <w:r>
        <w:t>har</w:t>
      </w:r>
      <w:proofErr w:type="spellEnd"/>
      <w:r>
        <w:t xml:space="preserve"> </w:t>
      </w:r>
      <w:proofErr w:type="spellStart"/>
      <w:r>
        <w:t>effekt</w:t>
      </w:r>
      <w:proofErr w:type="spellEnd"/>
      <w:r>
        <w:t xml:space="preserve"> vid </w:t>
      </w:r>
      <w:proofErr w:type="spellStart"/>
      <w:r>
        <w:t>prisbildningen</w:t>
      </w:r>
      <w:proofErr w:type="spellEnd"/>
      <w:r>
        <w:t xml:space="preserve"> </w:t>
      </w:r>
      <w:proofErr w:type="spellStart"/>
      <w:r>
        <w:t>på</w:t>
      </w:r>
      <w:proofErr w:type="spellEnd"/>
      <w:r>
        <w:t xml:space="preserve"> </w:t>
      </w:r>
      <w:proofErr w:type="spellStart"/>
      <w:r>
        <w:t>marknaden</w:t>
      </w:r>
      <w:proofErr w:type="spellEnd"/>
      <w:r>
        <w:t xml:space="preserve"> </w:t>
      </w:r>
      <w:proofErr w:type="spellStart"/>
      <w:r>
        <w:t>för</w:t>
      </w:r>
      <w:proofErr w:type="spellEnd"/>
      <w:r>
        <w:t xml:space="preserve"> </w:t>
      </w:r>
      <w:proofErr w:type="spellStart"/>
      <w:r>
        <w:t>avk</w:t>
      </w:r>
      <w:r>
        <w:t>astningsfastigheter</w:t>
      </w:r>
      <w:proofErr w:type="spellEnd"/>
      <w:r>
        <w:t xml:space="preserve"> med </w:t>
      </w:r>
      <w:proofErr w:type="spellStart"/>
      <w:r>
        <w:t>huvudsakligen</w:t>
      </w:r>
      <w:proofErr w:type="spellEnd"/>
      <w:r>
        <w:t xml:space="preserve"> </w:t>
      </w:r>
      <w:proofErr w:type="spellStart"/>
      <w:r>
        <w:t>bostäder</w:t>
      </w:r>
      <w:proofErr w:type="spellEnd"/>
      <w:r>
        <w:t xml:space="preserve">, trots </w:t>
      </w:r>
      <w:proofErr w:type="spellStart"/>
      <w:r>
        <w:t>att</w:t>
      </w:r>
      <w:proofErr w:type="spellEnd"/>
      <w:r>
        <w:t xml:space="preserve"> </w:t>
      </w:r>
      <w:proofErr w:type="spellStart"/>
      <w:r>
        <w:t>denna</w:t>
      </w:r>
      <w:proofErr w:type="spellEnd"/>
      <w:r>
        <w:t xml:space="preserve"> </w:t>
      </w:r>
      <w:proofErr w:type="spellStart"/>
      <w:r>
        <w:t>marknad</w:t>
      </w:r>
      <w:proofErr w:type="spellEnd"/>
      <w:r>
        <w:t xml:space="preserve"> </w:t>
      </w:r>
      <w:proofErr w:type="spellStart"/>
      <w:r>
        <w:t>är</w:t>
      </w:r>
      <w:proofErr w:type="spellEnd"/>
      <w:r>
        <w:t xml:space="preserve"> </w:t>
      </w:r>
      <w:proofErr w:type="spellStart"/>
      <w:r>
        <w:t>utsatt</w:t>
      </w:r>
      <w:proofErr w:type="spellEnd"/>
      <w:r>
        <w:t xml:space="preserve"> </w:t>
      </w:r>
      <w:proofErr w:type="spellStart"/>
      <w:r>
        <w:t>för</w:t>
      </w:r>
      <w:proofErr w:type="spellEnd"/>
      <w:r>
        <w:t xml:space="preserve"> </w:t>
      </w:r>
      <w:proofErr w:type="spellStart"/>
      <w:r>
        <w:t>hyresreglering</w:t>
      </w:r>
      <w:proofErr w:type="spellEnd"/>
      <w:r>
        <w:t xml:space="preserve">. </w:t>
      </w:r>
      <w:proofErr w:type="spellStart"/>
      <w:r>
        <w:t>Lägeseffekt</w:t>
      </w:r>
      <w:proofErr w:type="spellEnd"/>
      <w:r>
        <w:t xml:space="preserve"> </w:t>
      </w:r>
      <w:proofErr w:type="spellStart"/>
      <w:r>
        <w:t>på</w:t>
      </w:r>
      <w:proofErr w:type="spellEnd"/>
      <w:r>
        <w:t xml:space="preserve"> </w:t>
      </w:r>
      <w:proofErr w:type="spellStart"/>
      <w:r>
        <w:t>hyran</w:t>
      </w:r>
      <w:proofErr w:type="spellEnd"/>
      <w:r>
        <w:t xml:space="preserve"> </w:t>
      </w:r>
      <w:proofErr w:type="spellStart"/>
      <w:r>
        <w:t>är</w:t>
      </w:r>
      <w:proofErr w:type="spellEnd"/>
      <w:r>
        <w:t xml:space="preserve"> </w:t>
      </w:r>
      <w:proofErr w:type="spellStart"/>
      <w:r>
        <w:t>liten</w:t>
      </w:r>
      <w:proofErr w:type="spellEnd"/>
      <w:r>
        <w:t xml:space="preserve"> </w:t>
      </w:r>
      <w:proofErr w:type="spellStart"/>
      <w:r>
        <w:t>och</w:t>
      </w:r>
      <w:proofErr w:type="spellEnd"/>
      <w:r>
        <w:t xml:space="preserve"> </w:t>
      </w:r>
      <w:proofErr w:type="spellStart"/>
      <w:r>
        <w:t>icke-signifikant</w:t>
      </w:r>
      <w:proofErr w:type="spellEnd"/>
      <w:r>
        <w:t xml:space="preserve">. </w:t>
      </w:r>
      <w:proofErr w:type="spellStart"/>
      <w:r>
        <w:t>Däremot</w:t>
      </w:r>
      <w:proofErr w:type="spellEnd"/>
      <w:r>
        <w:t xml:space="preserve"> </w:t>
      </w:r>
      <w:proofErr w:type="spellStart"/>
      <w:proofErr w:type="gramStart"/>
      <w:r>
        <w:t>finns</w:t>
      </w:r>
      <w:proofErr w:type="spellEnd"/>
      <w:proofErr w:type="gramEnd"/>
      <w:r>
        <w:t xml:space="preserve"> </w:t>
      </w:r>
      <w:proofErr w:type="spellStart"/>
      <w:r>
        <w:t>en</w:t>
      </w:r>
      <w:proofErr w:type="spellEnd"/>
      <w:r>
        <w:t xml:space="preserve"> </w:t>
      </w:r>
      <w:proofErr w:type="spellStart"/>
      <w:r>
        <w:t>negativ</w:t>
      </w:r>
      <w:proofErr w:type="spellEnd"/>
      <w:r>
        <w:t xml:space="preserve"> </w:t>
      </w:r>
      <w:proofErr w:type="spellStart"/>
      <w:r>
        <w:t>avståndseffekt</w:t>
      </w:r>
      <w:proofErr w:type="spellEnd"/>
      <w:r>
        <w:t xml:space="preserve"> </w:t>
      </w:r>
      <w:proofErr w:type="spellStart"/>
      <w:r>
        <w:t>på</w:t>
      </w:r>
      <w:proofErr w:type="spellEnd"/>
      <w:r>
        <w:t xml:space="preserve"> </w:t>
      </w:r>
      <w:proofErr w:type="spellStart"/>
      <w:r>
        <w:t>fastighetspriserna</w:t>
      </w:r>
      <w:proofErr w:type="spellEnd"/>
      <w:r>
        <w:t xml:space="preserve"> </w:t>
      </w:r>
      <w:proofErr w:type="spellStart"/>
      <w:r>
        <w:t>samt</w:t>
      </w:r>
      <w:proofErr w:type="spellEnd"/>
      <w:r>
        <w:t xml:space="preserve">, med </w:t>
      </w:r>
      <w:proofErr w:type="spellStart"/>
      <w:r>
        <w:t>undantag</w:t>
      </w:r>
      <w:proofErr w:type="spellEnd"/>
      <w:r>
        <w:t xml:space="preserve"> </w:t>
      </w:r>
      <w:proofErr w:type="spellStart"/>
      <w:r>
        <w:t>för</w:t>
      </w:r>
      <w:proofErr w:type="spellEnd"/>
      <w:r>
        <w:t xml:space="preserve"> </w:t>
      </w:r>
      <w:proofErr w:type="spellStart"/>
      <w:r>
        <w:t>en</w:t>
      </w:r>
      <w:proofErr w:type="spellEnd"/>
      <w:r>
        <w:t xml:space="preserve"> </w:t>
      </w:r>
      <w:proofErr w:type="spellStart"/>
      <w:r>
        <w:t>riktning</w:t>
      </w:r>
      <w:proofErr w:type="spellEnd"/>
      <w:r>
        <w:t xml:space="preserve"> </w:t>
      </w:r>
      <w:proofErr w:type="spellStart"/>
      <w:r>
        <w:t>från</w:t>
      </w:r>
      <w:proofErr w:type="spellEnd"/>
      <w:r>
        <w:t xml:space="preserve"> </w:t>
      </w:r>
      <w:proofErr w:type="spellStart"/>
      <w:r>
        <w:t>stadskärnan</w:t>
      </w:r>
      <w:proofErr w:type="spellEnd"/>
      <w:r>
        <w:t xml:space="preserve">, </w:t>
      </w:r>
      <w:proofErr w:type="spellStart"/>
      <w:r>
        <w:t>även</w:t>
      </w:r>
      <w:proofErr w:type="spellEnd"/>
      <w:r>
        <w:t xml:space="preserve"> </w:t>
      </w:r>
      <w:proofErr w:type="spellStart"/>
      <w:r>
        <w:t>på</w:t>
      </w:r>
      <w:proofErr w:type="spellEnd"/>
      <w:r>
        <w:t xml:space="preserve"> </w:t>
      </w:r>
      <w:proofErr w:type="spellStart"/>
      <w:r>
        <w:t>taxeringsvärdena</w:t>
      </w:r>
      <w:proofErr w:type="spellEnd"/>
      <w:r>
        <w:t>.</w:t>
      </w:r>
    </w:p>
    <w:p w:rsidR="00696342" w:rsidRDefault="003100E5">
      <w:pPr>
        <w:spacing w:after="0"/>
        <w:ind w:left="-15" w:right="30" w:firstLine="720"/>
      </w:pPr>
      <w:proofErr w:type="spellStart"/>
      <w:r>
        <w:rPr>
          <w:i/>
        </w:rPr>
        <w:t>Uppsats</w:t>
      </w:r>
      <w:proofErr w:type="spellEnd"/>
      <w:r>
        <w:rPr>
          <w:i/>
        </w:rPr>
        <w:t xml:space="preserve"> IV</w:t>
      </w:r>
      <w:r>
        <w:t xml:space="preserve"> </w:t>
      </w:r>
      <w:proofErr w:type="spellStart"/>
      <w:r>
        <w:t>behandlar</w:t>
      </w:r>
      <w:proofErr w:type="spellEnd"/>
      <w:r>
        <w:t xml:space="preserve"> de </w:t>
      </w:r>
      <w:proofErr w:type="spellStart"/>
      <w:r>
        <w:t>långsiktiga</w:t>
      </w:r>
      <w:proofErr w:type="spellEnd"/>
      <w:r>
        <w:t xml:space="preserve"> </w:t>
      </w:r>
      <w:proofErr w:type="spellStart"/>
      <w:r>
        <w:t>fluktuationerna</w:t>
      </w:r>
      <w:proofErr w:type="spellEnd"/>
      <w:r>
        <w:t xml:space="preserve"> </w:t>
      </w:r>
      <w:proofErr w:type="spellStart"/>
      <w:r>
        <w:t>på</w:t>
      </w:r>
      <w:proofErr w:type="spellEnd"/>
      <w:r>
        <w:t xml:space="preserve"> </w:t>
      </w:r>
      <w:proofErr w:type="spellStart"/>
      <w:r>
        <w:t>hyror</w:t>
      </w:r>
      <w:proofErr w:type="spellEnd"/>
      <w:r>
        <w:t xml:space="preserve"> </w:t>
      </w:r>
      <w:proofErr w:type="spellStart"/>
      <w:r>
        <w:t>och</w:t>
      </w:r>
      <w:proofErr w:type="spellEnd"/>
      <w:r>
        <w:t xml:space="preserve"> </w:t>
      </w:r>
      <w:proofErr w:type="spellStart"/>
      <w:r>
        <w:t>fastighetsvärden</w:t>
      </w:r>
      <w:proofErr w:type="spellEnd"/>
      <w:r>
        <w:t xml:space="preserve"> </w:t>
      </w:r>
      <w:proofErr w:type="spellStart"/>
      <w:r>
        <w:t>på</w:t>
      </w:r>
      <w:proofErr w:type="spellEnd"/>
      <w:r>
        <w:t xml:space="preserve"> </w:t>
      </w:r>
      <w:proofErr w:type="spellStart"/>
      <w:r>
        <w:t>marknaden</w:t>
      </w:r>
      <w:proofErr w:type="spellEnd"/>
      <w:r>
        <w:t xml:space="preserve"> </w:t>
      </w:r>
      <w:proofErr w:type="spellStart"/>
      <w:r>
        <w:t>för</w:t>
      </w:r>
      <w:proofErr w:type="spellEnd"/>
      <w:r>
        <w:t xml:space="preserve"> </w:t>
      </w:r>
      <w:proofErr w:type="spellStart"/>
      <w:r>
        <w:t>avkastningsfastigheter</w:t>
      </w:r>
      <w:proofErr w:type="spellEnd"/>
      <w:r>
        <w:t xml:space="preserve">. Den </w:t>
      </w:r>
      <w:proofErr w:type="spellStart"/>
      <w:r>
        <w:t>studerade</w:t>
      </w:r>
      <w:proofErr w:type="spellEnd"/>
      <w:r>
        <w:t xml:space="preserve"> </w:t>
      </w:r>
      <w:proofErr w:type="spellStart"/>
      <w:r>
        <w:t>tidsperioden</w:t>
      </w:r>
      <w:proofErr w:type="spellEnd"/>
      <w:r>
        <w:t xml:space="preserve">, 1979—1992, </w:t>
      </w:r>
      <w:proofErr w:type="spellStart"/>
      <w:r>
        <w:t>innefattar</w:t>
      </w:r>
      <w:proofErr w:type="spellEnd"/>
      <w:r>
        <w:t xml:space="preserve"> den s k </w:t>
      </w:r>
      <w:proofErr w:type="spellStart"/>
      <w:r>
        <w:t>fastighetskrisen</w:t>
      </w:r>
      <w:proofErr w:type="spellEnd"/>
      <w:r>
        <w:t xml:space="preserve">. </w:t>
      </w:r>
      <w:proofErr w:type="spellStart"/>
      <w:r>
        <w:t>Bruttokapitaliseri</w:t>
      </w:r>
      <w:r>
        <w:t>ngsfaktorn</w:t>
      </w:r>
      <w:proofErr w:type="spellEnd"/>
      <w:r>
        <w:t xml:space="preserve"> </w:t>
      </w:r>
      <w:proofErr w:type="spellStart"/>
      <w:r>
        <w:t>används</w:t>
      </w:r>
      <w:proofErr w:type="spellEnd"/>
      <w:r>
        <w:t xml:space="preserve"> </w:t>
      </w:r>
      <w:proofErr w:type="spellStart"/>
      <w:r>
        <w:t>som</w:t>
      </w:r>
      <w:proofErr w:type="spellEnd"/>
      <w:r>
        <w:t xml:space="preserve"> </w:t>
      </w:r>
      <w:proofErr w:type="spellStart"/>
      <w:r>
        <w:t>en</w:t>
      </w:r>
      <w:proofErr w:type="spellEnd"/>
      <w:r>
        <w:t xml:space="preserve"> </w:t>
      </w:r>
      <w:proofErr w:type="spellStart"/>
      <w:r>
        <w:t>indikator</w:t>
      </w:r>
      <w:proofErr w:type="spellEnd"/>
      <w:r>
        <w:t xml:space="preserve"> </w:t>
      </w:r>
      <w:proofErr w:type="spellStart"/>
      <w:r>
        <w:t>på</w:t>
      </w:r>
      <w:proofErr w:type="spellEnd"/>
      <w:r>
        <w:t xml:space="preserve"> </w:t>
      </w:r>
      <w:proofErr w:type="spellStart"/>
      <w:r>
        <w:t>fastighetsmarknadens</w:t>
      </w:r>
      <w:proofErr w:type="spellEnd"/>
      <w:r>
        <w:t xml:space="preserve"> </w:t>
      </w:r>
      <w:proofErr w:type="spellStart"/>
      <w:r>
        <w:t>tillstånd</w:t>
      </w:r>
      <w:proofErr w:type="spellEnd"/>
      <w:r>
        <w:t xml:space="preserve">. </w:t>
      </w:r>
      <w:proofErr w:type="spellStart"/>
      <w:r>
        <w:t>Analysen</w:t>
      </w:r>
      <w:proofErr w:type="spellEnd"/>
      <w:r>
        <w:t xml:space="preserve"> </w:t>
      </w:r>
      <w:proofErr w:type="spellStart"/>
      <w:r>
        <w:t>visar</w:t>
      </w:r>
      <w:proofErr w:type="spellEnd"/>
      <w:r>
        <w:t xml:space="preserve"> </w:t>
      </w:r>
      <w:proofErr w:type="spellStart"/>
      <w:r>
        <w:t>att</w:t>
      </w:r>
      <w:proofErr w:type="spellEnd"/>
      <w:r>
        <w:t xml:space="preserve"> </w:t>
      </w:r>
      <w:proofErr w:type="spellStart"/>
      <w:r>
        <w:t>en</w:t>
      </w:r>
      <w:proofErr w:type="spellEnd"/>
      <w:r>
        <w:t xml:space="preserve"> </w:t>
      </w:r>
      <w:proofErr w:type="spellStart"/>
      <w:r>
        <w:t>spekulationsbubbla</w:t>
      </w:r>
      <w:proofErr w:type="spellEnd"/>
      <w:r>
        <w:t xml:space="preserve"> </w:t>
      </w:r>
      <w:proofErr w:type="spellStart"/>
      <w:r>
        <w:t>möjligen</w:t>
      </w:r>
      <w:proofErr w:type="spellEnd"/>
      <w:r>
        <w:t xml:space="preserve"> </w:t>
      </w:r>
      <w:proofErr w:type="spellStart"/>
      <w:proofErr w:type="gramStart"/>
      <w:r>
        <w:t>kan</w:t>
      </w:r>
      <w:proofErr w:type="spellEnd"/>
      <w:proofErr w:type="gramEnd"/>
      <w:r>
        <w:t xml:space="preserve"> ha </w:t>
      </w:r>
      <w:proofErr w:type="spellStart"/>
      <w:r>
        <w:t>förekommit</w:t>
      </w:r>
      <w:proofErr w:type="spellEnd"/>
      <w:r>
        <w:t xml:space="preserve"> </w:t>
      </w:r>
      <w:proofErr w:type="spellStart"/>
      <w:r>
        <w:t>på</w:t>
      </w:r>
      <w:proofErr w:type="spellEnd"/>
      <w:r>
        <w:t xml:space="preserve"> </w:t>
      </w:r>
      <w:proofErr w:type="spellStart"/>
      <w:r>
        <w:t>marknaden</w:t>
      </w:r>
      <w:proofErr w:type="spellEnd"/>
      <w:r>
        <w:t xml:space="preserve"> under </w:t>
      </w:r>
      <w:proofErr w:type="spellStart"/>
      <w:r>
        <w:t>fastighetsboomen</w:t>
      </w:r>
      <w:proofErr w:type="spellEnd"/>
      <w:r>
        <w:t xml:space="preserve"> under 1980-talets </w:t>
      </w:r>
      <w:proofErr w:type="spellStart"/>
      <w:r>
        <w:t>senare</w:t>
      </w:r>
      <w:proofErr w:type="spellEnd"/>
      <w:r>
        <w:t xml:space="preserve"> del.</w:t>
      </w:r>
    </w:p>
    <w:p w:rsidR="00696342" w:rsidRDefault="003100E5">
      <w:pPr>
        <w:spacing w:after="0"/>
        <w:ind w:left="-15" w:right="30" w:firstLine="720"/>
      </w:pPr>
      <w:proofErr w:type="spellStart"/>
      <w:r>
        <w:rPr>
          <w:i/>
        </w:rPr>
        <w:t>Uppsats</w:t>
      </w:r>
      <w:proofErr w:type="spellEnd"/>
      <w:r>
        <w:rPr>
          <w:i/>
        </w:rPr>
        <w:t xml:space="preserve"> V</w:t>
      </w:r>
      <w:r>
        <w:t xml:space="preserve"> </w:t>
      </w:r>
      <w:proofErr w:type="spellStart"/>
      <w:r>
        <w:t>behandlar</w:t>
      </w:r>
      <w:proofErr w:type="spellEnd"/>
      <w:r>
        <w:t xml:space="preserve"> </w:t>
      </w:r>
      <w:proofErr w:type="spellStart"/>
      <w:r>
        <w:t>bestämningsfaktorerna</w:t>
      </w:r>
      <w:proofErr w:type="spellEnd"/>
      <w:r>
        <w:t xml:space="preserve"> </w:t>
      </w:r>
      <w:proofErr w:type="spellStart"/>
      <w:r>
        <w:t>för</w:t>
      </w:r>
      <w:proofErr w:type="spellEnd"/>
      <w:r>
        <w:t xml:space="preserve"> </w:t>
      </w:r>
      <w:proofErr w:type="spellStart"/>
      <w:r>
        <w:t>hyres</w:t>
      </w:r>
      <w:r>
        <w:t>nivåer</w:t>
      </w:r>
      <w:proofErr w:type="spellEnd"/>
      <w:r>
        <w:t xml:space="preserve"> </w:t>
      </w:r>
      <w:proofErr w:type="spellStart"/>
      <w:r>
        <w:t>och</w:t>
      </w:r>
      <w:proofErr w:type="spellEnd"/>
      <w:r>
        <w:t xml:space="preserve"> </w:t>
      </w:r>
      <w:proofErr w:type="spellStart"/>
      <w:r>
        <w:t>hyresutveckling</w:t>
      </w:r>
      <w:proofErr w:type="spellEnd"/>
      <w:r>
        <w:t xml:space="preserve"> </w:t>
      </w:r>
      <w:proofErr w:type="spellStart"/>
      <w:r>
        <w:t>på</w:t>
      </w:r>
      <w:proofErr w:type="spellEnd"/>
      <w:r>
        <w:t xml:space="preserve"> den </w:t>
      </w:r>
      <w:proofErr w:type="spellStart"/>
      <w:r>
        <w:t>hyresreglerade</w:t>
      </w:r>
      <w:proofErr w:type="spellEnd"/>
      <w:r>
        <w:t xml:space="preserve"> </w:t>
      </w:r>
      <w:proofErr w:type="spellStart"/>
      <w:r>
        <w:t>bostadshyresmarknaden</w:t>
      </w:r>
      <w:proofErr w:type="spellEnd"/>
      <w:r>
        <w:t xml:space="preserve">, </w:t>
      </w:r>
      <w:proofErr w:type="spellStart"/>
      <w:r>
        <w:t>samt</w:t>
      </w:r>
      <w:proofErr w:type="spellEnd"/>
      <w:r>
        <w:t xml:space="preserve"> </w:t>
      </w:r>
      <w:proofErr w:type="spellStart"/>
      <w:r>
        <w:t>frågan</w:t>
      </w:r>
      <w:proofErr w:type="spellEnd"/>
      <w:r>
        <w:t xml:space="preserve"> </w:t>
      </w:r>
      <w:proofErr w:type="gramStart"/>
      <w:r>
        <w:t>om</w:t>
      </w:r>
      <w:proofErr w:type="gramEnd"/>
      <w:r>
        <w:t xml:space="preserve"> </w:t>
      </w:r>
      <w:proofErr w:type="spellStart"/>
      <w:r>
        <w:t>vilken</w:t>
      </w:r>
      <w:proofErr w:type="spellEnd"/>
      <w:r>
        <w:t xml:space="preserve"> </w:t>
      </w:r>
      <w:proofErr w:type="spellStart"/>
      <w:r>
        <w:t>avkastning</w:t>
      </w:r>
      <w:proofErr w:type="spellEnd"/>
    </w:p>
    <w:p w:rsidR="00696342" w:rsidRDefault="003100E5">
      <w:pPr>
        <w:spacing w:after="0"/>
        <w:ind w:left="-5" w:right="30"/>
      </w:pPr>
      <w:proofErr w:type="spellStart"/>
      <w:proofErr w:type="gramStart"/>
      <w:r>
        <w:t>fastighetsägarens</w:t>
      </w:r>
      <w:proofErr w:type="spellEnd"/>
      <w:proofErr w:type="gramEnd"/>
      <w:r>
        <w:t xml:space="preserve"> </w:t>
      </w:r>
      <w:proofErr w:type="spellStart"/>
      <w:r>
        <w:t>får</w:t>
      </w:r>
      <w:proofErr w:type="spellEnd"/>
      <w:r>
        <w:t xml:space="preserve"> </w:t>
      </w:r>
      <w:proofErr w:type="spellStart"/>
      <w:r>
        <w:t>på</w:t>
      </w:r>
      <w:proofErr w:type="spellEnd"/>
      <w:r>
        <w:t xml:space="preserve"> </w:t>
      </w:r>
      <w:proofErr w:type="spellStart"/>
      <w:r>
        <w:t>kapitalinsatser</w:t>
      </w:r>
      <w:proofErr w:type="spellEnd"/>
      <w:r>
        <w:t xml:space="preserve"> </w:t>
      </w:r>
      <w:proofErr w:type="spellStart"/>
      <w:r>
        <w:t>i</w:t>
      </w:r>
      <w:proofErr w:type="spellEnd"/>
      <w:r>
        <w:t xml:space="preserve"> form </w:t>
      </w:r>
      <w:proofErr w:type="spellStart"/>
      <w:r>
        <w:t>av</w:t>
      </w:r>
      <w:proofErr w:type="spellEnd"/>
      <w:r>
        <w:t xml:space="preserve"> </w:t>
      </w:r>
      <w:proofErr w:type="spellStart"/>
      <w:r>
        <w:t>kvalitetshöjande</w:t>
      </w:r>
      <w:proofErr w:type="spellEnd"/>
      <w:r>
        <w:t xml:space="preserve"> </w:t>
      </w:r>
      <w:proofErr w:type="spellStart"/>
      <w:r>
        <w:t>åtgärder</w:t>
      </w:r>
      <w:proofErr w:type="spellEnd"/>
      <w:r>
        <w:t xml:space="preserve">. </w:t>
      </w:r>
      <w:proofErr w:type="spellStart"/>
      <w:r>
        <w:t>Mikroläget</w:t>
      </w:r>
      <w:proofErr w:type="spellEnd"/>
      <w:r>
        <w:t xml:space="preserve"> </w:t>
      </w:r>
      <w:proofErr w:type="spellStart"/>
      <w:r>
        <w:t>visade</w:t>
      </w:r>
      <w:proofErr w:type="spellEnd"/>
      <w:r>
        <w:t xml:space="preserve"> sig ha </w:t>
      </w:r>
      <w:proofErr w:type="spellStart"/>
      <w:r>
        <w:t>effekt</w:t>
      </w:r>
      <w:proofErr w:type="spellEnd"/>
      <w:r>
        <w:t xml:space="preserve"> </w:t>
      </w:r>
      <w:proofErr w:type="spellStart"/>
      <w:r>
        <w:t>på</w:t>
      </w:r>
      <w:proofErr w:type="spellEnd"/>
      <w:r>
        <w:t xml:space="preserve"> </w:t>
      </w:r>
      <w:proofErr w:type="spellStart"/>
      <w:r>
        <w:t>hyresnivån</w:t>
      </w:r>
      <w:proofErr w:type="spellEnd"/>
      <w:r>
        <w:t xml:space="preserve">, men </w:t>
      </w:r>
      <w:proofErr w:type="spellStart"/>
      <w:r>
        <w:t>inte</w:t>
      </w:r>
      <w:proofErr w:type="spellEnd"/>
      <w:r>
        <w:t xml:space="preserve"> </w:t>
      </w:r>
      <w:proofErr w:type="spellStart"/>
      <w:r>
        <w:t>åldern</w:t>
      </w:r>
      <w:proofErr w:type="spellEnd"/>
      <w:r>
        <w:t xml:space="preserve">. </w:t>
      </w:r>
      <w:proofErr w:type="spellStart"/>
      <w:r>
        <w:t>Investeri</w:t>
      </w:r>
      <w:r>
        <w:t>ngar</w:t>
      </w:r>
      <w:proofErr w:type="spellEnd"/>
      <w:r>
        <w:t xml:space="preserve"> </w:t>
      </w:r>
      <w:proofErr w:type="spellStart"/>
      <w:r>
        <w:t>och</w:t>
      </w:r>
      <w:proofErr w:type="spellEnd"/>
      <w:r>
        <w:t xml:space="preserve"> </w:t>
      </w:r>
      <w:proofErr w:type="spellStart"/>
      <w:r>
        <w:t>underhållsinsatser</w:t>
      </w:r>
      <w:proofErr w:type="spellEnd"/>
      <w:r>
        <w:t xml:space="preserve"> </w:t>
      </w:r>
      <w:proofErr w:type="spellStart"/>
      <w:r>
        <w:t>visade</w:t>
      </w:r>
      <w:proofErr w:type="spellEnd"/>
      <w:r>
        <w:t xml:space="preserve"> sig </w:t>
      </w:r>
      <w:proofErr w:type="spellStart"/>
      <w:proofErr w:type="gramStart"/>
      <w:r>
        <w:t>ge</w:t>
      </w:r>
      <w:proofErr w:type="spellEnd"/>
      <w:proofErr w:type="gramEnd"/>
      <w:r>
        <w:t xml:space="preserve"> </w:t>
      </w:r>
      <w:proofErr w:type="spellStart"/>
      <w:r>
        <w:t>rimlig</w:t>
      </w:r>
      <w:proofErr w:type="spellEnd"/>
      <w:r>
        <w:t xml:space="preserve"> </w:t>
      </w:r>
      <w:proofErr w:type="spellStart"/>
      <w:r>
        <w:t>avkastning</w:t>
      </w:r>
      <w:proofErr w:type="spellEnd"/>
      <w:r>
        <w:t xml:space="preserve"> </w:t>
      </w:r>
      <w:proofErr w:type="spellStart"/>
      <w:r>
        <w:t>i</w:t>
      </w:r>
      <w:proofErr w:type="spellEnd"/>
      <w:r>
        <w:t xml:space="preserve"> form </w:t>
      </w:r>
      <w:proofErr w:type="spellStart"/>
      <w:r>
        <w:t>av</w:t>
      </w:r>
      <w:proofErr w:type="spellEnd"/>
      <w:r>
        <w:t xml:space="preserve"> extra </w:t>
      </w:r>
      <w:proofErr w:type="spellStart"/>
      <w:r>
        <w:t>hyresökningar</w:t>
      </w:r>
      <w:proofErr w:type="spellEnd"/>
      <w:r>
        <w:t xml:space="preserve">. De </w:t>
      </w:r>
      <w:proofErr w:type="spellStart"/>
      <w:r>
        <w:t>verkliga</w:t>
      </w:r>
      <w:proofErr w:type="spellEnd"/>
      <w:r>
        <w:t xml:space="preserve"> </w:t>
      </w:r>
      <w:proofErr w:type="spellStart"/>
      <w:r>
        <w:t>hyresökningarna</w:t>
      </w:r>
      <w:proofErr w:type="spellEnd"/>
      <w:r>
        <w:t xml:space="preserve"> </w:t>
      </w:r>
      <w:proofErr w:type="spellStart"/>
      <w:r>
        <w:t>är</w:t>
      </w:r>
      <w:proofErr w:type="spellEnd"/>
      <w:r>
        <w:t xml:space="preserve"> </w:t>
      </w:r>
      <w:proofErr w:type="spellStart"/>
      <w:r>
        <w:t>något</w:t>
      </w:r>
      <w:proofErr w:type="spellEnd"/>
      <w:r>
        <w:t xml:space="preserve"> </w:t>
      </w:r>
      <w:proofErr w:type="spellStart"/>
      <w:r>
        <w:t>större</w:t>
      </w:r>
      <w:proofErr w:type="spellEnd"/>
      <w:r>
        <w:t xml:space="preserve"> </w:t>
      </w:r>
      <w:proofErr w:type="spellStart"/>
      <w:proofErr w:type="gramStart"/>
      <w:r>
        <w:t>än</w:t>
      </w:r>
      <w:proofErr w:type="spellEnd"/>
      <w:proofErr w:type="gramEnd"/>
      <w:r>
        <w:t xml:space="preserve"> </w:t>
      </w:r>
      <w:proofErr w:type="spellStart"/>
      <w:r>
        <w:t>vad</w:t>
      </w:r>
      <w:proofErr w:type="spellEnd"/>
      <w:r>
        <w:t xml:space="preserve"> </w:t>
      </w:r>
      <w:proofErr w:type="spellStart"/>
      <w:r>
        <w:t>som</w:t>
      </w:r>
      <w:proofErr w:type="spellEnd"/>
      <w:r>
        <w:t xml:space="preserve"> </w:t>
      </w:r>
      <w:proofErr w:type="spellStart"/>
      <w:r>
        <w:t>fastställs</w:t>
      </w:r>
      <w:proofErr w:type="spellEnd"/>
      <w:r>
        <w:t xml:space="preserve"> </w:t>
      </w:r>
      <w:proofErr w:type="spellStart"/>
      <w:r>
        <w:t>i</w:t>
      </w:r>
      <w:proofErr w:type="spellEnd"/>
      <w:r>
        <w:t xml:space="preserve"> de </w:t>
      </w:r>
      <w:proofErr w:type="spellStart"/>
      <w:r>
        <w:t>centrala</w:t>
      </w:r>
      <w:proofErr w:type="spellEnd"/>
      <w:r>
        <w:t xml:space="preserve"> </w:t>
      </w:r>
      <w:proofErr w:type="spellStart"/>
      <w:r>
        <w:t>hyresförhandlingarna</w:t>
      </w:r>
      <w:proofErr w:type="spellEnd"/>
      <w:r>
        <w:t>.</w:t>
      </w:r>
    </w:p>
    <w:p w:rsidR="00696342" w:rsidRDefault="003100E5">
      <w:pPr>
        <w:spacing w:after="8"/>
        <w:ind w:left="-15" w:right="30" w:firstLine="720"/>
      </w:pPr>
      <w:proofErr w:type="spellStart"/>
      <w:r>
        <w:rPr>
          <w:i/>
        </w:rPr>
        <w:t>Uppsats</w:t>
      </w:r>
      <w:proofErr w:type="spellEnd"/>
      <w:r>
        <w:rPr>
          <w:i/>
        </w:rPr>
        <w:t xml:space="preserve"> VI</w:t>
      </w:r>
      <w:r>
        <w:t xml:space="preserve"> </w:t>
      </w:r>
      <w:proofErr w:type="spellStart"/>
      <w:r>
        <w:t>analyserar</w:t>
      </w:r>
      <w:proofErr w:type="spellEnd"/>
      <w:r>
        <w:t xml:space="preserve"> </w:t>
      </w:r>
      <w:proofErr w:type="spellStart"/>
      <w:r>
        <w:t>effektivavkastningen</w:t>
      </w:r>
      <w:proofErr w:type="spellEnd"/>
      <w:r>
        <w:t xml:space="preserve"> </w:t>
      </w:r>
      <w:proofErr w:type="spellStart"/>
      <w:r>
        <w:t>i</w:t>
      </w:r>
      <w:proofErr w:type="spellEnd"/>
      <w:r>
        <w:t xml:space="preserve"> </w:t>
      </w:r>
      <w:proofErr w:type="spellStart"/>
      <w:r>
        <w:t>en</w:t>
      </w:r>
      <w:proofErr w:type="spellEnd"/>
      <w:r>
        <w:t xml:space="preserve"> </w:t>
      </w:r>
      <w:proofErr w:type="spellStart"/>
      <w:r>
        <w:t>portfölj</w:t>
      </w:r>
      <w:proofErr w:type="spellEnd"/>
      <w:r>
        <w:t xml:space="preserve"> </w:t>
      </w:r>
      <w:proofErr w:type="spellStart"/>
      <w:r>
        <w:t>avkast</w:t>
      </w:r>
      <w:r>
        <w:t>ningsfastigheter</w:t>
      </w:r>
      <w:proofErr w:type="spellEnd"/>
      <w:r>
        <w:t xml:space="preserve"> med </w:t>
      </w:r>
      <w:proofErr w:type="spellStart"/>
      <w:r>
        <w:t>blandad</w:t>
      </w:r>
      <w:proofErr w:type="spellEnd"/>
      <w:r>
        <w:t xml:space="preserve"> </w:t>
      </w:r>
      <w:proofErr w:type="spellStart"/>
      <w:r>
        <w:t>användning</w:t>
      </w:r>
      <w:proofErr w:type="spellEnd"/>
      <w:r>
        <w:t xml:space="preserve"> under </w:t>
      </w:r>
      <w:proofErr w:type="spellStart"/>
      <w:r>
        <w:t>tidsperioden</w:t>
      </w:r>
      <w:proofErr w:type="spellEnd"/>
      <w:r>
        <w:t xml:space="preserve"> 1979—1997. </w:t>
      </w:r>
      <w:proofErr w:type="spellStart"/>
      <w:r>
        <w:t>Olika</w:t>
      </w:r>
      <w:proofErr w:type="spellEnd"/>
      <w:r>
        <w:t xml:space="preserve"> </w:t>
      </w:r>
      <w:proofErr w:type="spellStart"/>
      <w:r>
        <w:t>definitioner</w:t>
      </w:r>
      <w:proofErr w:type="spellEnd"/>
      <w:r>
        <w:t xml:space="preserve"> </w:t>
      </w:r>
      <w:proofErr w:type="spellStart"/>
      <w:r>
        <w:t>prövas</w:t>
      </w:r>
      <w:proofErr w:type="spellEnd"/>
      <w:r>
        <w:t xml:space="preserve">. De </w:t>
      </w:r>
      <w:proofErr w:type="spellStart"/>
      <w:r>
        <w:t>visar</w:t>
      </w:r>
      <w:proofErr w:type="spellEnd"/>
      <w:r>
        <w:t xml:space="preserve"> sig </w:t>
      </w:r>
      <w:proofErr w:type="spellStart"/>
      <w:proofErr w:type="gramStart"/>
      <w:r>
        <w:t>ge</w:t>
      </w:r>
      <w:proofErr w:type="spellEnd"/>
      <w:proofErr w:type="gramEnd"/>
      <w:r>
        <w:t xml:space="preserve"> </w:t>
      </w:r>
      <w:proofErr w:type="spellStart"/>
      <w:r>
        <w:t>näst</w:t>
      </w:r>
      <w:proofErr w:type="spellEnd"/>
      <w:r>
        <w:t xml:space="preserve"> </w:t>
      </w:r>
      <w:proofErr w:type="spellStart"/>
      <w:r>
        <w:t>intill</w:t>
      </w:r>
      <w:proofErr w:type="spellEnd"/>
      <w:r>
        <w:t xml:space="preserve"> </w:t>
      </w:r>
      <w:proofErr w:type="spellStart"/>
      <w:r>
        <w:t>likadana</w:t>
      </w:r>
      <w:proofErr w:type="spellEnd"/>
      <w:r>
        <w:t xml:space="preserve"> </w:t>
      </w:r>
      <w:proofErr w:type="spellStart"/>
      <w:r>
        <w:t>resultat</w:t>
      </w:r>
      <w:proofErr w:type="spellEnd"/>
      <w:r>
        <w:t xml:space="preserve">. </w:t>
      </w:r>
      <w:proofErr w:type="spellStart"/>
      <w:r>
        <w:t>Effektivavkastningens</w:t>
      </w:r>
      <w:proofErr w:type="spellEnd"/>
      <w:r>
        <w:t xml:space="preserve"> </w:t>
      </w:r>
      <w:proofErr w:type="spellStart"/>
      <w:r>
        <w:t>bestämningsfaktorer</w:t>
      </w:r>
      <w:proofErr w:type="spellEnd"/>
      <w:r>
        <w:t xml:space="preserve"> </w:t>
      </w:r>
      <w:proofErr w:type="spellStart"/>
      <w:r>
        <w:t>identifieras</w:t>
      </w:r>
      <w:proofErr w:type="spellEnd"/>
      <w:r>
        <w:t xml:space="preserve"> </w:t>
      </w:r>
      <w:proofErr w:type="spellStart"/>
      <w:r>
        <w:t>i</w:t>
      </w:r>
      <w:proofErr w:type="spellEnd"/>
      <w:r>
        <w:t xml:space="preserve"> </w:t>
      </w:r>
      <w:proofErr w:type="spellStart"/>
      <w:r>
        <w:t>regressionsanalyser</w:t>
      </w:r>
      <w:proofErr w:type="spellEnd"/>
      <w:r>
        <w:t xml:space="preserve"> med </w:t>
      </w:r>
      <w:proofErr w:type="spellStart"/>
      <w:r>
        <w:t>paneldatamodeller</w:t>
      </w:r>
      <w:proofErr w:type="spellEnd"/>
      <w:r>
        <w:t xml:space="preserve">. </w:t>
      </w:r>
      <w:proofErr w:type="spellStart"/>
      <w:r>
        <w:t>Avkastningen</w:t>
      </w:r>
      <w:proofErr w:type="spellEnd"/>
      <w:r>
        <w:t xml:space="preserve"> </w:t>
      </w:r>
      <w:proofErr w:type="spellStart"/>
      <w:proofErr w:type="gramStart"/>
      <w:r>
        <w:t>kan</w:t>
      </w:r>
      <w:proofErr w:type="spellEnd"/>
      <w:proofErr w:type="gramEnd"/>
      <w:r>
        <w:t xml:space="preserve"> </w:t>
      </w:r>
      <w:proofErr w:type="spellStart"/>
      <w:r>
        <w:t>då</w:t>
      </w:r>
      <w:proofErr w:type="spellEnd"/>
      <w:r>
        <w:t xml:space="preserve"> </w:t>
      </w:r>
      <w:proofErr w:type="spellStart"/>
      <w:r>
        <w:t>separeras</w:t>
      </w:r>
      <w:proofErr w:type="spellEnd"/>
      <w:r>
        <w:t xml:space="preserve"> </w:t>
      </w:r>
      <w:proofErr w:type="spellStart"/>
      <w:r>
        <w:t>på</w:t>
      </w:r>
      <w:proofErr w:type="spellEnd"/>
      <w:r>
        <w:t xml:space="preserve"> </w:t>
      </w:r>
      <w:proofErr w:type="spellStart"/>
      <w:r>
        <w:t>en</w:t>
      </w:r>
      <w:proofErr w:type="spellEnd"/>
      <w:r>
        <w:t xml:space="preserve"> </w:t>
      </w:r>
      <w:proofErr w:type="spellStart"/>
      <w:r>
        <w:t>kommersiell</w:t>
      </w:r>
      <w:proofErr w:type="spellEnd"/>
      <w:r>
        <w:t xml:space="preserve"> </w:t>
      </w:r>
      <w:proofErr w:type="spellStart"/>
      <w:r>
        <w:t>komponent</w:t>
      </w:r>
      <w:proofErr w:type="spellEnd"/>
      <w:r>
        <w:t xml:space="preserve"> </w:t>
      </w:r>
      <w:proofErr w:type="spellStart"/>
      <w:r>
        <w:t>och</w:t>
      </w:r>
      <w:proofErr w:type="spellEnd"/>
      <w:r>
        <w:t xml:space="preserve"> </w:t>
      </w:r>
      <w:proofErr w:type="spellStart"/>
      <w:r>
        <w:t>en</w:t>
      </w:r>
      <w:proofErr w:type="spellEnd"/>
      <w:r>
        <w:t xml:space="preserve"> </w:t>
      </w:r>
      <w:proofErr w:type="spellStart"/>
      <w:r>
        <w:t>bostadskomponent</w:t>
      </w:r>
      <w:proofErr w:type="spellEnd"/>
      <w:r>
        <w:t xml:space="preserve">. </w:t>
      </w:r>
      <w:proofErr w:type="spellStart"/>
      <w:r>
        <w:t>Tidsmönstret</w:t>
      </w:r>
      <w:proofErr w:type="spellEnd"/>
      <w:r>
        <w:t xml:space="preserve"> </w:t>
      </w:r>
      <w:proofErr w:type="spellStart"/>
      <w:r>
        <w:t>för</w:t>
      </w:r>
      <w:proofErr w:type="spellEnd"/>
      <w:r>
        <w:t xml:space="preserve"> </w:t>
      </w:r>
      <w:proofErr w:type="spellStart"/>
      <w:r>
        <w:t>dessa</w:t>
      </w:r>
      <w:proofErr w:type="spellEnd"/>
      <w:r>
        <w:t xml:space="preserve"> </w:t>
      </w:r>
      <w:proofErr w:type="spellStart"/>
      <w:r>
        <w:t>två</w:t>
      </w:r>
      <w:proofErr w:type="spellEnd"/>
      <w:r>
        <w:t xml:space="preserve"> </w:t>
      </w:r>
      <w:proofErr w:type="spellStart"/>
      <w:r>
        <w:t>komponenter</w:t>
      </w:r>
      <w:proofErr w:type="spellEnd"/>
      <w:r>
        <w:t xml:space="preserve"> </w:t>
      </w:r>
      <w:proofErr w:type="spellStart"/>
      <w:r>
        <w:t>är</w:t>
      </w:r>
      <w:proofErr w:type="spellEnd"/>
      <w:r>
        <w:t xml:space="preserve"> </w:t>
      </w:r>
      <w:proofErr w:type="spellStart"/>
      <w:r>
        <w:t>väsentligt</w:t>
      </w:r>
      <w:proofErr w:type="spellEnd"/>
      <w:r>
        <w:t xml:space="preserve"> </w:t>
      </w:r>
      <w:proofErr w:type="spellStart"/>
      <w:r>
        <w:t>olika</w:t>
      </w:r>
      <w:proofErr w:type="spellEnd"/>
      <w:r>
        <w:t xml:space="preserve">, </w:t>
      </w:r>
      <w:proofErr w:type="spellStart"/>
      <w:r>
        <w:t>även</w:t>
      </w:r>
      <w:proofErr w:type="spellEnd"/>
      <w:r>
        <w:t xml:space="preserve"> </w:t>
      </w:r>
      <w:proofErr w:type="gramStart"/>
      <w:r>
        <w:t>om</w:t>
      </w:r>
      <w:proofErr w:type="gramEnd"/>
      <w:r>
        <w:t xml:space="preserve"> </w:t>
      </w:r>
      <w:proofErr w:type="spellStart"/>
      <w:r>
        <w:t>medelvärdena</w:t>
      </w:r>
      <w:proofErr w:type="spellEnd"/>
      <w:r>
        <w:t xml:space="preserve"> </w:t>
      </w:r>
      <w:proofErr w:type="spellStart"/>
      <w:r>
        <w:t>över</w:t>
      </w:r>
      <w:proofErr w:type="spellEnd"/>
      <w:r>
        <w:t xml:space="preserve"> </w:t>
      </w:r>
      <w:proofErr w:type="spellStart"/>
      <w:r>
        <w:t>hela</w:t>
      </w:r>
      <w:proofErr w:type="spellEnd"/>
      <w:r>
        <w:t xml:space="preserve"> </w:t>
      </w:r>
      <w:proofErr w:type="spellStart"/>
      <w:r>
        <w:t>perioden</w:t>
      </w:r>
      <w:proofErr w:type="spellEnd"/>
      <w:r>
        <w:t xml:space="preserve"> </w:t>
      </w:r>
      <w:proofErr w:type="spellStart"/>
      <w:r>
        <w:t>inte</w:t>
      </w:r>
      <w:proofErr w:type="spellEnd"/>
      <w:r>
        <w:t xml:space="preserve"> </w:t>
      </w:r>
      <w:proofErr w:type="spellStart"/>
      <w:r>
        <w:t>skiljer</w:t>
      </w:r>
      <w:proofErr w:type="spellEnd"/>
      <w:r>
        <w:t xml:space="preserve"> sig </w:t>
      </w:r>
      <w:proofErr w:type="spellStart"/>
      <w:r>
        <w:t>mycket</w:t>
      </w:r>
      <w:proofErr w:type="spellEnd"/>
      <w:r>
        <w:t xml:space="preserve"> </w:t>
      </w:r>
      <w:proofErr w:type="spellStart"/>
      <w:r>
        <w:t>åt</w:t>
      </w:r>
      <w:proofErr w:type="spellEnd"/>
      <w:r>
        <w:t>.</w:t>
      </w:r>
    </w:p>
    <w:p w:rsidR="00696342" w:rsidRDefault="003100E5">
      <w:pPr>
        <w:ind w:left="-15" w:right="30" w:firstLine="720"/>
      </w:pPr>
      <w:proofErr w:type="spellStart"/>
      <w:r>
        <w:rPr>
          <w:i/>
        </w:rPr>
        <w:t>Uppsats</w:t>
      </w:r>
      <w:proofErr w:type="spellEnd"/>
      <w:r>
        <w:rPr>
          <w:i/>
        </w:rPr>
        <w:t xml:space="preserve"> VII</w:t>
      </w:r>
      <w:r>
        <w:t xml:space="preserve"> </w:t>
      </w:r>
      <w:proofErr w:type="spellStart"/>
      <w:r>
        <w:t>redovisar</w:t>
      </w:r>
      <w:proofErr w:type="spellEnd"/>
      <w:r>
        <w:t xml:space="preserve"> </w:t>
      </w:r>
      <w:proofErr w:type="spellStart"/>
      <w:r>
        <w:t>en</w:t>
      </w:r>
      <w:proofErr w:type="spellEnd"/>
      <w:r>
        <w:t xml:space="preserve"> </w:t>
      </w:r>
      <w:proofErr w:type="spellStart"/>
      <w:r>
        <w:t>litteraturgenomgång</w:t>
      </w:r>
      <w:proofErr w:type="spellEnd"/>
      <w:r>
        <w:t xml:space="preserve"> </w:t>
      </w:r>
      <w:proofErr w:type="spellStart"/>
      <w:r>
        <w:t>inom</w:t>
      </w:r>
      <w:proofErr w:type="spellEnd"/>
      <w:r>
        <w:t xml:space="preserve"> </w:t>
      </w:r>
      <w:proofErr w:type="spellStart"/>
      <w:r>
        <w:t>ämnesom</w:t>
      </w:r>
      <w:r>
        <w:t>rådet</w:t>
      </w:r>
      <w:proofErr w:type="spellEnd"/>
      <w:r>
        <w:t xml:space="preserve"> </w:t>
      </w:r>
      <w:proofErr w:type="spellStart"/>
      <w:r>
        <w:t>prisstudier</w:t>
      </w:r>
      <w:proofErr w:type="spellEnd"/>
      <w:r>
        <w:t xml:space="preserve"> </w:t>
      </w:r>
      <w:proofErr w:type="spellStart"/>
      <w:r>
        <w:t>på</w:t>
      </w:r>
      <w:proofErr w:type="spellEnd"/>
      <w:r>
        <w:t xml:space="preserve"> </w:t>
      </w:r>
      <w:proofErr w:type="spellStart"/>
      <w:r>
        <w:t>fastighetsmarknaden</w:t>
      </w:r>
      <w:proofErr w:type="spellEnd"/>
      <w:r>
        <w:t xml:space="preserve">. </w:t>
      </w:r>
      <w:proofErr w:type="spellStart"/>
      <w:r>
        <w:t>En</w:t>
      </w:r>
      <w:proofErr w:type="spellEnd"/>
      <w:r>
        <w:t xml:space="preserve"> </w:t>
      </w:r>
      <w:proofErr w:type="spellStart"/>
      <w:r>
        <w:t>granskning</w:t>
      </w:r>
      <w:proofErr w:type="spellEnd"/>
      <w:r>
        <w:t xml:space="preserve"> </w:t>
      </w:r>
      <w:proofErr w:type="spellStart"/>
      <w:r>
        <w:t>görs</w:t>
      </w:r>
      <w:proofErr w:type="spellEnd"/>
      <w:r>
        <w:t xml:space="preserve"> </w:t>
      </w:r>
      <w:proofErr w:type="spellStart"/>
      <w:r>
        <w:t>av</w:t>
      </w:r>
      <w:proofErr w:type="spellEnd"/>
      <w:r>
        <w:t xml:space="preserve"> 145 studier </w:t>
      </w:r>
      <w:proofErr w:type="spellStart"/>
      <w:r>
        <w:t>där</w:t>
      </w:r>
      <w:proofErr w:type="spellEnd"/>
      <w:r>
        <w:t xml:space="preserve"> </w:t>
      </w:r>
      <w:proofErr w:type="spellStart"/>
      <w:r>
        <w:t>regressionsanalys</w:t>
      </w:r>
      <w:proofErr w:type="spellEnd"/>
      <w:r>
        <w:t xml:space="preserve"> </w:t>
      </w:r>
      <w:proofErr w:type="spellStart"/>
      <w:r>
        <w:t>används</w:t>
      </w:r>
      <w:proofErr w:type="spellEnd"/>
      <w:r>
        <w:t xml:space="preserve"> </w:t>
      </w:r>
      <w:proofErr w:type="spellStart"/>
      <w:r>
        <w:t>för</w:t>
      </w:r>
      <w:proofErr w:type="spellEnd"/>
      <w:r>
        <w:t xml:space="preserve"> </w:t>
      </w:r>
      <w:proofErr w:type="spellStart"/>
      <w:r>
        <w:t>att</w:t>
      </w:r>
      <w:proofErr w:type="spellEnd"/>
      <w:r>
        <w:t xml:space="preserve"> </w:t>
      </w:r>
      <w:proofErr w:type="spellStart"/>
      <w:r>
        <w:t>skatta</w:t>
      </w:r>
      <w:proofErr w:type="spellEnd"/>
      <w:r>
        <w:t xml:space="preserve"> </w:t>
      </w:r>
      <w:proofErr w:type="spellStart"/>
      <w:r>
        <w:t>prisekvationer</w:t>
      </w:r>
      <w:proofErr w:type="spellEnd"/>
      <w:r>
        <w:t xml:space="preserve">. I </w:t>
      </w:r>
      <w:proofErr w:type="spellStart"/>
      <w:r>
        <w:t>uppsatsen</w:t>
      </w:r>
      <w:proofErr w:type="spellEnd"/>
      <w:r>
        <w:t xml:space="preserve"> </w:t>
      </w:r>
      <w:proofErr w:type="spellStart"/>
      <w:r>
        <w:t>analyseras</w:t>
      </w:r>
      <w:proofErr w:type="spellEnd"/>
      <w:r>
        <w:t xml:space="preserve"> </w:t>
      </w:r>
      <w:proofErr w:type="spellStart"/>
      <w:r>
        <w:t>hur</w:t>
      </w:r>
      <w:proofErr w:type="spellEnd"/>
      <w:r>
        <w:t xml:space="preserve"> </w:t>
      </w:r>
      <w:proofErr w:type="spellStart"/>
      <w:r>
        <w:t>det</w:t>
      </w:r>
      <w:proofErr w:type="spellEnd"/>
      <w:r>
        <w:t xml:space="preserve"> </w:t>
      </w:r>
      <w:proofErr w:type="spellStart"/>
      <w:r>
        <w:t>vetenskapliga</w:t>
      </w:r>
      <w:proofErr w:type="spellEnd"/>
      <w:r>
        <w:t xml:space="preserve">, </w:t>
      </w:r>
      <w:proofErr w:type="spellStart"/>
      <w:r>
        <w:t>och</w:t>
      </w:r>
      <w:proofErr w:type="spellEnd"/>
      <w:r>
        <w:t xml:space="preserve"> </w:t>
      </w:r>
      <w:proofErr w:type="spellStart"/>
      <w:r>
        <w:t>framförallt</w:t>
      </w:r>
      <w:proofErr w:type="spellEnd"/>
      <w:r>
        <w:t xml:space="preserve"> </w:t>
      </w:r>
      <w:proofErr w:type="spellStart"/>
      <w:r>
        <w:t>det</w:t>
      </w:r>
      <w:proofErr w:type="spellEnd"/>
      <w:r>
        <w:t xml:space="preserve"> </w:t>
      </w:r>
      <w:proofErr w:type="spellStart"/>
      <w:r>
        <w:t>ekonometriska</w:t>
      </w:r>
      <w:proofErr w:type="spellEnd"/>
      <w:r>
        <w:t xml:space="preserve"> </w:t>
      </w:r>
      <w:proofErr w:type="spellStart"/>
      <w:r>
        <w:t>tillvägagångssättet</w:t>
      </w:r>
      <w:proofErr w:type="spellEnd"/>
      <w:r>
        <w:t xml:space="preserve"> </w:t>
      </w:r>
      <w:proofErr w:type="spellStart"/>
      <w:r>
        <w:t>presenteras</w:t>
      </w:r>
      <w:proofErr w:type="spellEnd"/>
      <w:r>
        <w:t xml:space="preserve"> </w:t>
      </w:r>
      <w:proofErr w:type="spellStart"/>
      <w:r>
        <w:t>i</w:t>
      </w:r>
      <w:proofErr w:type="spellEnd"/>
      <w:r>
        <w:t xml:space="preserve"> de </w:t>
      </w:r>
      <w:proofErr w:type="spellStart"/>
      <w:r>
        <w:t>ol</w:t>
      </w:r>
      <w:r>
        <w:t>ika</w:t>
      </w:r>
      <w:proofErr w:type="spellEnd"/>
      <w:r>
        <w:t xml:space="preserve"> </w:t>
      </w:r>
      <w:proofErr w:type="spellStart"/>
      <w:r>
        <w:t>studierna</w:t>
      </w:r>
      <w:proofErr w:type="spellEnd"/>
      <w:r>
        <w:t>.</w:t>
      </w:r>
    </w:p>
    <w:p w:rsidR="00696342" w:rsidRDefault="003100E5">
      <w:pPr>
        <w:spacing w:after="525"/>
        <w:ind w:left="-5" w:right="30"/>
      </w:pPr>
      <w:proofErr w:type="spellStart"/>
      <w:r>
        <w:rPr>
          <w:b/>
        </w:rPr>
        <w:t>Deskriptorer</w:t>
      </w:r>
      <w:proofErr w:type="spellEnd"/>
      <w:r>
        <w:t xml:space="preserve">: </w:t>
      </w:r>
      <w:proofErr w:type="spellStart"/>
      <w:r>
        <w:t>fastighetsekonomi</w:t>
      </w:r>
      <w:proofErr w:type="spellEnd"/>
      <w:r>
        <w:t xml:space="preserve">, </w:t>
      </w:r>
      <w:proofErr w:type="spellStart"/>
      <w:r>
        <w:t>fastighetsvärdering</w:t>
      </w:r>
      <w:proofErr w:type="spellEnd"/>
      <w:r>
        <w:t xml:space="preserve">, </w:t>
      </w:r>
      <w:proofErr w:type="spellStart"/>
      <w:r>
        <w:t>fastighetstaxering</w:t>
      </w:r>
      <w:proofErr w:type="spellEnd"/>
      <w:r>
        <w:t xml:space="preserve">, </w:t>
      </w:r>
      <w:proofErr w:type="spellStart"/>
      <w:r>
        <w:t>avkastningsfastigheter</w:t>
      </w:r>
      <w:proofErr w:type="spellEnd"/>
      <w:r>
        <w:t xml:space="preserve">, </w:t>
      </w:r>
      <w:proofErr w:type="spellStart"/>
      <w:r>
        <w:t>hedonisk</w:t>
      </w:r>
      <w:proofErr w:type="spellEnd"/>
      <w:r>
        <w:t xml:space="preserve"> </w:t>
      </w:r>
      <w:proofErr w:type="spellStart"/>
      <w:r>
        <w:t>teknik</w:t>
      </w:r>
      <w:proofErr w:type="spellEnd"/>
      <w:r>
        <w:t xml:space="preserve">, </w:t>
      </w:r>
      <w:proofErr w:type="spellStart"/>
      <w:r>
        <w:t>modellspecifikation</w:t>
      </w:r>
      <w:proofErr w:type="spellEnd"/>
      <w:r>
        <w:t xml:space="preserve">, </w:t>
      </w:r>
      <w:proofErr w:type="spellStart"/>
      <w:r>
        <w:t>lägeseffekter</w:t>
      </w:r>
      <w:proofErr w:type="spellEnd"/>
      <w:r>
        <w:t xml:space="preserve">, </w:t>
      </w:r>
      <w:proofErr w:type="spellStart"/>
      <w:r>
        <w:t>fastighetskrisen</w:t>
      </w:r>
      <w:proofErr w:type="spellEnd"/>
      <w:r>
        <w:t xml:space="preserve">, </w:t>
      </w:r>
      <w:proofErr w:type="spellStart"/>
      <w:r>
        <w:t>spekulationsbubbla</w:t>
      </w:r>
      <w:proofErr w:type="spellEnd"/>
      <w:r>
        <w:t xml:space="preserve">, </w:t>
      </w:r>
      <w:proofErr w:type="spellStart"/>
      <w:r>
        <w:t>kapitaliseringsfaktor</w:t>
      </w:r>
      <w:proofErr w:type="spellEnd"/>
      <w:r>
        <w:t xml:space="preserve">, </w:t>
      </w:r>
      <w:proofErr w:type="spellStart"/>
      <w:r>
        <w:t>hyresreglering</w:t>
      </w:r>
      <w:proofErr w:type="spellEnd"/>
      <w:r>
        <w:t xml:space="preserve">, </w:t>
      </w:r>
      <w:proofErr w:type="spellStart"/>
      <w:r>
        <w:t>effektivavkas</w:t>
      </w:r>
      <w:r>
        <w:t>tning</w:t>
      </w:r>
      <w:proofErr w:type="spellEnd"/>
      <w:r>
        <w:t>, Stockholm.</w:t>
      </w:r>
    </w:p>
    <w:p w:rsidR="00696342" w:rsidRDefault="003100E5">
      <w:pPr>
        <w:spacing w:after="3" w:line="265" w:lineRule="auto"/>
        <w:ind w:left="266" w:right="302"/>
        <w:jc w:val="center"/>
      </w:pPr>
      <w:r>
        <w:t>10</w:t>
      </w:r>
    </w:p>
    <w:p w:rsidR="00696342" w:rsidRDefault="003100E5">
      <w:pPr>
        <w:spacing w:after="461" w:line="261" w:lineRule="auto"/>
        <w:ind w:left="-5"/>
        <w:jc w:val="left"/>
      </w:pPr>
      <w:proofErr w:type="spellStart"/>
      <w:r>
        <w:rPr>
          <w:sz w:val="32"/>
        </w:rPr>
        <w:t>Innehåll</w:t>
      </w:r>
      <w:proofErr w:type="spellEnd"/>
    </w:p>
    <w:p w:rsidR="00696342" w:rsidRDefault="003100E5">
      <w:pPr>
        <w:spacing w:after="539"/>
        <w:ind w:left="-5" w:right="30"/>
      </w:pPr>
      <w:proofErr w:type="spellStart"/>
      <w:r>
        <w:t>Avhandlingen</w:t>
      </w:r>
      <w:proofErr w:type="spellEnd"/>
      <w:r>
        <w:t xml:space="preserve"> </w:t>
      </w:r>
      <w:proofErr w:type="spellStart"/>
      <w:r>
        <w:t>består</w:t>
      </w:r>
      <w:proofErr w:type="spellEnd"/>
      <w:r>
        <w:t xml:space="preserve"> </w:t>
      </w:r>
      <w:proofErr w:type="spellStart"/>
      <w:r>
        <w:t>av</w:t>
      </w:r>
      <w:proofErr w:type="spellEnd"/>
      <w:r>
        <w:t xml:space="preserve"> </w:t>
      </w:r>
      <w:proofErr w:type="spellStart"/>
      <w:r>
        <w:t>en</w:t>
      </w:r>
      <w:proofErr w:type="spellEnd"/>
      <w:r>
        <w:t xml:space="preserve"> </w:t>
      </w:r>
      <w:proofErr w:type="spellStart"/>
      <w:r>
        <w:t>kort</w:t>
      </w:r>
      <w:proofErr w:type="spellEnd"/>
      <w:r>
        <w:t xml:space="preserve"> </w:t>
      </w:r>
      <w:proofErr w:type="spellStart"/>
      <w:r>
        <w:t>sammanfattning</w:t>
      </w:r>
      <w:proofErr w:type="spellEnd"/>
      <w:r>
        <w:t xml:space="preserve"> </w:t>
      </w:r>
      <w:proofErr w:type="spellStart"/>
      <w:r>
        <w:t>och</w:t>
      </w:r>
      <w:proofErr w:type="spellEnd"/>
      <w:r>
        <w:t xml:space="preserve"> </w:t>
      </w:r>
      <w:proofErr w:type="spellStart"/>
      <w:r>
        <w:t>diskussion</w:t>
      </w:r>
      <w:proofErr w:type="spellEnd"/>
      <w:r>
        <w:t xml:space="preserve"> </w:t>
      </w:r>
      <w:proofErr w:type="spellStart"/>
      <w:r>
        <w:t>av</w:t>
      </w:r>
      <w:proofErr w:type="spellEnd"/>
      <w:r>
        <w:t xml:space="preserve"> </w:t>
      </w:r>
      <w:proofErr w:type="spellStart"/>
      <w:r>
        <w:t>sju</w:t>
      </w:r>
      <w:proofErr w:type="spellEnd"/>
      <w:r>
        <w:t xml:space="preserve"> </w:t>
      </w:r>
      <w:proofErr w:type="spellStart"/>
      <w:r>
        <w:t>anförda</w:t>
      </w:r>
      <w:proofErr w:type="spellEnd"/>
      <w:r>
        <w:t xml:space="preserve"> </w:t>
      </w:r>
      <w:proofErr w:type="spellStart"/>
      <w:r>
        <w:t>uppsatser</w:t>
      </w:r>
      <w:proofErr w:type="spellEnd"/>
      <w:r>
        <w:t xml:space="preserve">, </w:t>
      </w:r>
      <w:proofErr w:type="spellStart"/>
      <w:r>
        <w:t>huvudsakligen</w:t>
      </w:r>
      <w:proofErr w:type="spellEnd"/>
      <w:r>
        <w:t xml:space="preserve"> </w:t>
      </w:r>
      <w:proofErr w:type="spellStart"/>
      <w:r>
        <w:t>författade</w:t>
      </w:r>
      <w:proofErr w:type="spellEnd"/>
      <w:r>
        <w:t xml:space="preserve"> </w:t>
      </w:r>
      <w:proofErr w:type="spellStart"/>
      <w:r>
        <w:t>i</w:t>
      </w:r>
      <w:proofErr w:type="spellEnd"/>
      <w:r>
        <w:t xml:space="preserve"> </w:t>
      </w:r>
      <w:proofErr w:type="spellStart"/>
      <w:r>
        <w:t>samarbete</w:t>
      </w:r>
      <w:proofErr w:type="spellEnd"/>
      <w:r>
        <w:t xml:space="preserve"> med </w:t>
      </w:r>
      <w:proofErr w:type="spellStart"/>
      <w:r>
        <w:t>andra</w:t>
      </w:r>
      <w:proofErr w:type="spellEnd"/>
      <w:r>
        <w:t xml:space="preserve"> </w:t>
      </w:r>
      <w:proofErr w:type="spellStart"/>
      <w:r>
        <w:t>forskare</w:t>
      </w:r>
      <w:proofErr w:type="spellEnd"/>
      <w:r>
        <w:t xml:space="preserve">. De </w:t>
      </w:r>
      <w:proofErr w:type="spellStart"/>
      <w:r>
        <w:t>diskuterade</w:t>
      </w:r>
      <w:proofErr w:type="spellEnd"/>
      <w:r>
        <w:t xml:space="preserve"> </w:t>
      </w:r>
      <w:proofErr w:type="spellStart"/>
      <w:r>
        <w:t>uppsatserna</w:t>
      </w:r>
      <w:proofErr w:type="spellEnd"/>
      <w:r>
        <w:t xml:space="preserve"> </w:t>
      </w:r>
      <w:proofErr w:type="spellStart"/>
      <w:r>
        <w:t>biläggs</w:t>
      </w:r>
      <w:proofErr w:type="spellEnd"/>
      <w:r>
        <w:t>.</w:t>
      </w:r>
    </w:p>
    <w:p w:rsidR="00696342" w:rsidRDefault="003100E5">
      <w:pPr>
        <w:numPr>
          <w:ilvl w:val="0"/>
          <w:numId w:val="3"/>
        </w:numPr>
        <w:spacing w:after="12"/>
        <w:ind w:right="30" w:hanging="285"/>
      </w:pPr>
      <w:r>
        <w:t>Inledning_______________________________________________________________ 13</w:t>
      </w:r>
    </w:p>
    <w:p w:rsidR="00696342" w:rsidRDefault="003100E5">
      <w:pPr>
        <w:numPr>
          <w:ilvl w:val="0"/>
          <w:numId w:val="3"/>
        </w:numPr>
        <w:spacing w:after="12"/>
        <w:ind w:right="30" w:hanging="285"/>
      </w:pPr>
      <w:proofErr w:type="spellStart"/>
      <w:r>
        <w:t>Sammanfattning</w:t>
      </w:r>
      <w:proofErr w:type="spellEnd"/>
      <w:r>
        <w:t xml:space="preserve"> _________________________________________________________ 18</w:t>
      </w:r>
    </w:p>
    <w:p w:rsidR="00696342" w:rsidRDefault="003100E5">
      <w:pPr>
        <w:spacing w:after="1153"/>
        <w:ind w:left="-5" w:right="30"/>
      </w:pPr>
      <w:proofErr w:type="spellStart"/>
      <w:r>
        <w:t>Referenser</w:t>
      </w:r>
      <w:proofErr w:type="spellEnd"/>
      <w:r>
        <w:t xml:space="preserve"> ________________________________________________________________ 33</w:t>
      </w:r>
    </w:p>
    <w:p w:rsidR="00696342" w:rsidRDefault="003100E5">
      <w:pPr>
        <w:spacing w:after="461" w:line="261" w:lineRule="auto"/>
        <w:ind w:left="-5"/>
        <w:jc w:val="left"/>
      </w:pPr>
      <w:proofErr w:type="spellStart"/>
      <w:r>
        <w:rPr>
          <w:sz w:val="32"/>
        </w:rPr>
        <w:lastRenderedPageBreak/>
        <w:t>Anförda</w:t>
      </w:r>
      <w:proofErr w:type="spellEnd"/>
      <w:r>
        <w:rPr>
          <w:sz w:val="32"/>
        </w:rPr>
        <w:t xml:space="preserve"> </w:t>
      </w:r>
      <w:proofErr w:type="spellStart"/>
      <w:r>
        <w:rPr>
          <w:sz w:val="32"/>
        </w:rPr>
        <w:t>arbeten</w:t>
      </w:r>
      <w:proofErr w:type="spellEnd"/>
    </w:p>
    <w:p w:rsidR="00696342" w:rsidRDefault="003100E5">
      <w:pPr>
        <w:ind w:left="690" w:right="30" w:hanging="705"/>
      </w:pPr>
      <w:r>
        <w:t>I</w:t>
      </w:r>
      <w:r>
        <w:rPr>
          <w:vertAlign w:val="superscript"/>
        </w:rPr>
        <w:t>*</w:t>
      </w:r>
      <w:r>
        <w:rPr>
          <w:vertAlign w:val="superscript"/>
        </w:rPr>
        <w:tab/>
      </w:r>
      <w:r>
        <w:t>Christ</w:t>
      </w:r>
      <w:r>
        <w:t xml:space="preserve">ian Janssen </w:t>
      </w:r>
      <w:proofErr w:type="spellStart"/>
      <w:r>
        <w:t>och</w:t>
      </w:r>
      <w:proofErr w:type="spellEnd"/>
      <w:r>
        <w:t xml:space="preserve"> </w:t>
      </w:r>
      <w:r>
        <w:rPr>
          <w:u w:val="single" w:color="000000"/>
        </w:rPr>
        <w:t xml:space="preserve">Bo </w:t>
      </w:r>
      <w:proofErr w:type="spellStart"/>
      <w:r>
        <w:rPr>
          <w:u w:val="single" w:color="000000"/>
        </w:rPr>
        <w:t>Söderberg</w:t>
      </w:r>
      <w:proofErr w:type="spellEnd"/>
      <w:r>
        <w:t xml:space="preserve"> (1999)</w:t>
      </w:r>
      <w:proofErr w:type="gramStart"/>
      <w:r>
        <w:t>: ”</w:t>
      </w:r>
      <w:proofErr w:type="gramEnd"/>
      <w:r>
        <w:t xml:space="preserve">Estimating Market Prices and Assessed Values for Income Properties”, </w:t>
      </w:r>
      <w:r>
        <w:rPr>
          <w:i/>
        </w:rPr>
        <w:t>Urban Studies</w:t>
      </w:r>
      <w:r>
        <w:t>, Vol. 36, No. 2.</w:t>
      </w:r>
    </w:p>
    <w:p w:rsidR="00696342" w:rsidRDefault="003100E5">
      <w:pPr>
        <w:numPr>
          <w:ilvl w:val="0"/>
          <w:numId w:val="4"/>
        </w:numPr>
        <w:ind w:right="401" w:hanging="705"/>
      </w:pPr>
      <w:r>
        <w:rPr>
          <w:u w:val="single" w:color="000000"/>
        </w:rPr>
        <w:t xml:space="preserve">Bo </w:t>
      </w:r>
      <w:proofErr w:type="spellStart"/>
      <w:r>
        <w:rPr>
          <w:u w:val="single" w:color="000000"/>
        </w:rPr>
        <w:t>Söderberg</w:t>
      </w:r>
      <w:proofErr w:type="spellEnd"/>
      <w:r>
        <w:t xml:space="preserve"> (1999)</w:t>
      </w:r>
      <w:proofErr w:type="gramStart"/>
      <w:r>
        <w:t>: ”</w:t>
      </w:r>
      <w:proofErr w:type="gramEnd"/>
      <w:r>
        <w:t>A Note on the Hedonic Model Specification for Income Properties”. Stencil.</w:t>
      </w:r>
    </w:p>
    <w:p w:rsidR="00696342" w:rsidRDefault="003100E5">
      <w:pPr>
        <w:numPr>
          <w:ilvl w:val="0"/>
          <w:numId w:val="4"/>
        </w:numPr>
        <w:ind w:right="401" w:hanging="705"/>
      </w:pPr>
      <w:r>
        <w:rPr>
          <w:u w:val="single" w:color="000000"/>
        </w:rPr>
        <w:t xml:space="preserve">Bo </w:t>
      </w:r>
      <w:proofErr w:type="spellStart"/>
      <w:r>
        <w:rPr>
          <w:u w:val="single" w:color="000000"/>
        </w:rPr>
        <w:t>Söderberg</w:t>
      </w:r>
      <w:proofErr w:type="spellEnd"/>
      <w:r>
        <w:t xml:space="preserve"> </w:t>
      </w:r>
      <w:proofErr w:type="spellStart"/>
      <w:r>
        <w:t>och</w:t>
      </w:r>
      <w:proofErr w:type="spellEnd"/>
      <w:r>
        <w:t xml:space="preserve"> Chri</w:t>
      </w:r>
      <w:r>
        <w:t>stian Janssen (1999)</w:t>
      </w:r>
      <w:proofErr w:type="gramStart"/>
      <w:r>
        <w:t>: ”</w:t>
      </w:r>
      <w:proofErr w:type="gramEnd"/>
      <w:r>
        <w:t xml:space="preserve">Estimating Distance Gradients for Apartment Properties”. </w:t>
      </w:r>
      <w:proofErr w:type="spellStart"/>
      <w:r>
        <w:t>Presenterad</w:t>
      </w:r>
      <w:proofErr w:type="spellEnd"/>
      <w:r>
        <w:t xml:space="preserve"> vid AREUEA/</w:t>
      </w:r>
      <w:proofErr w:type="spellStart"/>
      <w:r>
        <w:t>AsRES</w:t>
      </w:r>
      <w:proofErr w:type="spellEnd"/>
      <w:r>
        <w:t xml:space="preserve"> </w:t>
      </w:r>
      <w:proofErr w:type="spellStart"/>
      <w:r>
        <w:t>konferens</w:t>
      </w:r>
      <w:proofErr w:type="spellEnd"/>
      <w:r>
        <w:t xml:space="preserve"> </w:t>
      </w:r>
      <w:proofErr w:type="spellStart"/>
      <w:r>
        <w:t>i</w:t>
      </w:r>
      <w:proofErr w:type="spellEnd"/>
      <w:r>
        <w:t xml:space="preserve"> Hawaii </w:t>
      </w:r>
      <w:proofErr w:type="spellStart"/>
      <w:r>
        <w:t>i</w:t>
      </w:r>
      <w:proofErr w:type="spellEnd"/>
      <w:r>
        <w:t xml:space="preserve"> </w:t>
      </w:r>
      <w:proofErr w:type="spellStart"/>
      <w:r>
        <w:t>maj</w:t>
      </w:r>
      <w:proofErr w:type="spellEnd"/>
      <w:r>
        <w:t xml:space="preserve"> 1999, </w:t>
      </w:r>
      <w:proofErr w:type="spellStart"/>
      <w:r>
        <w:t>därefter</w:t>
      </w:r>
      <w:proofErr w:type="spellEnd"/>
      <w:r>
        <w:t xml:space="preserve"> </w:t>
      </w:r>
      <w:proofErr w:type="spellStart"/>
      <w:r>
        <w:t>reviderad</w:t>
      </w:r>
      <w:proofErr w:type="spellEnd"/>
      <w:r>
        <w:t xml:space="preserve">. Under </w:t>
      </w:r>
      <w:proofErr w:type="spellStart"/>
      <w:r>
        <w:t>granskning</w:t>
      </w:r>
      <w:proofErr w:type="spellEnd"/>
      <w:r>
        <w:t>.</w:t>
      </w:r>
    </w:p>
    <w:p w:rsidR="00696342" w:rsidRDefault="003100E5">
      <w:pPr>
        <w:spacing w:after="249" w:line="265" w:lineRule="auto"/>
        <w:jc w:val="center"/>
      </w:pPr>
      <w:r>
        <w:t>IV</w:t>
      </w:r>
      <w:r>
        <w:rPr>
          <w:vertAlign w:val="superscript"/>
        </w:rPr>
        <w:t>**</w:t>
      </w:r>
      <w:r>
        <w:rPr>
          <w:vertAlign w:val="superscript"/>
        </w:rPr>
        <w:tab/>
      </w:r>
      <w:proofErr w:type="spellStart"/>
      <w:r>
        <w:t>Kicki</w:t>
      </w:r>
      <w:proofErr w:type="spellEnd"/>
      <w:r>
        <w:t xml:space="preserve"> </w:t>
      </w:r>
      <w:proofErr w:type="spellStart"/>
      <w:r>
        <w:t>Björklund</w:t>
      </w:r>
      <w:proofErr w:type="spellEnd"/>
      <w:r>
        <w:t xml:space="preserve"> </w:t>
      </w:r>
      <w:proofErr w:type="spellStart"/>
      <w:r>
        <w:t>och</w:t>
      </w:r>
      <w:proofErr w:type="spellEnd"/>
      <w:r>
        <w:t xml:space="preserve"> </w:t>
      </w:r>
      <w:r>
        <w:rPr>
          <w:u w:val="single" w:color="000000"/>
        </w:rPr>
        <w:t xml:space="preserve">Bo </w:t>
      </w:r>
      <w:proofErr w:type="spellStart"/>
      <w:r>
        <w:rPr>
          <w:u w:val="single" w:color="000000"/>
        </w:rPr>
        <w:t>Söderberg</w:t>
      </w:r>
      <w:proofErr w:type="spellEnd"/>
      <w:r>
        <w:t xml:space="preserve"> (1999)</w:t>
      </w:r>
      <w:proofErr w:type="gramStart"/>
      <w:r>
        <w:t>: ”</w:t>
      </w:r>
      <w:proofErr w:type="gramEnd"/>
      <w:r>
        <w:t>Property Cycles, Speculative Bu</w:t>
      </w:r>
      <w:r>
        <w:t xml:space="preserve">bbles and the Gross Income Multiplier”, </w:t>
      </w:r>
      <w:r>
        <w:rPr>
          <w:i/>
        </w:rPr>
        <w:t>Journal of Real Estate Research</w:t>
      </w:r>
      <w:r>
        <w:t>, Vol. 18, No. 1.</w:t>
      </w:r>
    </w:p>
    <w:p w:rsidR="00696342" w:rsidRDefault="003100E5">
      <w:pPr>
        <w:numPr>
          <w:ilvl w:val="0"/>
          <w:numId w:val="5"/>
        </w:numPr>
        <w:ind w:right="384" w:hanging="705"/>
      </w:pPr>
      <w:proofErr w:type="spellStart"/>
      <w:r>
        <w:t>Kicki</w:t>
      </w:r>
      <w:proofErr w:type="spellEnd"/>
      <w:r>
        <w:t xml:space="preserve"> </w:t>
      </w:r>
      <w:proofErr w:type="spellStart"/>
      <w:r>
        <w:t>Björklund</w:t>
      </w:r>
      <w:proofErr w:type="spellEnd"/>
      <w:r>
        <w:t xml:space="preserve"> </w:t>
      </w:r>
      <w:proofErr w:type="spellStart"/>
      <w:r>
        <w:t>och</w:t>
      </w:r>
      <w:proofErr w:type="spellEnd"/>
      <w:r>
        <w:t xml:space="preserve"> </w:t>
      </w:r>
      <w:r>
        <w:rPr>
          <w:u w:val="single" w:color="000000"/>
        </w:rPr>
        <w:t xml:space="preserve">Bo </w:t>
      </w:r>
      <w:proofErr w:type="spellStart"/>
      <w:r>
        <w:rPr>
          <w:u w:val="single" w:color="000000"/>
        </w:rPr>
        <w:t>Söderberg</w:t>
      </w:r>
      <w:proofErr w:type="spellEnd"/>
      <w:r>
        <w:t xml:space="preserve"> (1998)</w:t>
      </w:r>
      <w:proofErr w:type="gramStart"/>
      <w:r>
        <w:t>: ”</w:t>
      </w:r>
      <w:proofErr w:type="gramEnd"/>
      <w:r>
        <w:t xml:space="preserve">Rent Determinants and Rent Drift in a Housing Market under Rent Control”. </w:t>
      </w:r>
      <w:proofErr w:type="spellStart"/>
      <w:r>
        <w:t>Presenterad</w:t>
      </w:r>
      <w:proofErr w:type="spellEnd"/>
      <w:r>
        <w:t xml:space="preserve"> vid ENHRs </w:t>
      </w:r>
      <w:proofErr w:type="spellStart"/>
      <w:r>
        <w:t>konferens</w:t>
      </w:r>
      <w:proofErr w:type="spellEnd"/>
      <w:r>
        <w:t xml:space="preserve"> </w:t>
      </w:r>
      <w:proofErr w:type="spellStart"/>
      <w:r>
        <w:t>i</w:t>
      </w:r>
      <w:proofErr w:type="spellEnd"/>
      <w:r>
        <w:t xml:space="preserve"> Cardiff </w:t>
      </w:r>
      <w:proofErr w:type="spellStart"/>
      <w:r>
        <w:t>i</w:t>
      </w:r>
      <w:proofErr w:type="spellEnd"/>
      <w:r>
        <w:t xml:space="preserve"> </w:t>
      </w:r>
      <w:proofErr w:type="spellStart"/>
      <w:proofErr w:type="gramStart"/>
      <w:r>
        <w:t>september</w:t>
      </w:r>
      <w:proofErr w:type="spellEnd"/>
      <w:proofErr w:type="gramEnd"/>
      <w:r>
        <w:t xml:space="preserve"> 1998, </w:t>
      </w:r>
      <w:proofErr w:type="spellStart"/>
      <w:r>
        <w:t>därefter</w:t>
      </w:r>
      <w:proofErr w:type="spellEnd"/>
      <w:r>
        <w:t xml:space="preserve"> </w:t>
      </w:r>
      <w:proofErr w:type="spellStart"/>
      <w:r>
        <w:t>reviderad</w:t>
      </w:r>
      <w:proofErr w:type="spellEnd"/>
      <w:r>
        <w:t xml:space="preserve">. Under </w:t>
      </w:r>
      <w:proofErr w:type="spellStart"/>
      <w:r>
        <w:t>granskning</w:t>
      </w:r>
      <w:proofErr w:type="spellEnd"/>
      <w:r>
        <w:t>.</w:t>
      </w:r>
    </w:p>
    <w:p w:rsidR="00696342" w:rsidRDefault="003100E5">
      <w:pPr>
        <w:numPr>
          <w:ilvl w:val="0"/>
          <w:numId w:val="5"/>
        </w:numPr>
        <w:ind w:right="384" w:hanging="705"/>
      </w:pPr>
      <w:r>
        <w:rPr>
          <w:u w:val="single" w:color="000000"/>
        </w:rPr>
        <w:t xml:space="preserve">Bo </w:t>
      </w:r>
      <w:proofErr w:type="spellStart"/>
      <w:r>
        <w:rPr>
          <w:u w:val="single" w:color="000000"/>
        </w:rPr>
        <w:t>Söderberg</w:t>
      </w:r>
      <w:proofErr w:type="spellEnd"/>
      <w:r>
        <w:t xml:space="preserve"> </w:t>
      </w:r>
      <w:proofErr w:type="spellStart"/>
      <w:r>
        <w:t>och</w:t>
      </w:r>
      <w:proofErr w:type="spellEnd"/>
      <w:r>
        <w:t xml:space="preserve"> </w:t>
      </w:r>
      <w:proofErr w:type="spellStart"/>
      <w:r>
        <w:t>Kicki</w:t>
      </w:r>
      <w:proofErr w:type="spellEnd"/>
      <w:r>
        <w:t xml:space="preserve"> </w:t>
      </w:r>
      <w:proofErr w:type="spellStart"/>
      <w:r>
        <w:t>Björklund</w:t>
      </w:r>
      <w:proofErr w:type="spellEnd"/>
      <w:r>
        <w:t xml:space="preserve"> (1999)</w:t>
      </w:r>
      <w:proofErr w:type="gramStart"/>
      <w:r>
        <w:t>: ”</w:t>
      </w:r>
      <w:proofErr w:type="spellStart"/>
      <w:proofErr w:type="gramEnd"/>
      <w:r>
        <w:t>Analysing</w:t>
      </w:r>
      <w:proofErr w:type="spellEnd"/>
      <w:r>
        <w:t xml:space="preserve"> Performance in a Const</w:t>
      </w:r>
      <w:r>
        <w:t xml:space="preserve">ant Sample of Mixed-use Properties in Sweden”. </w:t>
      </w:r>
      <w:proofErr w:type="spellStart"/>
      <w:r>
        <w:t>Presenterad</w:t>
      </w:r>
      <w:proofErr w:type="spellEnd"/>
      <w:r>
        <w:t xml:space="preserve"> vid AREUEA/</w:t>
      </w:r>
      <w:proofErr w:type="spellStart"/>
      <w:r>
        <w:t>AsRES</w:t>
      </w:r>
      <w:proofErr w:type="spellEnd"/>
      <w:r>
        <w:t xml:space="preserve"> </w:t>
      </w:r>
      <w:proofErr w:type="spellStart"/>
      <w:r>
        <w:t>konferens</w:t>
      </w:r>
      <w:proofErr w:type="spellEnd"/>
      <w:r>
        <w:t xml:space="preserve"> </w:t>
      </w:r>
      <w:proofErr w:type="spellStart"/>
      <w:r>
        <w:t>i</w:t>
      </w:r>
      <w:proofErr w:type="spellEnd"/>
      <w:r>
        <w:t xml:space="preserve"> Hawaii </w:t>
      </w:r>
      <w:proofErr w:type="spellStart"/>
      <w:r>
        <w:t>i</w:t>
      </w:r>
      <w:proofErr w:type="spellEnd"/>
      <w:r>
        <w:t xml:space="preserve"> </w:t>
      </w:r>
      <w:proofErr w:type="spellStart"/>
      <w:r>
        <w:t>maj</w:t>
      </w:r>
      <w:proofErr w:type="spellEnd"/>
      <w:r>
        <w:t xml:space="preserve"> 1999, </w:t>
      </w:r>
      <w:proofErr w:type="spellStart"/>
      <w:r>
        <w:t>därefter</w:t>
      </w:r>
      <w:proofErr w:type="spellEnd"/>
      <w:r>
        <w:t xml:space="preserve"> </w:t>
      </w:r>
      <w:proofErr w:type="spellStart"/>
      <w:r>
        <w:t>reviderad</w:t>
      </w:r>
      <w:proofErr w:type="spellEnd"/>
      <w:r>
        <w:t xml:space="preserve">. Under </w:t>
      </w:r>
      <w:proofErr w:type="spellStart"/>
      <w:r>
        <w:t>granskning</w:t>
      </w:r>
      <w:proofErr w:type="spellEnd"/>
      <w:r>
        <w:t>.</w:t>
      </w:r>
    </w:p>
    <w:p w:rsidR="00696342" w:rsidRDefault="003100E5">
      <w:pPr>
        <w:numPr>
          <w:ilvl w:val="0"/>
          <w:numId w:val="5"/>
        </w:numPr>
        <w:spacing w:after="551"/>
        <w:ind w:right="384" w:hanging="705"/>
      </w:pPr>
      <w:proofErr w:type="spellStart"/>
      <w:r>
        <w:t>Kicki</w:t>
      </w:r>
      <w:proofErr w:type="spellEnd"/>
      <w:r>
        <w:t xml:space="preserve"> </w:t>
      </w:r>
      <w:proofErr w:type="spellStart"/>
      <w:r>
        <w:t>Björklund</w:t>
      </w:r>
      <w:proofErr w:type="spellEnd"/>
      <w:r>
        <w:t xml:space="preserve">, </w:t>
      </w:r>
      <w:r>
        <w:rPr>
          <w:u w:val="single" w:color="000000"/>
        </w:rPr>
        <w:t xml:space="preserve">Bo </w:t>
      </w:r>
      <w:proofErr w:type="spellStart"/>
      <w:r>
        <w:rPr>
          <w:u w:val="single" w:color="000000"/>
        </w:rPr>
        <w:t>Söderberg</w:t>
      </w:r>
      <w:proofErr w:type="spellEnd"/>
      <w:r>
        <w:t xml:space="preserve"> </w:t>
      </w:r>
      <w:proofErr w:type="spellStart"/>
      <w:r>
        <w:t>och</w:t>
      </w:r>
      <w:proofErr w:type="spellEnd"/>
      <w:r>
        <w:t xml:space="preserve"> Mats </w:t>
      </w:r>
      <w:proofErr w:type="spellStart"/>
      <w:r>
        <w:t>Wilhelmsson</w:t>
      </w:r>
      <w:proofErr w:type="spellEnd"/>
      <w:r>
        <w:t xml:space="preserve"> (1998)</w:t>
      </w:r>
      <w:proofErr w:type="gramStart"/>
      <w:r>
        <w:t>: ”</w:t>
      </w:r>
      <w:proofErr w:type="gramEnd"/>
      <w:r>
        <w:t xml:space="preserve">An Investigation of Property Price Studies”. Under </w:t>
      </w:r>
      <w:proofErr w:type="spellStart"/>
      <w:r>
        <w:t>granskning</w:t>
      </w:r>
      <w:proofErr w:type="spellEnd"/>
      <w:r>
        <w:t>.</w:t>
      </w:r>
    </w:p>
    <w:p w:rsidR="00696342" w:rsidRDefault="003100E5">
      <w:pPr>
        <w:ind w:left="-5" w:right="30"/>
      </w:pPr>
      <w:r>
        <w:rPr>
          <w:vertAlign w:val="superscript"/>
        </w:rPr>
        <w:t>*</w:t>
      </w:r>
      <w:r>
        <w:t xml:space="preserve"> </w:t>
      </w:r>
      <w:proofErr w:type="spellStart"/>
      <w:r>
        <w:t>Återgiven</w:t>
      </w:r>
      <w:proofErr w:type="spellEnd"/>
      <w:r>
        <w:t xml:space="preserve"> med </w:t>
      </w:r>
      <w:proofErr w:type="spellStart"/>
      <w:r>
        <w:t>tillstånd</w:t>
      </w:r>
      <w:proofErr w:type="spellEnd"/>
      <w:r>
        <w:t xml:space="preserve"> </w:t>
      </w:r>
      <w:proofErr w:type="spellStart"/>
      <w:r>
        <w:t>från</w:t>
      </w:r>
      <w:proofErr w:type="spellEnd"/>
      <w:r>
        <w:t xml:space="preserve"> </w:t>
      </w:r>
      <w:proofErr w:type="spellStart"/>
      <w:r>
        <w:t>upphovsrättsinnehavarna</w:t>
      </w:r>
      <w:proofErr w:type="spellEnd"/>
      <w:r>
        <w:t xml:space="preserve">, </w:t>
      </w:r>
      <w:proofErr w:type="spellStart"/>
      <w:r>
        <w:t>Redaktörerna</w:t>
      </w:r>
      <w:proofErr w:type="spellEnd"/>
      <w:r>
        <w:t xml:space="preserve"> </w:t>
      </w:r>
      <w:proofErr w:type="spellStart"/>
      <w:r>
        <w:t>för</w:t>
      </w:r>
      <w:proofErr w:type="spellEnd"/>
      <w:r>
        <w:t xml:space="preserve"> </w:t>
      </w:r>
      <w:r>
        <w:rPr>
          <w:i/>
        </w:rPr>
        <w:t>Urban Studies</w:t>
      </w:r>
      <w:r>
        <w:t>.</w:t>
      </w:r>
    </w:p>
    <w:p w:rsidR="00696342" w:rsidRDefault="003100E5">
      <w:pPr>
        <w:spacing w:after="12"/>
        <w:ind w:left="-5" w:right="30"/>
      </w:pPr>
      <w:r>
        <w:rPr>
          <w:vertAlign w:val="superscript"/>
        </w:rPr>
        <w:t>**</w:t>
      </w:r>
      <w:r>
        <w:t xml:space="preserve"> </w:t>
      </w:r>
      <w:proofErr w:type="spellStart"/>
      <w:r>
        <w:t>Återgiven</w:t>
      </w:r>
      <w:proofErr w:type="spellEnd"/>
      <w:r>
        <w:t xml:space="preserve"> med </w:t>
      </w:r>
      <w:proofErr w:type="spellStart"/>
      <w:r>
        <w:t>tillstånd</w:t>
      </w:r>
      <w:proofErr w:type="spellEnd"/>
      <w:r>
        <w:t xml:space="preserve"> </w:t>
      </w:r>
      <w:proofErr w:type="spellStart"/>
      <w:r>
        <w:t>från</w:t>
      </w:r>
      <w:proofErr w:type="spellEnd"/>
      <w:r>
        <w:t xml:space="preserve"> </w:t>
      </w:r>
      <w:proofErr w:type="spellStart"/>
      <w:r>
        <w:t>upphovsrättsinnehavaren</w:t>
      </w:r>
      <w:proofErr w:type="spellEnd"/>
      <w:r>
        <w:t>, The American Real Estate Society. 12</w:t>
      </w:r>
    </w:p>
    <w:p w:rsidR="00696342" w:rsidRDefault="003100E5">
      <w:pPr>
        <w:spacing w:after="375" w:line="243" w:lineRule="auto"/>
        <w:ind w:left="842" w:right="875" w:firstLine="0"/>
        <w:jc w:val="center"/>
      </w:pPr>
      <w:r>
        <w:rPr>
          <w:sz w:val="44"/>
        </w:rPr>
        <w:t>Essays in Real Estate Appraisal: Summary and Discussion</w:t>
      </w:r>
    </w:p>
    <w:p w:rsidR="00696342" w:rsidRDefault="003100E5">
      <w:pPr>
        <w:pStyle w:val="Heading1"/>
        <w:ind w:left="705" w:hanging="720"/>
      </w:pPr>
      <w:bookmarkStart w:id="1" w:name="_Toc15594"/>
      <w:r>
        <w:t>Introduction</w:t>
      </w:r>
      <w:bookmarkEnd w:id="1"/>
    </w:p>
    <w:p w:rsidR="00696342" w:rsidRDefault="003100E5">
      <w:pPr>
        <w:pStyle w:val="Heading2"/>
        <w:ind w:left="705" w:right="31" w:hanging="720"/>
      </w:pPr>
      <w:r>
        <w:t>About the thesis</w:t>
      </w:r>
    </w:p>
    <w:p w:rsidR="00696342" w:rsidRDefault="003100E5">
      <w:pPr>
        <w:ind w:left="-5" w:right="30"/>
      </w:pPr>
      <w:r>
        <w:t>The present anthology is a doctoral thesis in partial fulfilment of the requirements for the degree of Doctor of Technology at the Royal Institute of Technology (R.I.T.) in Stockholm. The research was carried out in the Depart</w:t>
      </w:r>
      <w:r>
        <w:t xml:space="preserve">ment of Building and Real Estate Economics with Professor Roland </w:t>
      </w:r>
      <w:proofErr w:type="spellStart"/>
      <w:r>
        <w:t>Andersson</w:t>
      </w:r>
      <w:proofErr w:type="spellEnd"/>
      <w:r>
        <w:t xml:space="preserve"> as the director. Professor Christian Janssen was the thesis advisor. During the initial phases of my research, Professors Erik </w:t>
      </w:r>
      <w:proofErr w:type="spellStart"/>
      <w:r>
        <w:t>Persson</w:t>
      </w:r>
      <w:proofErr w:type="spellEnd"/>
      <w:r>
        <w:t xml:space="preserve"> and Erik </w:t>
      </w:r>
      <w:proofErr w:type="spellStart"/>
      <w:r>
        <w:t>Carlegrim</w:t>
      </w:r>
      <w:proofErr w:type="spellEnd"/>
      <w:r>
        <w:t xml:space="preserve"> were directors.</w:t>
      </w:r>
    </w:p>
    <w:p w:rsidR="00696342" w:rsidRDefault="003100E5">
      <w:pPr>
        <w:ind w:left="-5" w:right="30"/>
      </w:pPr>
      <w:r>
        <w:t xml:space="preserve">The thesis </w:t>
      </w:r>
      <w:r>
        <w:t xml:space="preserve">builds on seven separate research papers. An introductory section </w:t>
      </w:r>
      <w:proofErr w:type="spellStart"/>
      <w:r>
        <w:t>summarises</w:t>
      </w:r>
      <w:proofErr w:type="spellEnd"/>
      <w:r>
        <w:t xml:space="preserve"> these papers and puts them in perspective. The introduction also explains my contributions to papers jointly authored with other researchers. Then follow seven sections, each cont</w:t>
      </w:r>
      <w:r>
        <w:t xml:space="preserve">aining one of the separate studies, which were carried out and reported independently of each other. Two of the </w:t>
      </w:r>
      <w:r>
        <w:lastRenderedPageBreak/>
        <w:t>papers are previously published in peer reviewed journals. The other papers are under review for possible publication.</w:t>
      </w:r>
    </w:p>
    <w:p w:rsidR="00696342" w:rsidRDefault="003100E5">
      <w:pPr>
        <w:spacing w:after="539"/>
        <w:ind w:left="-5" w:right="30"/>
      </w:pPr>
      <w:r>
        <w:t>The research addresses th</w:t>
      </w:r>
      <w:r>
        <w:t xml:space="preserve">e topic of Real Estate Appraisal and Valuation. This topic belongs to the academic discipline of Real Estate Economics, which is an applied science, theoretically and methodologically based on Economics, Finance and Business, however defined in particular </w:t>
      </w:r>
      <w:r>
        <w:t>by the phenomena investigated, i.e., the real estate market and its institutions.</w:t>
      </w:r>
    </w:p>
    <w:p w:rsidR="00696342" w:rsidRDefault="003100E5">
      <w:pPr>
        <w:pStyle w:val="Heading2"/>
        <w:ind w:left="705" w:right="31" w:hanging="720"/>
      </w:pPr>
      <w:r>
        <w:t>The development of a research strategy</w:t>
      </w:r>
    </w:p>
    <w:p w:rsidR="00696342" w:rsidRDefault="003100E5">
      <w:pPr>
        <w:ind w:left="-5" w:right="30"/>
      </w:pPr>
      <w:r>
        <w:t xml:space="preserve">My background includes a M.Sc. degree in land surveying, from the R.I.T., with a major in real estate planning. After several years as </w:t>
      </w:r>
      <w:r>
        <w:t>a teacher and post-graduate student in real estate economics I left the department and experienced the property boom of the late 1980s, as well as the crash, from the inside, working as a fee appraiser. During the early years of the 1990s, I was the Direct</w:t>
      </w:r>
      <w:r>
        <w:t>or of the under-graduate program and carried a full-time teaching load.</w:t>
      </w:r>
    </w:p>
    <w:p w:rsidR="00696342" w:rsidRDefault="003100E5">
      <w:pPr>
        <w:ind w:left="-5" w:right="30"/>
      </w:pPr>
      <w:r>
        <w:t>During my first period in the department, I had one paper published (</w:t>
      </w:r>
      <w:proofErr w:type="spellStart"/>
      <w:r>
        <w:t>Söderberg</w:t>
      </w:r>
      <w:proofErr w:type="spellEnd"/>
      <w:r>
        <w:t>, 1985). However, the research culture was not one of orientation toward publication in international jour</w:t>
      </w:r>
      <w:r>
        <w:t xml:space="preserve">nals. Under the direction of Professor Roland </w:t>
      </w:r>
      <w:proofErr w:type="spellStart"/>
      <w:r>
        <w:t>Andersson</w:t>
      </w:r>
      <w:proofErr w:type="spellEnd"/>
      <w:r>
        <w:t xml:space="preserve">, the strategy of aiming for publication in international journals has been supported as one of the main objectives for the department. From 1994, I was invited to participate in Professor Roland </w:t>
      </w:r>
      <w:proofErr w:type="spellStart"/>
      <w:r>
        <w:t>Ander</w:t>
      </w:r>
      <w:r>
        <w:t>sson’s</w:t>
      </w:r>
      <w:proofErr w:type="spellEnd"/>
      <w:r>
        <w:t xml:space="preserve"> research project together with Professor </w:t>
      </w:r>
      <w:proofErr w:type="spellStart"/>
      <w:r>
        <w:t>Avelino</w:t>
      </w:r>
      <w:proofErr w:type="spellEnd"/>
      <w:r>
        <w:t xml:space="preserve"> </w:t>
      </w:r>
      <w:proofErr w:type="spellStart"/>
      <w:r>
        <w:t>Samartin</w:t>
      </w:r>
      <w:proofErr w:type="spellEnd"/>
      <w:r>
        <w:t>, University of Madrid. In 1995 Professor Christian Janssen, University of Alberta (later University of Victoria), proposed ongoing cooperation. These projects have since proved to be successf</w:t>
      </w:r>
      <w:r>
        <w:t>ul and pleasant.</w:t>
      </w:r>
    </w:p>
    <w:p w:rsidR="00696342" w:rsidRDefault="003100E5">
      <w:pPr>
        <w:ind w:left="-5" w:right="30"/>
      </w:pPr>
      <w:r>
        <w:t>Another decisive event in the creation of an academic atmosphere in the department, was the graduate course in real estate economics given by Professors John Quigley and Nancy Wallace in 1997. From that point on the researchers in the depa</w:t>
      </w:r>
      <w:r>
        <w:t>rtment had a common</w:t>
      </w:r>
    </w:p>
    <w:p w:rsidR="00696342" w:rsidRDefault="00696342">
      <w:pPr>
        <w:sectPr w:rsidR="00696342">
          <w:footerReference w:type="even" r:id="rId10"/>
          <w:footerReference w:type="default" r:id="rId11"/>
          <w:footerReference w:type="first" r:id="rId12"/>
          <w:pgSz w:w="11920" w:h="16840"/>
          <w:pgMar w:top="1408" w:right="1389" w:bottom="723" w:left="1425" w:header="720" w:footer="720" w:gutter="0"/>
          <w:cols w:space="720"/>
        </w:sectPr>
      </w:pPr>
    </w:p>
    <w:p w:rsidR="00696342" w:rsidRDefault="003100E5">
      <w:pPr>
        <w:ind w:left="-5" w:right="30"/>
      </w:pPr>
      <w:proofErr w:type="gramStart"/>
      <w:r>
        <w:lastRenderedPageBreak/>
        <w:t>foundation</w:t>
      </w:r>
      <w:proofErr w:type="gramEnd"/>
      <w:r>
        <w:t xml:space="preserve"> for research co-operation. Shortly after this course, Essays I and IV were accepted for publication.</w:t>
      </w:r>
    </w:p>
    <w:p w:rsidR="00696342" w:rsidRDefault="003100E5">
      <w:pPr>
        <w:ind w:left="-5" w:right="30"/>
      </w:pPr>
      <w:r>
        <w:t>The insights obtained in the department during these years, was that successful research is most effectively carried out in small research teams that have a common foundation in the literature, producing papers with the one target international peer-review</w:t>
      </w:r>
      <w:r>
        <w:t>ed journals. An important tool for upholding this ambition is maintaining a working paper series in the department intended for articles to be. I founded this publication series in 1996 and have been the editor since.</w:t>
      </w:r>
    </w:p>
    <w:p w:rsidR="00696342" w:rsidRDefault="003100E5">
      <w:pPr>
        <w:spacing w:after="540"/>
        <w:ind w:left="-5" w:right="30"/>
      </w:pPr>
      <w:r>
        <w:t>I now have several papers in process a</w:t>
      </w:r>
      <w:r>
        <w:t>nd new projects under way. The strategy from now on is to successively enlarge the group of successfully co-operating researchers in the department.</w:t>
      </w:r>
    </w:p>
    <w:p w:rsidR="00696342" w:rsidRDefault="003100E5">
      <w:pPr>
        <w:pStyle w:val="Heading2"/>
        <w:ind w:left="705" w:right="31" w:hanging="720"/>
      </w:pPr>
      <w:r>
        <w:t>Three research projects</w:t>
      </w:r>
    </w:p>
    <w:p w:rsidR="00696342" w:rsidRDefault="003100E5">
      <w:pPr>
        <w:ind w:left="-5" w:right="30"/>
      </w:pPr>
      <w:r>
        <w:t>My research papers during the last five years have been produced within three separ</w:t>
      </w:r>
      <w:r>
        <w:t>ate research projects. The projects have been running in parallel. In the projects, the work has been emanating from the respective databases created. The papers discussed in this thesis were taken from two of the projects.</w:t>
      </w:r>
    </w:p>
    <w:p w:rsidR="00696342" w:rsidRDefault="003100E5">
      <w:pPr>
        <w:ind w:left="-5" w:right="30"/>
      </w:pPr>
      <w:r>
        <w:t>In the first project, designed t</w:t>
      </w:r>
      <w:r>
        <w:t xml:space="preserve">o investigate the fundamental price determinants in the market for income property, </w:t>
      </w:r>
      <w:proofErr w:type="spellStart"/>
      <w:r>
        <w:t>Samartin</w:t>
      </w:r>
      <w:proofErr w:type="spellEnd"/>
      <w:r>
        <w:t>, Anderson and myself have been co-operating since 1994. Two papers were produced within this research project in 1996 and 1999, respectively. The data base created</w:t>
      </w:r>
      <w:r>
        <w:t xml:space="preserve"> in one of these papers were used when writing Essay IV included in the thesis. In addition, a preliminary study within this project laid the ground for writing Essay III.</w:t>
      </w:r>
    </w:p>
    <w:p w:rsidR="00696342" w:rsidRDefault="003100E5">
      <w:pPr>
        <w:ind w:left="-5" w:right="30"/>
      </w:pPr>
      <w:r>
        <w:t>In the second project, designed to investigate the price mechanisms in the market fo</w:t>
      </w:r>
      <w:r>
        <w:t>r income property, Janssen and myself have been co-operating since 1995. Essays I, II and III, included in this thesis, were produced within this research project in 1996, 1997 and 1999, respectively. In addition, three papers not included in the thesis we</w:t>
      </w:r>
      <w:r>
        <w:t>re produced during 1998 and 1999, two of them with colleagues of Janssen at the University of Victoria.</w:t>
      </w:r>
    </w:p>
    <w:p w:rsidR="00696342" w:rsidRDefault="003100E5">
      <w:pPr>
        <w:ind w:left="-5" w:right="30"/>
      </w:pPr>
      <w:r>
        <w:t xml:space="preserve">In the third project, my colleague </w:t>
      </w:r>
      <w:proofErr w:type="spellStart"/>
      <w:r>
        <w:t>Kicki</w:t>
      </w:r>
      <w:proofErr w:type="spellEnd"/>
      <w:r>
        <w:t xml:space="preserve"> </w:t>
      </w:r>
      <w:proofErr w:type="spellStart"/>
      <w:r>
        <w:t>Björklund</w:t>
      </w:r>
      <w:proofErr w:type="spellEnd"/>
      <w:r>
        <w:t xml:space="preserve"> and </w:t>
      </w:r>
      <w:proofErr w:type="gramStart"/>
      <w:r>
        <w:t>myself</w:t>
      </w:r>
      <w:proofErr w:type="gramEnd"/>
      <w:r>
        <w:t xml:space="preserve"> have been co-operating since 1996. The work with Essay VII was also initiated later in 199</w:t>
      </w:r>
      <w:r>
        <w:t xml:space="preserve">6. When carrying out this work, our colleague Mats </w:t>
      </w:r>
      <w:proofErr w:type="spellStart"/>
      <w:r>
        <w:t>Wilhelmsson</w:t>
      </w:r>
      <w:proofErr w:type="spellEnd"/>
      <w:r>
        <w:t xml:space="preserve"> joined the group. Essay IV was written in 1997. Essays V and VI were written in 1998.</w:t>
      </w:r>
    </w:p>
    <w:p w:rsidR="00696342" w:rsidRDefault="003100E5">
      <w:pPr>
        <w:spacing w:after="539"/>
        <w:ind w:left="-5" w:right="30"/>
      </w:pPr>
      <w:r>
        <w:t xml:space="preserve">All of the papers have since undergone revisions. During 1998 and 1999, some amount of time has been spent </w:t>
      </w:r>
      <w:r>
        <w:t>revising papers as well as handling journal review processes.</w:t>
      </w:r>
    </w:p>
    <w:p w:rsidR="00696342" w:rsidRDefault="003100E5">
      <w:pPr>
        <w:pStyle w:val="Heading2"/>
        <w:ind w:left="705" w:right="31" w:hanging="720"/>
      </w:pPr>
      <w:r>
        <w:t>Individual contributions to the essays discussed</w:t>
      </w:r>
    </w:p>
    <w:p w:rsidR="00696342" w:rsidRDefault="003100E5">
      <w:pPr>
        <w:ind w:left="-5" w:right="30"/>
      </w:pPr>
      <w:r>
        <w:t xml:space="preserve">Academic theses in Sweden may be jointly authored, but the individual contributions shall be explained. Furthermore, the guidelines for the </w:t>
      </w:r>
      <w:proofErr w:type="spellStart"/>
      <w:r>
        <w:t>defen</w:t>
      </w:r>
      <w:r>
        <w:t>ce</w:t>
      </w:r>
      <w:proofErr w:type="spellEnd"/>
      <w:r>
        <w:t xml:space="preserve"> of doctoral dissertations at the Royal Institute of Technology, </w:t>
      </w:r>
      <w:proofErr w:type="spellStart"/>
      <w:r>
        <w:t>emphasises</w:t>
      </w:r>
      <w:proofErr w:type="spellEnd"/>
      <w:r>
        <w:t xml:space="preserve"> that after the dissertation the doctoral student should be prepared to independently carry out research in his or her chosen field.</w:t>
      </w:r>
    </w:p>
    <w:p w:rsidR="00696342" w:rsidRDefault="003100E5">
      <w:pPr>
        <w:ind w:left="-5" w:right="30"/>
      </w:pPr>
      <w:r>
        <w:lastRenderedPageBreak/>
        <w:t xml:space="preserve">As most research work nowadays is carried out </w:t>
      </w:r>
      <w:r>
        <w:t>in research teams, the ability to carry out research individually is more or less synonymous with being able to make individual contributions within the framework of co-operation, while still maintaining both personal scientific integrity and respect for t</w:t>
      </w:r>
      <w:r>
        <w:t>he contributions of others. Thus, a particularly valuable ability achieved within the work reported here is that of efficiently making contributions within a joint research project. This ability will be of particular importance when directing other doctora</w:t>
      </w:r>
      <w:r>
        <w:t>l students at some stage in the future.</w:t>
      </w:r>
    </w:p>
    <w:p w:rsidR="00696342" w:rsidRDefault="003100E5">
      <w:pPr>
        <w:ind w:left="-5" w:right="30"/>
      </w:pPr>
      <w:r>
        <w:t>When research is carried out jointly, there is naturally always the risk of one participant not contributing equally to the common results. However, in case this would happen it is reasonable to assume that the co-au</w:t>
      </w:r>
      <w:r>
        <w:t xml:space="preserve">thors would be unwilling to once again go into a research project with this researcher. Therefore, a good indication of a researcher having made important enough contributions within a research team is the simple fact that he or she remains an appreciated </w:t>
      </w:r>
      <w:r>
        <w:t>co-author of the team.</w:t>
      </w:r>
    </w:p>
    <w:p w:rsidR="00696342" w:rsidRDefault="003100E5">
      <w:pPr>
        <w:ind w:left="-5" w:right="30"/>
      </w:pPr>
      <w:r>
        <w:t>Though in this case necessary, it is usually a difficult task to identify afterwards individual contributions to a jointly performed research work as well as to co-authored papers. The essays discussed in the thesis are carried out w</w:t>
      </w:r>
      <w:r>
        <w:t>ithin joint research projects. In all the essays discussed, all participants have actively taken part in all stages of the research process. In particular, this includes: initiating the research project, collecting data, creating a useful research database</w:t>
      </w:r>
      <w:r>
        <w:t xml:space="preserve">, identifying relevant research topics, formulating hypotheses, reviewing the literature, specifying the models, defining variables, carrying out the analyses, interpreting and evaluating the results, writing the report, presenting results at seminars and </w:t>
      </w:r>
      <w:r>
        <w:t>conferences, handling the editorial review process and finally revising the work according to relevant critique. However, for practical reasons the main responsibility for different stages have been distributed differently in the papers.</w:t>
      </w:r>
    </w:p>
    <w:p w:rsidR="00696342" w:rsidRDefault="003100E5">
      <w:pPr>
        <w:ind w:left="-5" w:right="30"/>
      </w:pPr>
      <w:proofErr w:type="spellStart"/>
      <w:r>
        <w:t>Andersson</w:t>
      </w:r>
      <w:proofErr w:type="spellEnd"/>
      <w:r>
        <w:t xml:space="preserve"> has been</w:t>
      </w:r>
      <w:r>
        <w:t xml:space="preserve"> the director of the thesis work. The co-operation within the respective projects has been carried out with Janssen, </w:t>
      </w:r>
      <w:proofErr w:type="spellStart"/>
      <w:r>
        <w:t>Björklund</w:t>
      </w:r>
      <w:proofErr w:type="spellEnd"/>
      <w:r>
        <w:t xml:space="preserve"> and </w:t>
      </w:r>
      <w:proofErr w:type="spellStart"/>
      <w:r>
        <w:t>Wilhelmsson</w:t>
      </w:r>
      <w:proofErr w:type="spellEnd"/>
      <w:r>
        <w:t xml:space="preserve">. Regarding the cooperation with </w:t>
      </w:r>
      <w:proofErr w:type="spellStart"/>
      <w:r>
        <w:t>Björklund</w:t>
      </w:r>
      <w:proofErr w:type="spellEnd"/>
      <w:r>
        <w:t xml:space="preserve"> and </w:t>
      </w:r>
      <w:proofErr w:type="spellStart"/>
      <w:r>
        <w:t>Wilhelmsson</w:t>
      </w:r>
      <w:proofErr w:type="spellEnd"/>
      <w:r>
        <w:t>, there is little difference between our academic qualif</w:t>
      </w:r>
      <w:r>
        <w:t>ications, which would possibly indicate that our scientific contributions are approximately of equal value. The same obvious relation is perhaps not at hand in the cooperation with Janssen. His academic career is long, as is his list of published papers. C</w:t>
      </w:r>
      <w:r>
        <w:t>onsequently, during the first year of our joint research work, Janssen’s role was that of a senior colleague, initiating and guiding the processes. However, the essays included here were produced within ordinary co-operation on equal terms.</w:t>
      </w:r>
    </w:p>
    <w:p w:rsidR="00696342" w:rsidRDefault="003100E5">
      <w:pPr>
        <w:ind w:left="-5" w:right="30"/>
      </w:pPr>
      <w:r>
        <w:t>Regarding the s</w:t>
      </w:r>
      <w:r>
        <w:t>even papers contained in this thesis, the authors have together made the following identification of the individual researcher’s contribution.</w:t>
      </w:r>
    </w:p>
    <w:p w:rsidR="00696342" w:rsidRDefault="003100E5">
      <w:pPr>
        <w:ind w:left="-5" w:right="30"/>
      </w:pPr>
      <w:r>
        <w:rPr>
          <w:i/>
        </w:rPr>
        <w:t>Essay I</w:t>
      </w:r>
      <w:r>
        <w:t xml:space="preserve"> was initiated by Janssen. To apply the hedonic technique to income properties had for some time been disc</w:t>
      </w:r>
      <w:r>
        <w:t xml:space="preserve">ussed by the two of us, but the idea to turn this into a study in the path of Berry and </w:t>
      </w:r>
      <w:proofErr w:type="spellStart"/>
      <w:r>
        <w:t>Bednarz</w:t>
      </w:r>
      <w:proofErr w:type="spellEnd"/>
      <w:r>
        <w:t xml:space="preserve"> (1975) was his. </w:t>
      </w:r>
      <w:proofErr w:type="spellStart"/>
      <w:r>
        <w:t>Söderberg’s</w:t>
      </w:r>
      <w:proofErr w:type="spellEnd"/>
      <w:r>
        <w:t xml:space="preserve"> contribution in the initial stages was to identify possibilities and limitations, particularly in terms of data availability and rel</w:t>
      </w:r>
      <w:r>
        <w:t>iability, and to create the database. The work with refining and exploring the data, deciding the model specifications, the analyses and the interpretations, was done jointly. Janssen wrote the first version of the paper, except for the literature review t</w:t>
      </w:r>
      <w:r>
        <w:t xml:space="preserve">hat </w:t>
      </w:r>
      <w:proofErr w:type="spellStart"/>
      <w:r>
        <w:t>Söderberg</w:t>
      </w:r>
      <w:proofErr w:type="spellEnd"/>
      <w:r>
        <w:t xml:space="preserve"> carried out and reported. </w:t>
      </w:r>
      <w:r>
        <w:lastRenderedPageBreak/>
        <w:t xml:space="preserve">The work with numerous revisions was done together. </w:t>
      </w:r>
      <w:proofErr w:type="spellStart"/>
      <w:r>
        <w:t>Söderberg</w:t>
      </w:r>
      <w:proofErr w:type="spellEnd"/>
      <w:r>
        <w:t xml:space="preserve"> presented an earlier version of the paper at the AREUEA/ERES Conference in Maastricht in June 1998.</w:t>
      </w:r>
    </w:p>
    <w:p w:rsidR="00696342" w:rsidRDefault="003100E5">
      <w:pPr>
        <w:ind w:left="-5" w:right="30"/>
      </w:pPr>
      <w:r>
        <w:rPr>
          <w:i/>
        </w:rPr>
        <w:t>Essay II</w:t>
      </w:r>
      <w:r>
        <w:t xml:space="preserve"> was written individually by </w:t>
      </w:r>
      <w:proofErr w:type="spellStart"/>
      <w:r>
        <w:t>Söderberg</w:t>
      </w:r>
      <w:proofErr w:type="spellEnd"/>
      <w:r>
        <w:t>. It was</w:t>
      </w:r>
      <w:r>
        <w:t xml:space="preserve"> originally an occasional paper, completed in 1997, closely related to Essays I and III. The topic addressed is partly the same as that in Essay I. The database used is a reduced version of that applied in Essay I. The paper was useful as a starting point </w:t>
      </w:r>
      <w:r>
        <w:t>when writing other papers within the project, including Essay III. Janssen later suggested the paper be rewritten and included in this thesis. Janssen has reviewed the paper and made valuable suggestions.</w:t>
      </w:r>
    </w:p>
    <w:p w:rsidR="00696342" w:rsidRDefault="003100E5">
      <w:pPr>
        <w:ind w:left="-5" w:right="30"/>
      </w:pPr>
      <w:r>
        <w:rPr>
          <w:i/>
        </w:rPr>
        <w:t>Essay III</w:t>
      </w:r>
      <w:r>
        <w:t xml:space="preserve"> was initiated by </w:t>
      </w:r>
      <w:proofErr w:type="spellStart"/>
      <w:r>
        <w:t>Andersson</w:t>
      </w:r>
      <w:proofErr w:type="spellEnd"/>
      <w:r>
        <w:t xml:space="preserve"> and </w:t>
      </w:r>
      <w:proofErr w:type="spellStart"/>
      <w:r>
        <w:t>Samartin</w:t>
      </w:r>
      <w:proofErr w:type="spellEnd"/>
      <w:r>
        <w:t xml:space="preserve">. The design of the study was done by Janssen and </w:t>
      </w:r>
      <w:proofErr w:type="spellStart"/>
      <w:r>
        <w:t>Söderberg</w:t>
      </w:r>
      <w:proofErr w:type="spellEnd"/>
      <w:r>
        <w:t xml:space="preserve"> jointly. We used the same database as in Essay I. </w:t>
      </w:r>
      <w:proofErr w:type="spellStart"/>
      <w:r>
        <w:t>Söderberg</w:t>
      </w:r>
      <w:proofErr w:type="spellEnd"/>
      <w:r>
        <w:t xml:space="preserve"> provided some complementary geographic data. The work with the model specification, the analyses</w:t>
      </w:r>
      <w:r>
        <w:t xml:space="preserve"> and the interpretations was done jointly. Janssen wrote the first version of the paper. During that stage, </w:t>
      </w:r>
      <w:proofErr w:type="spellStart"/>
      <w:r>
        <w:t>Söderberg</w:t>
      </w:r>
      <w:proofErr w:type="spellEnd"/>
      <w:r>
        <w:t xml:space="preserve"> contributed more to reviewing the literature and putting the work in perspective. Janssen presented a shorter version of the paper at the </w:t>
      </w:r>
      <w:r>
        <w:t>AREUEA/</w:t>
      </w:r>
      <w:proofErr w:type="spellStart"/>
      <w:r>
        <w:t>AsRES</w:t>
      </w:r>
      <w:proofErr w:type="spellEnd"/>
      <w:r>
        <w:t xml:space="preserve"> Conference in Hawaii in May 1999. The paper has thereafter been subject to a revision. The version included in the thesis was written by </w:t>
      </w:r>
      <w:proofErr w:type="spellStart"/>
      <w:r>
        <w:t>Söderberg</w:t>
      </w:r>
      <w:proofErr w:type="spellEnd"/>
      <w:r>
        <w:t>. It contains some modifications completed by him independently, including a reformulation of the</w:t>
      </w:r>
      <w:r>
        <w:t xml:space="preserve"> model specification.</w:t>
      </w:r>
    </w:p>
    <w:p w:rsidR="00696342" w:rsidRDefault="003100E5">
      <w:pPr>
        <w:ind w:left="-5" w:right="30"/>
      </w:pPr>
      <w:r>
        <w:rPr>
          <w:i/>
        </w:rPr>
        <w:t>Essay IV</w:t>
      </w:r>
      <w:r>
        <w:t xml:space="preserve"> was the result of </w:t>
      </w:r>
      <w:proofErr w:type="spellStart"/>
      <w:r>
        <w:t>Björklund</w:t>
      </w:r>
      <w:proofErr w:type="spellEnd"/>
      <w:r>
        <w:t xml:space="preserve"> and </w:t>
      </w:r>
      <w:proofErr w:type="spellStart"/>
      <w:r>
        <w:t>Söderberg</w:t>
      </w:r>
      <w:proofErr w:type="spellEnd"/>
      <w:r>
        <w:t xml:space="preserve"> in 1996 merging two short papers that they had been working on independently for some time, each using his/her own database. When merging the studies a major contribution to refining </w:t>
      </w:r>
      <w:r>
        <w:t xml:space="preserve">the database was made by </w:t>
      </w:r>
      <w:proofErr w:type="spellStart"/>
      <w:r>
        <w:t>Björklund</w:t>
      </w:r>
      <w:proofErr w:type="spellEnd"/>
      <w:r>
        <w:t>. The work with exploring the data, deciding the model specifications, performing the analyses and the interpretations, was done jointly. When writing the first version of the paper we took responsibility for one part each</w:t>
      </w:r>
      <w:r>
        <w:t xml:space="preserve">. </w:t>
      </w:r>
      <w:proofErr w:type="spellStart"/>
      <w:r>
        <w:t>Söderberg</w:t>
      </w:r>
      <w:proofErr w:type="spellEnd"/>
      <w:r>
        <w:t xml:space="preserve"> made a major contribution to reviewing the literature. Janssen reviewed the paper and made valuable suggestions. The (many) revisions of the paper, including handling the various stages of the journal review process, were carried out jointly.</w:t>
      </w:r>
    </w:p>
    <w:p w:rsidR="00696342" w:rsidRDefault="003100E5">
      <w:pPr>
        <w:ind w:left="-5" w:right="30"/>
      </w:pPr>
      <w:r>
        <w:t>E</w:t>
      </w:r>
      <w:r>
        <w:t xml:space="preserve">ssay IV was written in 1997. At the time of carrying out the first analyses for this paper, we were quite content with the quality and uniqueness of the data used. However, when preparing the paper for journal submission we soon </w:t>
      </w:r>
      <w:proofErr w:type="spellStart"/>
      <w:r>
        <w:t>realised</w:t>
      </w:r>
      <w:proofErr w:type="spellEnd"/>
      <w:r>
        <w:t xml:space="preserve"> that what we shoul</w:t>
      </w:r>
      <w:r>
        <w:t>d have, to be able to carry out much more interesting studies, would be a longer time series and additional variables for each observation. Therefore, a great effort was put into achieving this objective. An important step was securing agreements concernin</w:t>
      </w:r>
      <w:r>
        <w:t>g long-range research co-operation with private companies active in the real estate industry. The most important outcome of the agreements is the availability of good data. The work with compiling the new information and improving the databases is an impor</w:t>
      </w:r>
      <w:r>
        <w:t>tant part of the research underlying Essays V and VI.</w:t>
      </w:r>
    </w:p>
    <w:p w:rsidR="00696342" w:rsidRDefault="003100E5">
      <w:pPr>
        <w:ind w:left="-5" w:right="30"/>
      </w:pPr>
      <w:r>
        <w:rPr>
          <w:i/>
        </w:rPr>
        <w:t>Essay V</w:t>
      </w:r>
      <w:r>
        <w:t xml:space="preserve"> was initiated by </w:t>
      </w:r>
      <w:proofErr w:type="spellStart"/>
      <w:r>
        <w:t>Björklund</w:t>
      </w:r>
      <w:proofErr w:type="spellEnd"/>
      <w:r>
        <w:t>, who also had the major responsibility for creating the database. The work with the model specifications, analyses and interpretations was carried out jointly. We desi</w:t>
      </w:r>
      <w:r>
        <w:t xml:space="preserve">gned the paper together. </w:t>
      </w:r>
      <w:proofErr w:type="spellStart"/>
      <w:r>
        <w:t>Söderberg</w:t>
      </w:r>
      <w:proofErr w:type="spellEnd"/>
      <w:r>
        <w:t xml:space="preserve"> had the primary responsibility for reviewing the literature and putting the paper in perspective. The paper was written jointly. We presented a previous version of the paper at the ENHR Conference in Cardiff in September </w:t>
      </w:r>
      <w:r>
        <w:t>1998. Readers of the early version made a number of suggestions for revisions, which we carried out jointly.</w:t>
      </w:r>
    </w:p>
    <w:p w:rsidR="00696342" w:rsidRDefault="003100E5">
      <w:pPr>
        <w:ind w:left="-5" w:right="30"/>
      </w:pPr>
      <w:r>
        <w:rPr>
          <w:i/>
        </w:rPr>
        <w:t>Essay VI</w:t>
      </w:r>
      <w:r>
        <w:t xml:space="preserve"> was initiated by </w:t>
      </w:r>
      <w:proofErr w:type="spellStart"/>
      <w:r>
        <w:t>Söderberg</w:t>
      </w:r>
      <w:proofErr w:type="spellEnd"/>
      <w:r>
        <w:t xml:space="preserve">. </w:t>
      </w:r>
      <w:proofErr w:type="spellStart"/>
      <w:r>
        <w:t>Björklund</w:t>
      </w:r>
      <w:proofErr w:type="spellEnd"/>
      <w:r>
        <w:t xml:space="preserve"> had the major responsibility for creating the database. The work with the model specifications, anal</w:t>
      </w:r>
      <w:r>
        <w:t xml:space="preserve">yses and interpretations was carried out </w:t>
      </w:r>
      <w:r>
        <w:lastRenderedPageBreak/>
        <w:t xml:space="preserve">jointly. We have carried out the literature review and designed the paper together. </w:t>
      </w:r>
      <w:proofErr w:type="spellStart"/>
      <w:r>
        <w:t>Söderberg</w:t>
      </w:r>
      <w:proofErr w:type="spellEnd"/>
      <w:r>
        <w:t xml:space="preserve"> wrote the first version of the paper. </w:t>
      </w:r>
      <w:proofErr w:type="spellStart"/>
      <w:r>
        <w:t>Björklund</w:t>
      </w:r>
      <w:proofErr w:type="spellEnd"/>
      <w:r>
        <w:t xml:space="preserve"> presented an early version of the paper at the AREUEA/</w:t>
      </w:r>
      <w:proofErr w:type="spellStart"/>
      <w:r>
        <w:t>AsRES</w:t>
      </w:r>
      <w:proofErr w:type="spellEnd"/>
      <w:r>
        <w:t xml:space="preserve"> Conference in</w:t>
      </w:r>
      <w:r>
        <w:t xml:space="preserve"> Hawaii in May 1999. Following suggestions by conference participants a major revision was carried out jointly.</w:t>
      </w:r>
    </w:p>
    <w:p w:rsidR="00696342" w:rsidRDefault="003100E5">
      <w:pPr>
        <w:spacing w:after="540"/>
        <w:ind w:left="-5" w:right="30"/>
      </w:pPr>
      <w:r>
        <w:rPr>
          <w:i/>
        </w:rPr>
        <w:t>Essay VII</w:t>
      </w:r>
      <w:r>
        <w:t xml:space="preserve"> was initiated by </w:t>
      </w:r>
      <w:proofErr w:type="spellStart"/>
      <w:r>
        <w:t>Söderberg</w:t>
      </w:r>
      <w:proofErr w:type="spellEnd"/>
      <w:r>
        <w:t xml:space="preserve"> inspired by an interesting paper by McCloskey and </w:t>
      </w:r>
      <w:proofErr w:type="spellStart"/>
      <w:r>
        <w:t>Ziliak</w:t>
      </w:r>
      <w:proofErr w:type="spellEnd"/>
      <w:r>
        <w:t xml:space="preserve"> (1996). This essay is methodologically different, </w:t>
      </w:r>
      <w:r>
        <w:t>but still a common foundation and source of inspiration for all papers in the thesis. Insights gained from reviewing over a hundred recent papers benefited all the essays in the thesis. The work started in 1996 and received economic support from the Lundbe</w:t>
      </w:r>
      <w:r>
        <w:t xml:space="preserve">rg Research Foundation. </w:t>
      </w:r>
      <w:proofErr w:type="spellStart"/>
      <w:r>
        <w:t>Björklund</w:t>
      </w:r>
      <w:proofErr w:type="spellEnd"/>
      <w:r>
        <w:t xml:space="preserve">, </w:t>
      </w:r>
      <w:proofErr w:type="spellStart"/>
      <w:r>
        <w:t>Söderberg</w:t>
      </w:r>
      <w:proofErr w:type="spellEnd"/>
      <w:r>
        <w:t xml:space="preserve"> and </w:t>
      </w:r>
      <w:proofErr w:type="spellStart"/>
      <w:r>
        <w:t>Wilhelmsson</w:t>
      </w:r>
      <w:proofErr w:type="spellEnd"/>
      <w:r>
        <w:t xml:space="preserve"> designed the study and together selected the papers that met our criteria for inclusion. The analyses and the interpretations were carried out jointly. </w:t>
      </w:r>
      <w:proofErr w:type="spellStart"/>
      <w:r>
        <w:t>Wilhelmsson</w:t>
      </w:r>
      <w:proofErr w:type="spellEnd"/>
      <w:r>
        <w:t xml:space="preserve"> made a major contribution in al</w:t>
      </w:r>
      <w:r>
        <w:t xml:space="preserve">l respects where a solid knowledge of econometrics was required. </w:t>
      </w:r>
      <w:proofErr w:type="spellStart"/>
      <w:r>
        <w:t>Wilhelmsson</w:t>
      </w:r>
      <w:proofErr w:type="spellEnd"/>
      <w:r>
        <w:t xml:space="preserve"> also carried out a good third of the heavy work of reviewing the articles under study. This project has resulted in a larger report (in Swedish) and a Working Paper (no. 29). </w:t>
      </w:r>
      <w:proofErr w:type="spellStart"/>
      <w:r>
        <w:t>Söde</w:t>
      </w:r>
      <w:r>
        <w:t>rberg</w:t>
      </w:r>
      <w:proofErr w:type="spellEnd"/>
      <w:r>
        <w:t xml:space="preserve"> rewrote the paper following critique from readers of the Working Paper. Extensive comments were received from Janssen. The version included here has been approved by </w:t>
      </w:r>
      <w:proofErr w:type="spellStart"/>
      <w:r>
        <w:t>Björklund</w:t>
      </w:r>
      <w:proofErr w:type="spellEnd"/>
      <w:r>
        <w:t xml:space="preserve"> and </w:t>
      </w:r>
      <w:proofErr w:type="spellStart"/>
      <w:r>
        <w:t>Wilhelmsson</w:t>
      </w:r>
      <w:proofErr w:type="spellEnd"/>
      <w:r>
        <w:t>.</w:t>
      </w:r>
    </w:p>
    <w:p w:rsidR="00696342" w:rsidRDefault="003100E5">
      <w:pPr>
        <w:pStyle w:val="Heading2"/>
        <w:ind w:left="705" w:right="31" w:hanging="720"/>
      </w:pPr>
      <w:r>
        <w:t>About the summaries</w:t>
      </w:r>
    </w:p>
    <w:p w:rsidR="00696342" w:rsidRDefault="003100E5">
      <w:pPr>
        <w:ind w:left="-5" w:right="30"/>
      </w:pPr>
      <w:r>
        <w:t xml:space="preserve">The section to follow presents how I would </w:t>
      </w:r>
      <w:proofErr w:type="spellStart"/>
      <w:r>
        <w:t>summarise</w:t>
      </w:r>
      <w:proofErr w:type="spellEnd"/>
      <w:r>
        <w:t xml:space="preserve"> the studies and view their relationship to each other. My co-authors may see it differently or wish to present it differently. However, this is my dissertation and it is therefore appropriate to present </w:t>
      </w:r>
      <w:r>
        <w:t>the research from my perspective.</w:t>
      </w:r>
      <w:r>
        <w:br w:type="page"/>
      </w:r>
    </w:p>
    <w:p w:rsidR="00696342" w:rsidRDefault="003100E5">
      <w:pPr>
        <w:pStyle w:val="Heading1"/>
        <w:ind w:left="705" w:hanging="720"/>
      </w:pPr>
      <w:bookmarkStart w:id="2" w:name="_Toc15595"/>
      <w:r>
        <w:lastRenderedPageBreak/>
        <w:t>Summary of the work adduced</w:t>
      </w:r>
      <w:bookmarkEnd w:id="2"/>
    </w:p>
    <w:p w:rsidR="00696342" w:rsidRDefault="003100E5">
      <w:pPr>
        <w:pStyle w:val="Heading2"/>
        <w:ind w:left="705" w:right="31" w:hanging="720"/>
      </w:pPr>
      <w:r>
        <w:t>Essay I</w:t>
      </w:r>
    </w:p>
    <w:p w:rsidR="00696342" w:rsidRDefault="003100E5">
      <w:pPr>
        <w:spacing w:after="542"/>
        <w:ind w:left="-5" w:right="30"/>
      </w:pPr>
      <w:r>
        <w:t xml:space="preserve">Christian Janssen </w:t>
      </w:r>
      <w:proofErr w:type="spellStart"/>
      <w:r>
        <w:t>och</w:t>
      </w:r>
      <w:proofErr w:type="spellEnd"/>
      <w:r>
        <w:t xml:space="preserve"> </w:t>
      </w:r>
      <w:r>
        <w:rPr>
          <w:u w:val="single" w:color="000000"/>
        </w:rPr>
        <w:t xml:space="preserve">Bo </w:t>
      </w:r>
      <w:proofErr w:type="spellStart"/>
      <w:r>
        <w:rPr>
          <w:u w:val="single" w:color="000000"/>
        </w:rPr>
        <w:t>Söderberg</w:t>
      </w:r>
      <w:proofErr w:type="spellEnd"/>
      <w:r>
        <w:t xml:space="preserve"> (1999)</w:t>
      </w:r>
      <w:proofErr w:type="gramStart"/>
      <w:r>
        <w:t>: ”</w:t>
      </w:r>
      <w:proofErr w:type="gramEnd"/>
      <w:r>
        <w:t xml:space="preserve">Estimating Market Prices and Assessed Values for Income Properties”, </w:t>
      </w:r>
      <w:r>
        <w:rPr>
          <w:i/>
        </w:rPr>
        <w:t>Urban Studies</w:t>
      </w:r>
      <w:r>
        <w:t>, Vol. 36, No. 2.</w:t>
      </w:r>
    </w:p>
    <w:p w:rsidR="00696342" w:rsidRDefault="003100E5">
      <w:pPr>
        <w:ind w:left="-5" w:right="30"/>
      </w:pPr>
      <w:r>
        <w:t>The appraisal procedures for income prope</w:t>
      </w:r>
      <w:r>
        <w:t>rty, used by appraisers for the estimation of market value, are known to follow a uniform model. This model is a variant of the standard net present value formula for cash-flow analysis. The variables included in the appraisal formula may vary over sub-mar</w:t>
      </w:r>
      <w:r>
        <w:t xml:space="preserve">kets, as may the degree of </w:t>
      </w:r>
      <w:proofErr w:type="spellStart"/>
      <w:r>
        <w:t>generalisation</w:t>
      </w:r>
      <w:proofErr w:type="spellEnd"/>
      <w:r>
        <w:t xml:space="preserve"> and simplification. Still, the basic idea remains; the value is </w:t>
      </w:r>
      <w:proofErr w:type="spellStart"/>
      <w:r>
        <w:t>capitalised</w:t>
      </w:r>
      <w:proofErr w:type="spellEnd"/>
      <w:r>
        <w:t xml:space="preserve"> future return. Furthermore, future return basically depends on the rental space. Consequently, value would depend largely on the size, typ</w:t>
      </w:r>
      <w:r>
        <w:t>e, location and risk of the rental space. Essay I was inspired by this basic idea.</w:t>
      </w:r>
    </w:p>
    <w:p w:rsidR="00696342" w:rsidRDefault="003100E5">
      <w:pPr>
        <w:ind w:left="-5" w:right="30"/>
      </w:pPr>
      <w:r>
        <w:t>It would be reasonable to expect a relatively large literature on the estimation of price equations for income property. However, a literature review of the application of h</w:t>
      </w:r>
      <w:r>
        <w:t>edonic techniques to income property gave very few hits. Furthermore, the studies found were disparate and provided little foundation for compiling findings and designing a replicating study. The purpose was therefore formulated analogous to that of anothe</w:t>
      </w:r>
      <w:r>
        <w:t xml:space="preserve">r tradition within the hedonic literature, namely that of </w:t>
      </w:r>
      <w:proofErr w:type="spellStart"/>
      <w:r>
        <w:t>analysing</w:t>
      </w:r>
      <w:proofErr w:type="spellEnd"/>
      <w:r>
        <w:t xml:space="preserve"> the outcome of property assessments. The study that appeared to be the starting point in this tradition was that carried out by Berry and </w:t>
      </w:r>
      <w:proofErr w:type="spellStart"/>
      <w:r>
        <w:t>Bednarz</w:t>
      </w:r>
      <w:proofErr w:type="spellEnd"/>
      <w:r>
        <w:t xml:space="preserve"> (1975), who examined the relation between </w:t>
      </w:r>
      <w:r>
        <w:t xml:space="preserve">the assessed values and the market values for single-family properties in Chicago. However, during the final stages of working with this paper, the parallel work with Essay VII had progressed far enough to uncover what was found to be the very first study </w:t>
      </w:r>
      <w:r>
        <w:t>in this tradition, namely that by Haas (1922).</w:t>
      </w:r>
    </w:p>
    <w:p w:rsidR="00696342" w:rsidRDefault="003100E5">
      <w:pPr>
        <w:ind w:left="-5" w:right="30"/>
      </w:pPr>
      <w:r>
        <w:t>The purpose in Essay I is to estimate a hedonic price function for mixed-use income properties and to use the same model specification when explaining the assessed value for the same sample of properties, i.e.</w:t>
      </w:r>
      <w:r>
        <w:t xml:space="preserve"> to estimate a hedonic assessment function. The estimated equations are then used for evaluating the assessment for this particular type of property. The main hypotheses are that the property prices may be reliably estimated in terms of but a few property </w:t>
      </w:r>
      <w:r>
        <w:t>attributes, and that the same set of attribute variables will prove to determine the assessed values, equally well or probably even better. The approach may be used for investigating whether some properties are systematically over- or under-assessed.</w:t>
      </w:r>
    </w:p>
    <w:p w:rsidR="00696342" w:rsidRDefault="003100E5">
      <w:pPr>
        <w:ind w:left="-5" w:right="30"/>
      </w:pPr>
      <w:r>
        <w:t>The m</w:t>
      </w:r>
      <w:r>
        <w:t>ethod used is a standard empirical application of the hedonic technique. The property market data used was taken from the official Real Property Sales Price Record. Attribute variables found in this data record are copied from the Property Assessment Recor</w:t>
      </w:r>
      <w:r>
        <w:t>d.</w:t>
      </w:r>
    </w:p>
    <w:p w:rsidR="00696342" w:rsidRDefault="003100E5">
      <w:pPr>
        <w:ind w:left="-5" w:right="30"/>
      </w:pPr>
      <w:r>
        <w:t>The first step of the analysis includes the estimation of a price equation and an assessment equation. The model specification is a Cobb-Douglas function. The explanatory variables used are residential space, commercial space, age of the building, and f</w:t>
      </w:r>
      <w:r>
        <w:t xml:space="preserve">our location dummies. Both equations are highly significant, with high values for the coefficient of determination and high </w:t>
      </w:r>
      <w:r>
        <w:rPr>
          <w:i/>
        </w:rPr>
        <w:t>F-</w:t>
      </w:r>
      <w:r>
        <w:t>values. The variation explained was higher for the assessment equation than for the price equation, some 97 percent and 80 percent</w:t>
      </w:r>
      <w:r>
        <w:t xml:space="preserve">, respectively. This is not surprising as the assessed values are set according to specified valuation procedures, whereas the individual market </w:t>
      </w:r>
      <w:r>
        <w:lastRenderedPageBreak/>
        <w:t>transactions take place on premises that vary over buyers and sellers, even though based on a common view regar</w:t>
      </w:r>
      <w:r>
        <w:t>ding basic determinants of the property value. Overall, the model explains the values quite well.</w:t>
      </w:r>
    </w:p>
    <w:p w:rsidR="00696342" w:rsidRDefault="003100E5">
      <w:pPr>
        <w:ind w:left="-5" w:right="30"/>
      </w:pPr>
      <w:r>
        <w:t>The estimated parameters for the independent variables were largely as expected. Residential space and commercial space were highly significant, with the expe</w:t>
      </w:r>
      <w:r>
        <w:t>cted sign and magnitude of the coefficient. So was the age variable. The location dummies however, were not all significant. A location in the eastern and southern part of the inner city had a significant effect on the predicted assessed value, positive an</w:t>
      </w:r>
      <w:r>
        <w:t>d negative, respectively. Location in the eastern part had a significant positive effect in both the price and assessment equation. However, the effect was stronger in the price equation, suggesting that properties in this location were relatively under-as</w:t>
      </w:r>
      <w:r>
        <w:t>sessed.</w:t>
      </w:r>
    </w:p>
    <w:p w:rsidR="00696342" w:rsidRDefault="003100E5">
      <w:pPr>
        <w:ind w:left="-5" w:right="30"/>
      </w:pPr>
      <w:r>
        <w:t xml:space="preserve">The second step of the analysis includes regressing the same set of independent variables on the quotient between assessed </w:t>
      </w:r>
      <w:proofErr w:type="gramStart"/>
      <w:r>
        <w:t>value</w:t>
      </w:r>
      <w:proofErr w:type="gramEnd"/>
      <w:r>
        <w:t xml:space="preserve"> and selling price. As expected, the variable for eastern location turned out to be significant and negative. The variat</w:t>
      </w:r>
      <w:r>
        <w:t>ion explained was however low. A number of complementary regressions were therefore carried out to further investigate the determinants of the assessment-to-price ratio.</w:t>
      </w:r>
    </w:p>
    <w:p w:rsidR="00696342" w:rsidRDefault="003100E5">
      <w:pPr>
        <w:ind w:left="-5" w:right="30"/>
      </w:pPr>
      <w:r>
        <w:t>The overall conclusion we arrived at is that there is a high degree of consistency wit</w:t>
      </w:r>
      <w:r>
        <w:t>hin the appraisal process and that the assessed value may be explained by just a few attributes. The same general conclusion applies to the price equation. Only minor differences were found. The price is determined with slightly less consistency by the pla</w:t>
      </w:r>
      <w:r>
        <w:t xml:space="preserve">yers on the market. We concluded that older properties, properties located in the eastern and southern parts as well as properties with a higher price per square </w:t>
      </w:r>
      <w:proofErr w:type="spellStart"/>
      <w:r>
        <w:t>metre</w:t>
      </w:r>
      <w:proofErr w:type="spellEnd"/>
      <w:r>
        <w:t xml:space="preserve"> tended to be under-assessed relative to the others.</w:t>
      </w:r>
    </w:p>
    <w:p w:rsidR="00696342" w:rsidRDefault="003100E5">
      <w:pPr>
        <w:ind w:left="-5" w:right="30"/>
      </w:pPr>
      <w:r>
        <w:t>There is one conclusion from this in</w:t>
      </w:r>
      <w:r>
        <w:t>vestigation that may be of some practical importance for the assessment process. It is often argued that it would be desirable if the assessment could be based entirely on physical attributes, rather than on economic attributes, such as gross or net income</w:t>
      </w:r>
      <w:r>
        <w:t>. Data on the latter are more costly to collect, are generally more uncertain and fluctuates over time and market cycles. Data on physical attributes on the other hand, can be determined with a higher degree of exactness and may also be verified more easil</w:t>
      </w:r>
      <w:r>
        <w:t>y.</w:t>
      </w:r>
    </w:p>
    <w:p w:rsidR="00696342" w:rsidRDefault="003100E5">
      <w:pPr>
        <w:spacing w:after="540"/>
        <w:ind w:left="-5" w:right="30"/>
      </w:pPr>
      <w:r>
        <w:t>There are some shortcomings in the paper. Firstly, some simplifications were made in the model specification and with respect to the data used. Initial runs included a number of variables controlling for differences in market conditions, but as no signi</w:t>
      </w:r>
      <w:r>
        <w:t xml:space="preserve">ficant effects were found, these variables were excluded from the analyses. The prices are not deflated to constant money value. The effect of the interest rate subsidy system is not modelled explicitly. This effect would then show up in the age variable. </w:t>
      </w:r>
      <w:r>
        <w:t>The effect on price and assessed value of varying distance to central points is not considered. Secondly, little work was put into exploring other possible model specifications.</w:t>
      </w:r>
    </w:p>
    <w:p w:rsidR="00696342" w:rsidRDefault="003100E5">
      <w:pPr>
        <w:pStyle w:val="Heading2"/>
        <w:ind w:left="705" w:right="31" w:hanging="720"/>
      </w:pPr>
      <w:r>
        <w:t>Essay II</w:t>
      </w:r>
    </w:p>
    <w:p w:rsidR="00696342" w:rsidRDefault="003100E5">
      <w:pPr>
        <w:spacing w:after="537"/>
        <w:ind w:left="-5" w:right="30"/>
      </w:pPr>
      <w:r>
        <w:rPr>
          <w:u w:val="single" w:color="000000"/>
        </w:rPr>
        <w:t xml:space="preserve">Bo </w:t>
      </w:r>
      <w:proofErr w:type="spellStart"/>
      <w:r>
        <w:rPr>
          <w:u w:val="single" w:color="000000"/>
        </w:rPr>
        <w:t>Söderberg</w:t>
      </w:r>
      <w:proofErr w:type="spellEnd"/>
      <w:r>
        <w:t xml:space="preserve"> (1999)</w:t>
      </w:r>
      <w:proofErr w:type="gramStart"/>
      <w:r>
        <w:t>: ”</w:t>
      </w:r>
      <w:proofErr w:type="gramEnd"/>
      <w:r>
        <w:t>A Note on the Hedonic Model Specification for I</w:t>
      </w:r>
      <w:r>
        <w:t>ncome Properties”.</w:t>
      </w:r>
    </w:p>
    <w:p w:rsidR="00696342" w:rsidRDefault="003100E5">
      <w:pPr>
        <w:spacing w:after="248"/>
        <w:ind w:left="-5" w:right="30"/>
      </w:pPr>
      <w:r>
        <w:lastRenderedPageBreak/>
        <w:t xml:space="preserve">A number of papers in the literature on hedonic price studies addresses the question of the choice of functional form for the regression equation. Several studies have pointed out that theory </w:t>
      </w:r>
      <w:proofErr w:type="spellStart"/>
      <w:r>
        <w:t>can not</w:t>
      </w:r>
      <w:proofErr w:type="spellEnd"/>
      <w:r>
        <w:t xml:space="preserve"> give any guidance as to what is an ap</w:t>
      </w:r>
      <w:r>
        <w:t xml:space="preserve">propriate functional form. The reason is that the price equation is a reduced form expression that mirrors both supply and demand influences. The hedonic technique is primarily applied to the estimation of prices on the market for single-family properties </w:t>
      </w:r>
      <w:r>
        <w:t>and the discussion in the literature regarding the choice of functional form has predominantly concerned that market.</w:t>
      </w:r>
    </w:p>
    <w:p w:rsidR="00696342" w:rsidRDefault="003100E5">
      <w:pPr>
        <w:ind w:left="-5" w:right="30"/>
      </w:pPr>
      <w:r>
        <w:t>The conditions are slightly different in the market for income properties. In that case, consumption theory with respect to composite comm</w:t>
      </w:r>
      <w:r>
        <w:t xml:space="preserve">odities is less relevant. The more relevant pricing theories to consider in this case would rather be the financial valuation models, like the capital asset pricing model (CAPM) and the arbitrage pricing theory (APT), and of course traditional </w:t>
      </w:r>
      <w:proofErr w:type="spellStart"/>
      <w:r>
        <w:t>capitalisati</w:t>
      </w:r>
      <w:r>
        <w:t>on</w:t>
      </w:r>
      <w:proofErr w:type="spellEnd"/>
      <w:r>
        <w:t xml:space="preserve"> techniques, like the standard net present value formula (NPV).</w:t>
      </w:r>
    </w:p>
    <w:p w:rsidR="00696342" w:rsidRDefault="003100E5">
      <w:pPr>
        <w:ind w:left="-5" w:right="30"/>
      </w:pPr>
      <w:r>
        <w:t xml:space="preserve">Some studies are found where different functional forms are compared and evaluated, the seminal work being that of </w:t>
      </w:r>
      <w:proofErr w:type="spellStart"/>
      <w:r>
        <w:t>Halvorsen</w:t>
      </w:r>
      <w:proofErr w:type="spellEnd"/>
      <w:r>
        <w:t xml:space="preserve"> and </w:t>
      </w:r>
      <w:proofErr w:type="spellStart"/>
      <w:r>
        <w:t>Pollakowski</w:t>
      </w:r>
      <w:proofErr w:type="spellEnd"/>
      <w:r>
        <w:t xml:space="preserve"> (1981). This is usually done in terms of goodness</w:t>
      </w:r>
      <w:r>
        <w:t xml:space="preserve"> of fit or in terms of the usefulness of the first order derivatives that the models supply.</w:t>
      </w:r>
    </w:p>
    <w:p w:rsidR="00696342" w:rsidRDefault="003100E5">
      <w:pPr>
        <w:ind w:left="-5" w:right="30"/>
      </w:pPr>
      <w:r>
        <w:t>In Essay II, I address the issue of how to choose the functional form for the hedonic price equation of mixed-use income property. The point of departure is slightly different compared to those of previous studies in the field. Firstly, as the sub-market u</w:t>
      </w:r>
      <w:r>
        <w:t xml:space="preserve">nder study is that for income property, at least something is known about the true functional form. In particular, I assume that prices are determined by a standard NPV procedure, as there is a fair amount of evidence for formal NPV calculations being the </w:t>
      </w:r>
      <w:r>
        <w:t>true consideration underlying the decisions made by particularly the buyers in the sub-market. Secondly, one important issue within real estate appraisal, that is not equally important within studies focusing on the marginal prices for different attributes</w:t>
      </w:r>
      <w:r>
        <w:t xml:space="preserve">, is that models derived should work efficiently and convincingly as prediction instruments for out-of-sample properties. Thus, the goodness of fit within the sample </w:t>
      </w:r>
      <w:proofErr w:type="spellStart"/>
      <w:r>
        <w:t>can not</w:t>
      </w:r>
      <w:proofErr w:type="spellEnd"/>
      <w:r>
        <w:t xml:space="preserve"> be the sole criterion for evaluating a hedonic model that is to be used for apprai</w:t>
      </w:r>
      <w:r>
        <w:t>sal purposes.</w:t>
      </w:r>
    </w:p>
    <w:p w:rsidR="00696342" w:rsidRDefault="003100E5">
      <w:pPr>
        <w:ind w:left="-5" w:right="30"/>
      </w:pPr>
      <w:r>
        <w:t>The study is limited to two standard model specifications often found in the hedonic literature. One model discussed is a standard log-linear, or Cobb-Douglas function, the other is slightly modified to become more of a semi-log linear functi</w:t>
      </w:r>
      <w:r>
        <w:t>on. The purpose is to investigate how reliable these two specifications are for modelling the price of mixed-use income property.</w:t>
      </w:r>
    </w:p>
    <w:p w:rsidR="00696342" w:rsidRDefault="003100E5">
      <w:pPr>
        <w:ind w:left="-5" w:right="30"/>
      </w:pPr>
      <w:r>
        <w:t>From one point of view, the topic of the paper may perhaps be regarded irrelevant. One may argue that the econometric techniqu</w:t>
      </w:r>
      <w:r>
        <w:t>es, as well as the standard packages available, go beyond the issues of standard hedonic modelling, as e.g. non-parametric regression models as well as advanced transformations can manage most empirical situations. However, within the field of appraisal th</w:t>
      </w:r>
      <w:r>
        <w:t>ese arguments partly aim beside the target. In many appraisal situation the most important issue is to present a model that is understandable, interpretable and convincing in its entirety. In particular, this is true in the case of mass appraisal for tax p</w:t>
      </w:r>
      <w:r>
        <w:t>urposes and other official uses.</w:t>
      </w:r>
    </w:p>
    <w:p w:rsidR="00696342" w:rsidRDefault="003100E5">
      <w:pPr>
        <w:ind w:left="-5" w:right="30"/>
      </w:pPr>
      <w:r>
        <w:t>The paper raises some aspects relevant to the work in Essay I, but not pursued there. Indications are that the log-linear model specification may in some cases be too sensitive to be effective for out-of-sample predictions.</w:t>
      </w:r>
    </w:p>
    <w:p w:rsidR="00696342" w:rsidRDefault="003100E5">
      <w:pPr>
        <w:ind w:left="-5" w:right="30"/>
      </w:pPr>
      <w:r>
        <w:lastRenderedPageBreak/>
        <w:t>In the general discussion about modelling the price of mixed-use income properties, I argue that the model should have, in principle, an additive specification, or rather a mixed specification where multiplicative modifiers are allowed to affect the addit</w:t>
      </w:r>
      <w:r>
        <w:t>ive terms. It is sometimes preferable to approximate a mixed model with an additive functional form, as the analysis programs for linear relationships are more developed than their non-linear counterpart. I then argue that the log-linear specification of t</w:t>
      </w:r>
      <w:r>
        <w:t>he Cobb-Douglas function is not particularly suitable for approximating the desired functional form in some critical intervals.</w:t>
      </w:r>
    </w:p>
    <w:p w:rsidR="00696342" w:rsidRDefault="003100E5">
      <w:pPr>
        <w:ind w:left="-5" w:right="30"/>
      </w:pPr>
      <w:r>
        <w:t>The method used is to apply the two models under discussion to the same set of empirical data. The results obtained are compared</w:t>
      </w:r>
      <w:r>
        <w:t xml:space="preserve"> and interpreted. Sensitivity analyses are carried out to further demonstrate the instability of the Cobb-Douglas specification as a prediction tool.</w:t>
      </w:r>
    </w:p>
    <w:p w:rsidR="00696342" w:rsidRDefault="003100E5">
      <w:pPr>
        <w:ind w:left="-5" w:right="30"/>
      </w:pPr>
      <w:r>
        <w:t>The data used is a reduced set of the database used in Essay I and later in Essay III. A number of observa</w:t>
      </w:r>
      <w:r>
        <w:t>tions were deleted with the sole purpose of obtaining a data set where largely the only remaining price effecting variables would be those related to the rental space of the property, the age of the building and the distance to CBD. Thus, I eliminate the o</w:t>
      </w:r>
      <w:r>
        <w:t>bservations where the buyer is a bank, the buyer is a co-operative, the property is leasehold, and the building is so young that interest rate subsidies may affect the price.</w:t>
      </w:r>
    </w:p>
    <w:p w:rsidR="00696342" w:rsidRDefault="003100E5">
      <w:pPr>
        <w:ind w:left="-5" w:right="30"/>
      </w:pPr>
      <w:r>
        <w:t>i.e., the marginal prices with respect to the independent variables, are reasonab</w:t>
      </w:r>
      <w:r>
        <w:t>le. The results for the two different models are similar.</w:t>
      </w:r>
    </w:p>
    <w:p w:rsidR="00696342" w:rsidRDefault="003100E5">
      <w:pPr>
        <w:spacing w:after="555"/>
        <w:ind w:left="-5" w:right="30"/>
      </w:pPr>
      <w:r>
        <w:t xml:space="preserve">The important results are to be found in the sensitivity analysis with respect to the </w:t>
      </w:r>
      <w:proofErr w:type="spellStart"/>
      <w:r>
        <w:t>CobbDouglas</w:t>
      </w:r>
      <w:proofErr w:type="spellEnd"/>
      <w:r>
        <w:t xml:space="preserve"> specification. In particular, the combined effect of residential space and commercial space is found</w:t>
      </w:r>
      <w:r>
        <w:t xml:space="preserve"> to be highly unstable for some empirically realistic variable values. The interpretation is that this model specification should be used with care (if at all) for valuation purposes of properties of the kind under study.</w:t>
      </w:r>
    </w:p>
    <w:p w:rsidR="00696342" w:rsidRDefault="003100E5">
      <w:pPr>
        <w:pStyle w:val="Heading2"/>
        <w:ind w:left="705" w:right="31" w:hanging="720"/>
      </w:pPr>
      <w:r>
        <w:t>Essay III</w:t>
      </w:r>
    </w:p>
    <w:p w:rsidR="00696342" w:rsidRDefault="003100E5">
      <w:pPr>
        <w:spacing w:after="539"/>
        <w:ind w:left="-5" w:right="30"/>
      </w:pPr>
      <w:r>
        <w:rPr>
          <w:u w:val="single" w:color="000000"/>
        </w:rPr>
        <w:t xml:space="preserve">Bo </w:t>
      </w:r>
      <w:proofErr w:type="spellStart"/>
      <w:r>
        <w:rPr>
          <w:u w:val="single" w:color="000000"/>
        </w:rPr>
        <w:t>Söderberg</w:t>
      </w:r>
      <w:proofErr w:type="spellEnd"/>
      <w:r>
        <w:t xml:space="preserve"> and Christi</w:t>
      </w:r>
      <w:r>
        <w:t>an Janssen (1999)</w:t>
      </w:r>
      <w:proofErr w:type="gramStart"/>
      <w:r>
        <w:t>: ”</w:t>
      </w:r>
      <w:proofErr w:type="gramEnd"/>
      <w:r>
        <w:t>Estimating Distance Gradients for Apartment Properties”.</w:t>
      </w:r>
    </w:p>
    <w:p w:rsidR="00696342" w:rsidRDefault="003100E5">
      <w:pPr>
        <w:ind w:left="-5" w:right="30"/>
      </w:pPr>
      <w:r>
        <w:t xml:space="preserve">The standard urban economic model (SUE), as </w:t>
      </w:r>
      <w:proofErr w:type="spellStart"/>
      <w:r>
        <w:t>Follain</w:t>
      </w:r>
      <w:proofErr w:type="spellEnd"/>
      <w:r>
        <w:t xml:space="preserve"> and Jimenez (1985) express it, predicts that urban land prices would decrease as one moves away from the central business distr</w:t>
      </w:r>
      <w:r>
        <w:t xml:space="preserve">ict (CBD). This assumed phenomenon is usually referred to as a negative, or declining land rent gradient, always understood to be a declining effect </w:t>
      </w:r>
      <w:r>
        <w:rPr>
          <w:i/>
        </w:rPr>
        <w:t>away</w:t>
      </w:r>
      <w:r>
        <w:t xml:space="preserve"> </w:t>
      </w:r>
      <w:r>
        <w:rPr>
          <w:i/>
        </w:rPr>
        <w:t>from</w:t>
      </w:r>
      <w:r>
        <w:t xml:space="preserve"> the CBD. The theoretical foundation for the SUE is the seminal work by von </w:t>
      </w:r>
      <w:proofErr w:type="spellStart"/>
      <w:r>
        <w:t>Thünen</w:t>
      </w:r>
      <w:proofErr w:type="spellEnd"/>
      <w:r>
        <w:t xml:space="preserve"> (1826). In his </w:t>
      </w:r>
      <w:r>
        <w:t>work, the price pattern for equally productive land in the vicinity of a local market is determined by the influences of transportation costs for delivering the agrarian produce from the farms to the market. The more distant the location, the higher the tr</w:t>
      </w:r>
      <w:r>
        <w:t xml:space="preserve">ansportation cost, and consequently the less profitable the production at that location (per unit of input other than land). The return on land input accordingly is referred to as the land rent. As land that yields a higher land rent would sell for higher </w:t>
      </w:r>
      <w:r>
        <w:t>prices, then would land that yields less, the land prices (per unit) are expected to decline as one moves away from the local market place.</w:t>
      </w:r>
    </w:p>
    <w:p w:rsidR="00696342" w:rsidRDefault="003100E5">
      <w:pPr>
        <w:ind w:left="-5" w:right="30"/>
      </w:pPr>
      <w:r>
        <w:lastRenderedPageBreak/>
        <w:t xml:space="preserve">The work by von </w:t>
      </w:r>
      <w:proofErr w:type="spellStart"/>
      <w:r>
        <w:t>Thünen</w:t>
      </w:r>
      <w:proofErr w:type="spellEnd"/>
      <w:r>
        <w:t xml:space="preserve"> has been further developed in several studies. However, the complete mathematical formulation</w:t>
      </w:r>
      <w:r>
        <w:t xml:space="preserve"> of the theory is commonly understood to be that made by </w:t>
      </w:r>
      <w:proofErr w:type="spellStart"/>
      <w:r>
        <w:t>Mohring</w:t>
      </w:r>
      <w:proofErr w:type="spellEnd"/>
      <w:r>
        <w:t xml:space="preserve"> (1961), Alonso (1964) and </w:t>
      </w:r>
      <w:proofErr w:type="spellStart"/>
      <w:r>
        <w:t>Muth</w:t>
      </w:r>
      <w:proofErr w:type="spellEnd"/>
      <w:r>
        <w:t xml:space="preserve"> (1969). The focus is no longer on the value of agricultural land, but on the value of all land surrounding the CBD, however the transportation cost is still the</w:t>
      </w:r>
      <w:r>
        <w:t xml:space="preserve"> major aspect underlying the theory. The SUE makes other predictions than those relative to land prices, including density gradients. There are several advanced developments of the SUE, including intra-urban mobility, the existence of multiple </w:t>
      </w:r>
      <w:proofErr w:type="spellStart"/>
      <w:r>
        <w:t>centres</w:t>
      </w:r>
      <w:proofErr w:type="spellEnd"/>
      <w:r>
        <w:t>, seg</w:t>
      </w:r>
      <w:r>
        <w:t>regation, etc.</w:t>
      </w:r>
    </w:p>
    <w:p w:rsidR="00696342" w:rsidRDefault="003100E5">
      <w:pPr>
        <w:ind w:left="-5" w:right="30"/>
      </w:pPr>
      <w:r>
        <w:t xml:space="preserve">The literature that empirically tests various hypotheses of the SUE and its successors is large. In particular, we are interested in the literature that aim at finding support for a negative land rent gradient. To </w:t>
      </w:r>
      <w:proofErr w:type="spellStart"/>
      <w:r>
        <w:t>summarise</w:t>
      </w:r>
      <w:proofErr w:type="spellEnd"/>
      <w:r>
        <w:t xml:space="preserve"> the impression from reviewing so</w:t>
      </w:r>
      <w:r>
        <w:t>me of the literature in this field, there seems to be a limited, vague or ambiguous support for this hypothesis. A number of studies arrive at the conclusion, or at least would not exclude the possibility that there is, in fact, a positive land rent gradie</w:t>
      </w:r>
      <w:r>
        <w:t>nt. The explanation would be found in terms of negative external effects, the more negative the closer to CBD the location. On the other hand the explanations to there being so little empirical support for a negative land rent gradient is searched for amon</w:t>
      </w:r>
      <w:r>
        <w:t xml:space="preserve">g unreliable data, types of market </w:t>
      </w:r>
      <w:proofErr w:type="spellStart"/>
      <w:r>
        <w:t>analysed</w:t>
      </w:r>
      <w:proofErr w:type="spellEnd"/>
      <w:r>
        <w:t xml:space="preserve"> and incomplete models, in other words, estimation shortcomings.</w:t>
      </w:r>
    </w:p>
    <w:p w:rsidR="00696342" w:rsidRDefault="003100E5">
      <w:pPr>
        <w:ind w:left="-5" w:right="30"/>
      </w:pPr>
      <w:r>
        <w:t>The purpose in Essay III is to estimate urban price and value gradients that would allow interpretations in terms of the SUE gradient hypothesis. In</w:t>
      </w:r>
      <w:r>
        <w:t xml:space="preserve"> particular, we </w:t>
      </w:r>
      <w:proofErr w:type="spellStart"/>
      <w:r>
        <w:t>hypothesise</w:t>
      </w:r>
      <w:proofErr w:type="spellEnd"/>
      <w:r>
        <w:t xml:space="preserve"> that the urban area studied, i.e., the inner city of Stockholm, is mono-centric with a negative land rent gradient. In a previous study by </w:t>
      </w:r>
      <w:proofErr w:type="spellStart"/>
      <w:r>
        <w:t>Szynkier</w:t>
      </w:r>
      <w:proofErr w:type="spellEnd"/>
      <w:r>
        <w:t xml:space="preserve"> (1983), some clear evidence for the negative land rent gradient hypothesis is fo</w:t>
      </w:r>
      <w:r>
        <w:t xml:space="preserve">und. </w:t>
      </w:r>
      <w:proofErr w:type="spellStart"/>
      <w:r>
        <w:t>Szynkier’s</w:t>
      </w:r>
      <w:proofErr w:type="spellEnd"/>
      <w:r>
        <w:t xml:space="preserve"> work empirically relied on the assessed land value in the official property assessment records, i.e., land residual estimates for properties that are fully developed. Though the assessments are market value based in this jurisdiction, it is</w:t>
      </w:r>
      <w:r>
        <w:t xml:space="preserve"> reasonable to raise some doubt regarding the reliability of assessed land values as there is presumably little empirical support in terms of transactions of undeveloped land underlying the assessment process.</w:t>
      </w:r>
    </w:p>
    <w:p w:rsidR="00696342" w:rsidRDefault="003100E5">
      <w:pPr>
        <w:ind w:left="-5" w:right="30"/>
      </w:pPr>
      <w:r>
        <w:t>We apply a different approach. The method used</w:t>
      </w:r>
      <w:r>
        <w:t xml:space="preserve"> is a standard application of the hedonic technique. The property market data used was taken from the official Real Property Sales Price Record. Attribute variables found in this data record are copied from the Property Assessment Record. The data set used</w:t>
      </w:r>
      <w:r>
        <w:t xml:space="preserve"> is almost identical to the one used in Essay I (three observations were deleted because of missing values for some of the variables). Hence, the hedonic price function is estimated from transactions of mixed-use income properties dominated by residential </w:t>
      </w:r>
      <w:r>
        <w:t>use. This implies some empirical complication, due to market institutions. In particular, we expect the price of the developed properties in our data set to be largely determined by the residential rent and that the commercial component would have lesser i</w:t>
      </w:r>
      <w:r>
        <w:t xml:space="preserve">mpact. Furthermore, we know that the residential market under study is subject to rent control, leaving little room for locational rent differences. Consequently, we have a reason to believe that there is no rent gradient and that this is reflected in the </w:t>
      </w:r>
      <w:r>
        <w:t>absence of a property price gradient, even though the true shape of the underlying land rent gradient is negative, yet unobservable.</w:t>
      </w:r>
    </w:p>
    <w:p w:rsidR="00696342" w:rsidRDefault="003100E5">
      <w:pPr>
        <w:ind w:left="-5" w:right="30"/>
      </w:pPr>
      <w:r>
        <w:t>Under rent control, the locational values are likely to appear as black-market key money for rental contracts. This unoffic</w:t>
      </w:r>
      <w:r>
        <w:t>ial (in fact illegal) market usually benefits the former contractor and not the property owner. As the rent control only refers to the residential rental market, location effects are largely observable on the commercial rental market, and in the case of pu</w:t>
      </w:r>
      <w:r>
        <w:t xml:space="preserve">rely </w:t>
      </w:r>
      <w:r>
        <w:lastRenderedPageBreak/>
        <w:t>commercial properties the location effect is much more likely to be reflected in a negative land rent gradient. On the market for residential co-operative flats, there is no price control, and thus the location effects are observable in the price stru</w:t>
      </w:r>
      <w:r>
        <w:t>cture for co-ops.</w:t>
      </w:r>
    </w:p>
    <w:p w:rsidR="00696342" w:rsidRDefault="003100E5">
      <w:pPr>
        <w:ind w:left="-5" w:right="30"/>
      </w:pPr>
      <w:r>
        <w:t>However, it is not evident that this effect would be reflected in the property prices paid for residential income properties where flats are granted as co-ops. The reason is that in every case when a residential property is sold, there is</w:t>
      </w:r>
      <w:r>
        <w:t xml:space="preserve"> only </w:t>
      </w:r>
      <w:r>
        <w:rPr>
          <w:i/>
        </w:rPr>
        <w:t>one</w:t>
      </w:r>
      <w:r>
        <w:t xml:space="preserve"> potential buyer that would have incentives for paying a price that takes into account the possibilities of direct </w:t>
      </w:r>
      <w:proofErr w:type="spellStart"/>
      <w:r>
        <w:t>capitalisation</w:t>
      </w:r>
      <w:proofErr w:type="spellEnd"/>
      <w:r>
        <w:t xml:space="preserve"> of the (excess) values of the rental units as if sold as co-ops. This potential buyer is the potential association of</w:t>
      </w:r>
      <w:r>
        <w:t xml:space="preserve"> the current tenants. All other potential buyers would be likely to pay no more than what is justified by the net present value of expected future controlled rents, however possibly also affected by the discounted value of expected profits from conversion </w:t>
      </w:r>
      <w:r>
        <w:t>from rental to co-operative tenure in the future.</w:t>
      </w:r>
    </w:p>
    <w:p w:rsidR="00696342" w:rsidRDefault="003100E5">
      <w:pPr>
        <w:ind w:left="-5" w:right="30"/>
      </w:pPr>
      <w:r>
        <w:t>The sample of properties used for estimating the property price gradient is also used for estimating the assessment value gradient and the rent gradient. By estimating the assessment gradient, using the sam</w:t>
      </w:r>
      <w:r>
        <w:t>e specification as for the price equation, we are able to carry out an evaluation of the assessment procedure similar to the one in Essay I, however more developed. By estimating a rent equation, we address a topic that has caught some interest in the rent</w:t>
      </w:r>
      <w:r>
        <w:t xml:space="preserve"> control literature, namely that of identifying rent differentiating attributes.</w:t>
      </w:r>
    </w:p>
    <w:p w:rsidR="00696342" w:rsidRDefault="003100E5">
      <w:pPr>
        <w:ind w:left="-5" w:right="30"/>
      </w:pPr>
      <w:r>
        <w:t>The first step of the analysis includes the estimation of a hedonic price equation, an assessment equation and an income equation. The model specification is slightly improved</w:t>
      </w:r>
      <w:r>
        <w:t xml:space="preserve"> compared to that used in Essay I, in analogy with the discussion found in Essay II. The explanatory variables used are total rented space, proportion commercial space, age of the building, distance to CBD, direction dummies, a variable controlling for int</w:t>
      </w:r>
      <w:r>
        <w:t>erest rate subsidy effects, and a number of variables controlling for possible differences in the market conditions relative to the individual transactions or properties.</w:t>
      </w:r>
    </w:p>
    <w:p w:rsidR="00696342" w:rsidRDefault="003100E5">
      <w:pPr>
        <w:ind w:left="-5" w:right="30"/>
      </w:pPr>
      <w:r>
        <w:t>All three equations are highly significant, with very high values for the coefficient</w:t>
      </w:r>
      <w:r>
        <w:t xml:space="preserve"> of determination and high </w:t>
      </w:r>
      <w:r>
        <w:rPr>
          <w:i/>
        </w:rPr>
        <w:t>F-</w:t>
      </w:r>
      <w:r>
        <w:t>values. The variation explained was highest for the assessment equation and lowest for the price equation.</w:t>
      </w:r>
    </w:p>
    <w:p w:rsidR="00696342" w:rsidRDefault="003100E5">
      <w:pPr>
        <w:ind w:left="-5" w:right="30"/>
      </w:pPr>
      <w:r>
        <w:t xml:space="preserve">The parameters for the independent variables were on the whole as expected. We are in this case particularly interested </w:t>
      </w:r>
      <w:r>
        <w:t>in the distance effect. It is significantly negative in the price equation, with a slower rate of decrease in direction east. In the assessment equation the effect is significantly negative, with a faster rate of decrease in direction south, except for dir</w:t>
      </w:r>
      <w:r>
        <w:t>ection east where there is a slightly positive effect, however not significant. In the rent equation, there were no significant distance effects.</w:t>
      </w:r>
    </w:p>
    <w:p w:rsidR="00696342" w:rsidRDefault="003100E5">
      <w:pPr>
        <w:ind w:left="-5" w:right="30"/>
      </w:pPr>
      <w:r>
        <w:t xml:space="preserve">The second step of the analysis includes estimating </w:t>
      </w:r>
      <w:proofErr w:type="spellStart"/>
      <w:r>
        <w:t>capitalisation</w:t>
      </w:r>
      <w:proofErr w:type="spellEnd"/>
      <w:r>
        <w:t xml:space="preserve"> rates as a function of the distance to CBD.</w:t>
      </w:r>
      <w:r>
        <w:t xml:space="preserve"> The predicted gross cap rates were computed as the quotient between the predicted income and the predicted price, using the regression solutions. The gross cap rates consequently increase with increasing distance from CBD in all directions. Estimates of t</w:t>
      </w:r>
      <w:r>
        <w:t>he net cap rate are also reported. However, these are less reliable as they also depend on estimates, made from aggregated data, of operation and maintenance costs.</w:t>
      </w:r>
    </w:p>
    <w:p w:rsidR="00696342" w:rsidRDefault="003100E5">
      <w:pPr>
        <w:ind w:left="-5" w:right="30"/>
      </w:pPr>
      <w:r>
        <w:lastRenderedPageBreak/>
        <w:t xml:space="preserve">In the third step of the analysis, we </w:t>
      </w:r>
      <w:proofErr w:type="spellStart"/>
      <w:r>
        <w:t>hypothesised</w:t>
      </w:r>
      <w:proofErr w:type="spellEnd"/>
      <w:r>
        <w:t xml:space="preserve"> that the ”true” central point (CP) of th</w:t>
      </w:r>
      <w:r>
        <w:t>e city, as perceived by the market participants need not necessarily be the same as the very central point of the business district. This is particularly so, as our data set pertained properties dominated by residential use. Hence, we allowed the co-ordina</w:t>
      </w:r>
      <w:r>
        <w:t xml:space="preserve">tes of the assumed CP to vary. We then carried out a gird search over the central parts of the city, </w:t>
      </w:r>
      <w:proofErr w:type="spellStart"/>
      <w:r>
        <w:t>reestimating</w:t>
      </w:r>
      <w:proofErr w:type="spellEnd"/>
      <w:r>
        <w:t xml:space="preserve"> the distance variable as well as the regression for each hypothetical CP of the grid. </w:t>
      </w:r>
      <w:proofErr w:type="gramStart"/>
      <w:r>
        <w:t>The ”</w:t>
      </w:r>
      <w:proofErr w:type="gramEnd"/>
      <w:r>
        <w:t>true” CP was established as the point for which the</w:t>
      </w:r>
      <w:r>
        <w:t xml:space="preserve"> regression fit was the best. It then turned out that this point was located some 1 </w:t>
      </w:r>
      <w:proofErr w:type="spellStart"/>
      <w:r>
        <w:t>kilometre</w:t>
      </w:r>
      <w:proofErr w:type="spellEnd"/>
      <w:r>
        <w:t xml:space="preserve"> east of the CBD. The same procedure was run for the assessment equation. The assessment procedure appears to have placed the central point north of the CBD.</w:t>
      </w:r>
    </w:p>
    <w:p w:rsidR="00696342" w:rsidRDefault="003100E5">
      <w:pPr>
        <w:ind w:left="-5" w:right="30"/>
      </w:pPr>
      <w:r>
        <w:t>The overall conclusion we arrive at is that the results do support the mono-centric model. Furthermore, we regard the negative property price gradient as evidence of the negative land rent gradient hypothesis of the SUE model.</w:t>
      </w:r>
    </w:p>
    <w:p w:rsidR="00696342" w:rsidRDefault="003100E5">
      <w:pPr>
        <w:ind w:left="-5" w:right="30"/>
      </w:pPr>
      <w:r>
        <w:t>This paper involves some impo</w:t>
      </w:r>
      <w:r>
        <w:t>rtant improvements relative to Essay I. Still, there are two shortcomings in the study. Firstly, there are imperfections related to the measurement and modelling of the distance variable. As the distance variable is combined with direction dummies, the dis</w:t>
      </w:r>
      <w:r>
        <w:t xml:space="preserve">tance gradients estimated are not continuous in the plane, but discontinuous in the section between two adjacent direction segments. Furthermore, we measure the distance as the craw flies although we know that transportation or communication within a city </w:t>
      </w:r>
      <w:r>
        <w:t>does not occur alongside the straight line between a particular location and the very central point. The appropriate distance variable would rather estimate commuting time to the CBD, i.e. it ought to be based on a “</w:t>
      </w:r>
      <w:proofErr w:type="spellStart"/>
      <w:r>
        <w:t>passability</w:t>
      </w:r>
      <w:proofErr w:type="spellEnd"/>
      <w:r>
        <w:t xml:space="preserve">-compensated” measure of the </w:t>
      </w:r>
      <w:r>
        <w:t>overland distance.</w:t>
      </w:r>
    </w:p>
    <w:p w:rsidR="00696342" w:rsidRDefault="003100E5">
      <w:pPr>
        <w:ind w:left="-5" w:right="30"/>
      </w:pPr>
      <w:r>
        <w:t xml:space="preserve">Secondly, a want in the paper is a full investigation of the urban gradient effect relative to the density of improved property. For example, in case each property in a city has the same value, but the number of properties per square </w:t>
      </w:r>
      <w:proofErr w:type="spellStart"/>
      <w:r>
        <w:t>kil</w:t>
      </w:r>
      <w:r>
        <w:t>ometre</w:t>
      </w:r>
      <w:proofErr w:type="spellEnd"/>
      <w:r>
        <w:t xml:space="preserve"> declines with distance from the CBD, then the constant price level </w:t>
      </w:r>
      <w:r>
        <w:rPr>
          <w:i/>
        </w:rPr>
        <w:t>per property</w:t>
      </w:r>
      <w:r>
        <w:t xml:space="preserve"> would still be synonymous with a declining land rent. Though the property price gradient empirically derived in this study is an indication of the existence of a signifi</w:t>
      </w:r>
      <w:r>
        <w:t>cant negative urban land rent gradient, it is not a complete measure of the magnitude of this negative gradient as long as the coefficient is not compensated for the density gradient effect. Some preliminary estimates have been carried out pointing towards</w:t>
      </w:r>
      <w:r>
        <w:t xml:space="preserve"> a negative density gradient. Thus, the land rent gradient would be the sum of the price gradient and the density gradient.</w:t>
      </w:r>
    </w:p>
    <w:p w:rsidR="00696342" w:rsidRDefault="003100E5">
      <w:pPr>
        <w:ind w:left="-5" w:right="30"/>
      </w:pPr>
      <w:r>
        <w:t xml:space="preserve">There is one further complication to deal with in this matter. We use the estimated property price gradient as a proxy for the land </w:t>
      </w:r>
      <w:r>
        <w:t>price gradient property-wise, however we thereby have made the implicit assumption that the land value is a constant fraction of the property value. This need not necessarily be the case. In principle, one may think of the property price gradient as the su</w:t>
      </w:r>
      <w:r>
        <w:t>m of three gradients, the land rent gradient, the density gradient and the land value fraction gradient. The next step to be taken in the research project is to explore the possibilities to fully estimate this relationship.</w:t>
      </w:r>
    </w:p>
    <w:p w:rsidR="00696342" w:rsidRDefault="003100E5">
      <w:pPr>
        <w:pStyle w:val="Heading2"/>
        <w:ind w:left="705" w:right="31" w:hanging="720"/>
      </w:pPr>
      <w:r>
        <w:t>Essay IV</w:t>
      </w:r>
    </w:p>
    <w:p w:rsidR="00696342" w:rsidRDefault="003100E5">
      <w:pPr>
        <w:spacing w:after="542"/>
        <w:ind w:left="-5" w:right="30"/>
      </w:pPr>
      <w:proofErr w:type="spellStart"/>
      <w:r>
        <w:t>Kicki</w:t>
      </w:r>
      <w:proofErr w:type="spellEnd"/>
      <w:r>
        <w:t xml:space="preserve"> </w:t>
      </w:r>
      <w:proofErr w:type="spellStart"/>
      <w:r>
        <w:t>Björklund</w:t>
      </w:r>
      <w:proofErr w:type="spellEnd"/>
      <w:r>
        <w:t xml:space="preserve"> and </w:t>
      </w:r>
      <w:r>
        <w:rPr>
          <w:u w:val="single" w:color="000000"/>
        </w:rPr>
        <w:t xml:space="preserve">Bo </w:t>
      </w:r>
      <w:proofErr w:type="spellStart"/>
      <w:r>
        <w:rPr>
          <w:u w:val="single" w:color="000000"/>
        </w:rPr>
        <w:t>Söderberg</w:t>
      </w:r>
      <w:proofErr w:type="spellEnd"/>
      <w:r>
        <w:t xml:space="preserve"> (1999)</w:t>
      </w:r>
      <w:proofErr w:type="gramStart"/>
      <w:r>
        <w:t>: ”</w:t>
      </w:r>
      <w:proofErr w:type="gramEnd"/>
      <w:r>
        <w:t xml:space="preserve">Property Cycles, Speculative Bubbles and the Gross Income Multiplier”, </w:t>
      </w:r>
      <w:r>
        <w:rPr>
          <w:i/>
        </w:rPr>
        <w:t>Journal of Real Estate Research</w:t>
      </w:r>
      <w:r>
        <w:t>, Vol. 18, No. 1.</w:t>
      </w:r>
    </w:p>
    <w:p w:rsidR="00696342" w:rsidRDefault="003100E5">
      <w:pPr>
        <w:ind w:left="-5" w:right="30"/>
      </w:pPr>
      <w:r>
        <w:lastRenderedPageBreak/>
        <w:t>The background to this study is the unsatisfactory descriptions found in the literature regarding the evolution of ev</w:t>
      </w:r>
      <w:r>
        <w:t>ents on the Swedish property market during the property boom of the 1980s and the crash that followed. Few serious studies of this remarkable period in the property market history were found, and those that were found did not point towards a convincing con</w:t>
      </w:r>
      <w:r>
        <w:t xml:space="preserve">sensus. In particular, the work by </w:t>
      </w:r>
      <w:proofErr w:type="spellStart"/>
      <w:r>
        <w:t>Jaffee</w:t>
      </w:r>
      <w:proofErr w:type="spellEnd"/>
      <w:r>
        <w:t xml:space="preserve"> (1994) seemed to contradict preliminary findings from exploring our own data.</w:t>
      </w:r>
    </w:p>
    <w:p w:rsidR="00696342" w:rsidRDefault="003100E5">
      <w:pPr>
        <w:ind w:left="-5" w:right="30"/>
      </w:pPr>
      <w:r>
        <w:t>The purpose of this essay is to investigate the evolution of property prices and property market fundamentals from boom to bust in a way</w:t>
      </w:r>
      <w:r>
        <w:t xml:space="preserve"> that is novel compared to the previous analyses, including Jaffe (1994) and Malmström (1995). The hypothesis is that the property market during the boom phase was not driven exclusively by market fundamentals in terms of rent levels and rental growth.</w:t>
      </w:r>
    </w:p>
    <w:p w:rsidR="00696342" w:rsidRDefault="003100E5">
      <w:pPr>
        <w:ind w:left="-5" w:right="30"/>
      </w:pPr>
      <w:r>
        <w:t>The</w:t>
      </w:r>
      <w:r>
        <w:t xml:space="preserve"> method used is empirical and includes a number of different steps, all of which tend to point in the same direction, though none of them may be considered a formal test. The first analytical technique involves investigating a property price index for inco</w:t>
      </w:r>
      <w:r>
        <w:t xml:space="preserve">me properties in Stockholm over a long time period. Macro-economic variables are regressed on the price index variable as well as on a theoretical price index variable from which a hypothetical speculative bubble was subtracted, i.e., a “de-bubbled” price </w:t>
      </w:r>
      <w:r>
        <w:t>index. In the second analysis, the method includes computing the gross income multiplier (GIM) for a sample of mixed-use income properties annually for the time period 1979-1992. We test whether the annual average GIM values change from one year to the nex</w:t>
      </w:r>
      <w:r>
        <w:t>t. The third analysis includes regressing a number of macro-economic variables on a price index, a rent index and a GIM index respectively.</w:t>
      </w:r>
    </w:p>
    <w:p w:rsidR="00696342" w:rsidRDefault="003100E5">
      <w:pPr>
        <w:ind w:left="-5" w:right="30"/>
      </w:pPr>
      <w:r>
        <w:t>The data used for computing the property price index was obtained from Statistics Sweden (the official property pric</w:t>
      </w:r>
      <w:r>
        <w:t xml:space="preserve">e record). The data used for </w:t>
      </w:r>
      <w:proofErr w:type="spellStart"/>
      <w:r>
        <w:t>analysing</w:t>
      </w:r>
      <w:proofErr w:type="spellEnd"/>
      <w:r>
        <w:t xml:space="preserve"> the GIM was obtained from a large institutional investor. The data on effective rent and estimated market values (appraisal estimates) had reference to 138 mixed-use income properties centrally located in the two majo</w:t>
      </w:r>
      <w:r>
        <w:t>r cities of Sweden. With respect to the time series, the data on macro-economic variables was obtained from Statistics Sweden, the one exception being the asking rent, which was obtained from SML (Stockholm).</w:t>
      </w:r>
    </w:p>
    <w:p w:rsidR="00696342" w:rsidRDefault="003100E5">
      <w:pPr>
        <w:ind w:left="-5" w:right="30"/>
      </w:pPr>
      <w:r>
        <w:t>The result from the first analysis is that some</w:t>
      </w:r>
      <w:r>
        <w:t xml:space="preserve"> macro-economic variables may explain almost all price variation over a long period of time. However, if we assume that there had been a speculative price bubble and remove it from the price index, the coefficient of determination is found to increase when</w:t>
      </w:r>
      <w:r>
        <w:t xml:space="preserve"> the same macro-economic variables are regressed on the “</w:t>
      </w:r>
      <w:proofErr w:type="spellStart"/>
      <w:r>
        <w:t>debubbled</w:t>
      </w:r>
      <w:proofErr w:type="spellEnd"/>
      <w:r>
        <w:t xml:space="preserve">” price index. The analysis of the GIM points out that there has been a clearly cyclical pattern over this time period. The differences between the </w:t>
      </w:r>
      <w:proofErr w:type="gramStart"/>
      <w:r>
        <w:t>average</w:t>
      </w:r>
      <w:proofErr w:type="gramEnd"/>
      <w:r>
        <w:t xml:space="preserve"> GIM of two subsequent years were f</w:t>
      </w:r>
      <w:r>
        <w:t>ound to be statistically significant for all but one year. In summary, the results from the regression analyses are that the price index is highly explainable in terms of macroeconomic variables, such as the GDP. However, when regressing property market fu</w:t>
      </w:r>
      <w:r>
        <w:t>ndamentals, such as the asking rent on the price index, the coefficient of determination is much lower. In particular, it is much lower than that of a regression where the asking rent is regressed on the GIM. Macro-economic variables that are assumed to re</w:t>
      </w:r>
      <w:r>
        <w:t>present demand for rental space explain almost equally well the price index variable and the GIM.</w:t>
      </w:r>
    </w:p>
    <w:p w:rsidR="00696342" w:rsidRDefault="003100E5">
      <w:pPr>
        <w:ind w:left="-5" w:right="30"/>
      </w:pPr>
      <w:r>
        <w:t>The overall conclusion we arrive at is that the persistent drift in the GIM variable during the time-period 1986-1990, as well as the analysis of the hypothet</w:t>
      </w:r>
      <w:r>
        <w:t xml:space="preserve">ically “de-bubbled” price index </w:t>
      </w:r>
      <w:r>
        <w:lastRenderedPageBreak/>
        <w:t>points towards the possibility of prices having been partly driven by prices during this time period. The result from the regression analyses points in the same direction.</w:t>
      </w:r>
    </w:p>
    <w:p w:rsidR="00696342" w:rsidRDefault="003100E5">
      <w:pPr>
        <w:ind w:left="-5" w:right="30"/>
      </w:pPr>
      <w:r>
        <w:t>The analyses suffer from some shortcomings. In parti</w:t>
      </w:r>
      <w:r>
        <w:t xml:space="preserve">cular, the data series used in the regressions are far too short for ordinary time series analysis. The regressions are carried out as ordinary cross-section analyses on variables in levels, whereas the appropriate way would have been to compute first, or </w:t>
      </w:r>
      <w:r>
        <w:t>higher order differences, test for stationarity and carry out analyses of co-integration. However, all regressions are carried out in a pair-wise manner, and the important observation in each step is to be made in terms of differences between the two (or m</w:t>
      </w:r>
      <w:r>
        <w:t xml:space="preserve">ore) cases. Furthermore, there was also the purpose of carrying out these regressions in order to illustrate the limited usefulness of such analyses, which would be relevant taking into account the fact that several other papers have made such regressions </w:t>
      </w:r>
      <w:r>
        <w:t>their major tool of analysis.</w:t>
      </w:r>
    </w:p>
    <w:p w:rsidR="00696342" w:rsidRDefault="003100E5">
      <w:pPr>
        <w:spacing w:after="540"/>
        <w:ind w:left="-5" w:right="30"/>
      </w:pPr>
      <w:r>
        <w:t xml:space="preserve">There is one important conclusion that does not concern the various empirical analyses. It was interesting to take part in the review process of the </w:t>
      </w:r>
      <w:r>
        <w:rPr>
          <w:i/>
        </w:rPr>
        <w:t>JRER</w:t>
      </w:r>
      <w:r>
        <w:t xml:space="preserve"> and to find out that our main source of inspiration for writing this pap</w:t>
      </w:r>
      <w:r>
        <w:t>er in the first place, was appreciated by the reviewers and the editors. The usefulness of the GIM as a means of describing the phases of the property cycle was found to be in itself an important result.</w:t>
      </w:r>
    </w:p>
    <w:p w:rsidR="00696342" w:rsidRDefault="003100E5">
      <w:pPr>
        <w:pStyle w:val="Heading2"/>
        <w:ind w:left="705" w:right="31" w:hanging="720"/>
      </w:pPr>
      <w:r>
        <w:t>Essay V</w:t>
      </w:r>
    </w:p>
    <w:p w:rsidR="00696342" w:rsidRDefault="003100E5">
      <w:pPr>
        <w:spacing w:after="556"/>
        <w:ind w:left="-5" w:right="30"/>
      </w:pPr>
      <w:proofErr w:type="spellStart"/>
      <w:r>
        <w:t>Kicki</w:t>
      </w:r>
      <w:proofErr w:type="spellEnd"/>
      <w:r>
        <w:t xml:space="preserve"> </w:t>
      </w:r>
      <w:proofErr w:type="spellStart"/>
      <w:r>
        <w:t>Björklund</w:t>
      </w:r>
      <w:proofErr w:type="spellEnd"/>
      <w:r>
        <w:t xml:space="preserve"> and </w:t>
      </w:r>
      <w:r>
        <w:rPr>
          <w:u w:val="single" w:color="000000"/>
        </w:rPr>
        <w:t xml:space="preserve">Bo </w:t>
      </w:r>
      <w:proofErr w:type="spellStart"/>
      <w:r>
        <w:rPr>
          <w:u w:val="single" w:color="000000"/>
        </w:rPr>
        <w:t>Söderberg</w:t>
      </w:r>
      <w:proofErr w:type="spellEnd"/>
      <w:r>
        <w:t xml:space="preserve"> (1998)</w:t>
      </w:r>
      <w:proofErr w:type="gramStart"/>
      <w:r>
        <w:t>: ”</w:t>
      </w:r>
      <w:proofErr w:type="gramEnd"/>
      <w:r>
        <w:t>Re</w:t>
      </w:r>
      <w:r>
        <w:t>nt Determinants and Rent Drift in a Housing Market under Rent Control”.</w:t>
      </w:r>
    </w:p>
    <w:p w:rsidR="00696342" w:rsidRDefault="003100E5">
      <w:pPr>
        <w:ind w:left="-5" w:right="30"/>
      </w:pPr>
      <w:r>
        <w:t>Investment decisions and valuation considerations on the property market are largely a question of predicting and evaluating the future gross return, which is determined by market forc</w:t>
      </w:r>
      <w:r>
        <w:t>es on the underlying rental market. The Swedish rental market is dual; the entire market for residential rental units (i.e. not including co-operatives) operates under rent control, whereas the rents in the commercial rental market are set freely. Thus, th</w:t>
      </w:r>
      <w:r>
        <w:t>e study of income property is largely the study of a market that is indirectly regulated.</w:t>
      </w:r>
    </w:p>
    <w:p w:rsidR="00696342" w:rsidRDefault="003100E5">
      <w:pPr>
        <w:ind w:left="-5" w:right="30"/>
      </w:pPr>
      <w:r>
        <w:t xml:space="preserve">In research literature there are a few studies that empirically </w:t>
      </w:r>
      <w:proofErr w:type="spellStart"/>
      <w:r>
        <w:t>analyse</w:t>
      </w:r>
      <w:proofErr w:type="spellEnd"/>
      <w:r>
        <w:t xml:space="preserve"> the residential rental market in Sweden. However, these studies are not carried out from a pro</w:t>
      </w:r>
      <w:r>
        <w:t>perty investment perspective but rather from a housing policy or sociological point of view. Few attempts have been made to estimate the rent determinants on a micro attribute level.</w:t>
      </w:r>
    </w:p>
    <w:p w:rsidR="00696342" w:rsidRDefault="003100E5">
      <w:pPr>
        <w:ind w:left="-5" w:right="30"/>
      </w:pPr>
      <w:r>
        <w:t>The main purpose of Essay V was to study the determinants of the resident</w:t>
      </w:r>
      <w:r>
        <w:t>ial rent from an investor point of view. Firstly, we estimated rent equations within a standard hedonic framework. In particular, we wanted to see if there were location differences in rent levels. Previous studies have failed to identify such differences.</w:t>
      </w:r>
      <w:r>
        <w:t xml:space="preserve"> However, we assumed that the high quality, micro level data at our disposal may be better suited for finding such evidence. Secondly, we compared the annual increases of the effective rents in privately owned properties with the official increases support</w:t>
      </w:r>
      <w:r>
        <w:t xml:space="preserve">ed by the rent control. In this case we were particularly interested in investigating signs of a rent </w:t>
      </w:r>
      <w:proofErr w:type="gramStart"/>
      <w:r>
        <w:t>drift, that</w:t>
      </w:r>
      <w:proofErr w:type="gramEnd"/>
      <w:r>
        <w:t xml:space="preserve"> is explainable in terms of quality improvements to the rental units. Furthermore, we wanted to find out the extent to which the owner receives</w:t>
      </w:r>
      <w:r>
        <w:t xml:space="preserve"> returns, in terms of rent increases, on quality improvements. However, we also </w:t>
      </w:r>
      <w:r>
        <w:lastRenderedPageBreak/>
        <w:t>argue that there may be an excess rent increase that is not explainable in terms of quality improving investments. Among other things, the rationale could be that tenants are a</w:t>
      </w:r>
      <w:r>
        <w:t>ble to accept a minor rent drift, without bothering to make claims to the rent tribunal, in rental units that have an attractive location, as long as the effort (cost) from appealing exceeds the value of the rent drift.</w:t>
      </w:r>
    </w:p>
    <w:p w:rsidR="00696342" w:rsidRDefault="003100E5">
      <w:pPr>
        <w:ind w:left="-5" w:right="30"/>
      </w:pPr>
      <w:r>
        <w:t xml:space="preserve">To </w:t>
      </w:r>
      <w:proofErr w:type="spellStart"/>
      <w:r>
        <w:t>summarise</w:t>
      </w:r>
      <w:proofErr w:type="spellEnd"/>
      <w:r>
        <w:t xml:space="preserve">, there were three main </w:t>
      </w:r>
      <w:r>
        <w:t>hypotheses. We expected to find that rent levels varied over location when controlling for other rent affecting variables. We expected to find that the effective rent in privately owned properties exceeded the officially controlled increases. We expected t</w:t>
      </w:r>
      <w:r>
        <w:t>o find evidence that the rent increases were partly explainable in terms of quality improving investments.</w:t>
      </w:r>
    </w:p>
    <w:p w:rsidR="00696342" w:rsidRDefault="003100E5">
      <w:pPr>
        <w:ind w:left="-5" w:right="30"/>
      </w:pPr>
      <w:r>
        <w:t xml:space="preserve">The study was empirical. When identifying the existence of a rent drift in the sample, ordinary </w:t>
      </w:r>
      <w:r>
        <w:rPr>
          <w:i/>
        </w:rPr>
        <w:t>t</w:t>
      </w:r>
      <w:r>
        <w:t>-tests were applied, comparing the average rent incr</w:t>
      </w:r>
      <w:r>
        <w:t xml:space="preserve">eases with those officially sanctioned. The method used for estimating the determinants of the residential rent level is regression analysis applying panel data models. Panel data models were also used for </w:t>
      </w:r>
      <w:proofErr w:type="spellStart"/>
      <w:r>
        <w:t>analysing</w:t>
      </w:r>
      <w:proofErr w:type="spellEnd"/>
      <w:r>
        <w:t xml:space="preserve"> the determinants of the rent drift, in t</w:t>
      </w:r>
      <w:r>
        <w:t>erms of quality improvements, measured as investments and maintenance costs.</w:t>
      </w:r>
    </w:p>
    <w:p w:rsidR="00696342" w:rsidRDefault="003100E5">
      <w:pPr>
        <w:ind w:left="-5" w:right="30"/>
      </w:pPr>
      <w:r>
        <w:t>The data was obtained from a large institutional investor. The database is an extension, in terms of variables used, of the database used in Essay IV. However, the number of obser</w:t>
      </w:r>
      <w:r>
        <w:t>vations was reduced in two ways. Firstly, we only allowed properties with a minor proportion of commercial space to remain in the data set. Secondly, the books did not separate residential rents and commercial rents prior to 1988, and therefore the time pe</w:t>
      </w:r>
      <w:r>
        <w:t>riod under study was limited to the years 1989—1997. The accountancy data as well as attribute variables have reference to 90 income properties centrally located in the two major cities of Sweden. The total number of complete observations is 752. Time seri</w:t>
      </w:r>
      <w:r>
        <w:t>es on the official rent increases supported by the rent control system were obtained from the tenants association. Data on inflation was obtained from Statistics Sweden.</w:t>
      </w:r>
    </w:p>
    <w:p w:rsidR="00696342" w:rsidRDefault="003100E5">
      <w:pPr>
        <w:ind w:left="-5" w:right="30"/>
      </w:pPr>
      <w:r>
        <w:t xml:space="preserve">The results from comparing the observed rent increases within the sample with the official ones indicated that there was a substantial, though not extreme, rent drift for the properties studied. Simple inspections made it possible to identify two separate </w:t>
      </w:r>
      <w:r>
        <w:t xml:space="preserve">groups of properties. A small group, 11 properties had experienced a very high rent drift, some 50 percent or more, whereas the rent drift in the remaining 79 properties was less than 25 percent. Even in the group with a lower rent drift, the average rent </w:t>
      </w:r>
      <w:r>
        <w:t>drift was significantly different from zero during most of the years under study.</w:t>
      </w:r>
    </w:p>
    <w:p w:rsidR="00696342" w:rsidRDefault="003100E5">
      <w:pPr>
        <w:ind w:left="-5" w:right="30"/>
      </w:pPr>
      <w:r>
        <w:t>The regressions, aimed at explaining the rent level, were carried out for the two cities separately. Significant location effects were found. In the final model, the age of t</w:t>
      </w:r>
      <w:r>
        <w:t>he building was also significant in both cities with the expected negative sign in Stockholm, but surprisingly enough with a positive sign in Gothenburg. The effect of age was however found to be very small.</w:t>
      </w:r>
    </w:p>
    <w:p w:rsidR="00696342" w:rsidRDefault="003100E5">
      <w:pPr>
        <w:ind w:left="-5" w:right="30"/>
      </w:pPr>
      <w:r>
        <w:t>We also expected the one-year lag, as well as th</w:t>
      </w:r>
      <w:r>
        <w:t>e two-year lag, of the quality improving investments to be significant and positive. Furthermore, we controlled for the possible effect of the maintenance costs as well as the one-year lag of that variable. In case maintenance costs positively affect the r</w:t>
      </w:r>
      <w:r>
        <w:t xml:space="preserve">ent drift, this was likely to be an indication of a successful creative accountancy strategy. This is so, as the property owner has then been able to both raise rents as </w:t>
      </w:r>
      <w:r>
        <w:lastRenderedPageBreak/>
        <w:t>if maintenance costs were quality improving and gain from short-run tax shelter advant</w:t>
      </w:r>
      <w:r>
        <w:t xml:space="preserve">ages. The results were slightly different for Stockholm and for Gothenburg. In Stockholm the effect from the one-year lag of investments was 0.04. The interpretation of this result is that the real rate of return on the reinvestment is </w:t>
      </w:r>
      <w:proofErr w:type="gramStart"/>
      <w:r>
        <w:t>4  percent</w:t>
      </w:r>
      <w:proofErr w:type="gramEnd"/>
      <w:r>
        <w:t>. Interest</w:t>
      </w:r>
      <w:r>
        <w:t>ingly enough, the return on maintenance costs was also found to be some 4 percent. In Gothenburg the return on the one-year lag of investments was found to be some 2 percent.</w:t>
      </w:r>
    </w:p>
    <w:p w:rsidR="00696342" w:rsidRDefault="003100E5">
      <w:pPr>
        <w:ind w:left="-5" w:right="30"/>
      </w:pPr>
      <w:r>
        <w:t>In the second group of regressions, the observed rent drift entered as the depend</w:t>
      </w:r>
      <w:r>
        <w:t>ent variable. This analysis was only applied to the 79 properties with the moderate rent drift. In particular, the one-year lag of the investments was still found to be highly significant.</w:t>
      </w:r>
    </w:p>
    <w:p w:rsidR="00696342" w:rsidRDefault="003100E5">
      <w:pPr>
        <w:ind w:left="-5" w:right="30"/>
      </w:pPr>
      <w:r>
        <w:t>There were some shortcomings with respect to the study. In particul</w:t>
      </w:r>
      <w:r>
        <w:t>ar, the number of observations was too small. Furthermore, it would have been preferable to make the observations relative to the individual rental units, concerning both rent increases, maintenance costs and investments. However, the data was aggregated o</w:t>
      </w:r>
      <w:r>
        <w:t>n the property level in this case, and is likely to be so in most books.</w:t>
      </w:r>
    </w:p>
    <w:p w:rsidR="00696342" w:rsidRDefault="003100E5">
      <w:pPr>
        <w:spacing w:after="540"/>
        <w:ind w:left="-5" w:right="30"/>
      </w:pPr>
      <w:r>
        <w:t xml:space="preserve">The next step in </w:t>
      </w:r>
      <w:proofErr w:type="spellStart"/>
      <w:r>
        <w:t>analysing</w:t>
      </w:r>
      <w:proofErr w:type="spellEnd"/>
      <w:r>
        <w:t xml:space="preserve"> the determinants of the residential rent in this market would have been to increase the data sample and see if the results remained stable. If possible, </w:t>
      </w:r>
      <w:proofErr w:type="spellStart"/>
      <w:r>
        <w:t>ana</w:t>
      </w:r>
      <w:r>
        <w:t>lysing</w:t>
      </w:r>
      <w:proofErr w:type="spellEnd"/>
      <w:r>
        <w:t xml:space="preserve"> the rent increases for the individual rental units would have been preferable. With the above results at hand, it would also have been interesting to investigate the reactions of the </w:t>
      </w:r>
      <w:proofErr w:type="gramStart"/>
      <w:r>
        <w:t>tenants</w:t>
      </w:r>
      <w:proofErr w:type="gramEnd"/>
      <w:r>
        <w:t xml:space="preserve"> representatives to the results, as well as the attitudes t</w:t>
      </w:r>
      <w:r>
        <w:t>owards rent increases among tenants that have experienced quality improvements to their flats.</w:t>
      </w:r>
    </w:p>
    <w:p w:rsidR="00696342" w:rsidRDefault="003100E5">
      <w:pPr>
        <w:pStyle w:val="Heading2"/>
        <w:ind w:left="705" w:right="31" w:hanging="720"/>
      </w:pPr>
      <w:r>
        <w:t>Essay VI</w:t>
      </w:r>
    </w:p>
    <w:p w:rsidR="00696342" w:rsidRDefault="003100E5">
      <w:pPr>
        <w:spacing w:after="541"/>
        <w:ind w:left="-5" w:right="30"/>
      </w:pPr>
      <w:r>
        <w:rPr>
          <w:u w:val="single" w:color="000000"/>
        </w:rPr>
        <w:t xml:space="preserve">Bo </w:t>
      </w:r>
      <w:proofErr w:type="spellStart"/>
      <w:r>
        <w:rPr>
          <w:u w:val="single" w:color="000000"/>
        </w:rPr>
        <w:t>Söderberg</w:t>
      </w:r>
      <w:proofErr w:type="spellEnd"/>
      <w:r>
        <w:t xml:space="preserve"> and </w:t>
      </w:r>
      <w:proofErr w:type="spellStart"/>
      <w:r>
        <w:t>Kicki</w:t>
      </w:r>
      <w:proofErr w:type="spellEnd"/>
      <w:r>
        <w:t xml:space="preserve"> </w:t>
      </w:r>
      <w:proofErr w:type="spellStart"/>
      <w:r>
        <w:t>Björklund</w:t>
      </w:r>
      <w:proofErr w:type="spellEnd"/>
      <w:r>
        <w:t xml:space="preserve"> (1999)</w:t>
      </w:r>
      <w:proofErr w:type="gramStart"/>
      <w:r>
        <w:t>: ”</w:t>
      </w:r>
      <w:proofErr w:type="spellStart"/>
      <w:proofErr w:type="gramEnd"/>
      <w:r>
        <w:t>Analysing</w:t>
      </w:r>
      <w:proofErr w:type="spellEnd"/>
      <w:r>
        <w:t xml:space="preserve"> Performance in a Constant Sample of Mixed-Use Properties in Sweden”.</w:t>
      </w:r>
    </w:p>
    <w:p w:rsidR="00696342" w:rsidRDefault="003100E5">
      <w:pPr>
        <w:ind w:left="-5" w:right="30"/>
      </w:pPr>
      <w:r>
        <w:t xml:space="preserve">The traditional mainstream within research in real estate appraisal, as well as in real estate economics in general, is that of </w:t>
      </w:r>
      <w:proofErr w:type="spellStart"/>
      <w:r>
        <w:t>analysing</w:t>
      </w:r>
      <w:proofErr w:type="spellEnd"/>
      <w:r>
        <w:t xml:space="preserve">, modelling, explaining and predicting transaction </w:t>
      </w:r>
      <w:r>
        <w:rPr>
          <w:i/>
        </w:rPr>
        <w:t>prices</w:t>
      </w:r>
      <w:r>
        <w:t xml:space="preserve"> of properties in different markets. Within the framework of t</w:t>
      </w:r>
      <w:r>
        <w:t xml:space="preserve">he three approaches, see e.g. Appraisal Institute (1996), this objective is most natural. The three approaches largely apply and will probably remain to be important tools for ages. However, these valuation techniques will most certainly not be sufficient </w:t>
      </w:r>
      <w:r>
        <w:t>for handling the full range of valuation issues in the future.</w:t>
      </w:r>
    </w:p>
    <w:p w:rsidR="00696342" w:rsidRDefault="003100E5">
      <w:pPr>
        <w:ind w:left="-5" w:right="30"/>
      </w:pPr>
      <w:r>
        <w:t xml:space="preserve">In particular, there is one appraisal market, probably one of the most significant economically, where the three approaches to value are likely to give inappropriate guidance in the </w:t>
      </w:r>
      <w:proofErr w:type="spellStart"/>
      <w:r>
        <w:t>decisionmak</w:t>
      </w:r>
      <w:r>
        <w:t>ing</w:t>
      </w:r>
      <w:proofErr w:type="spellEnd"/>
      <w:r>
        <w:t>. The market in question includes appraisals carried out to support the decision whether or not to include (or exclude) a marginal property under consideration to a large portfolio of assets. In these cases it would be most natural that the decisions be</w:t>
      </w:r>
      <w:r>
        <w:t xml:space="preserve"> made within the framework of mainstream financial theories, in particular according to portfolio analysis models.</w:t>
      </w:r>
    </w:p>
    <w:p w:rsidR="00696342" w:rsidRDefault="003100E5">
      <w:pPr>
        <w:ind w:left="-5" w:right="30"/>
      </w:pPr>
      <w:r>
        <w:t>The financial revolution has conquered most areas of real estate economics; however, real estate appraisal remains a major exception, at leas</w:t>
      </w:r>
      <w:r>
        <w:t xml:space="preserve">t in Sweden. The appraisal techniques are only slightly affected by financial theories, and few papers have addressed the topic of how to </w:t>
      </w:r>
      <w:r>
        <w:lastRenderedPageBreak/>
        <w:t>reformulate, adjust or replace the three approaches according to portfolio management aspects. However, the evolving l</w:t>
      </w:r>
      <w:r>
        <w:t xml:space="preserve">iterature on REITs, property performance measurement, appraisal bias, property index construction, hedging etc., is closely related to the question of how to value property within the portfolio framework. An important step in the direction of </w:t>
      </w:r>
      <w:proofErr w:type="spellStart"/>
      <w:r>
        <w:t>modernising</w:t>
      </w:r>
      <w:proofErr w:type="spellEnd"/>
      <w:r>
        <w:t xml:space="preserve"> t</w:t>
      </w:r>
      <w:r>
        <w:t>he appraisal methods is that of developing the techniques for measuring the total rate of return on direct investment in different types of property.</w:t>
      </w:r>
    </w:p>
    <w:p w:rsidR="00696342" w:rsidRDefault="003100E5">
      <w:pPr>
        <w:ind w:left="-5" w:right="30"/>
      </w:pPr>
      <w:r>
        <w:t>The main purpose of Essay VI was to estimate time series on total rate of return (TRR) for different types</w:t>
      </w:r>
      <w:r>
        <w:t xml:space="preserve"> of property by using return data on mixed-use properties. The scope of our study is in this respect similar to that of </w:t>
      </w:r>
      <w:proofErr w:type="spellStart"/>
      <w:r>
        <w:t>Dokko</w:t>
      </w:r>
      <w:proofErr w:type="spellEnd"/>
      <w:r>
        <w:t xml:space="preserve">, Edelstein, </w:t>
      </w:r>
      <w:proofErr w:type="spellStart"/>
      <w:r>
        <w:t>Pomer</w:t>
      </w:r>
      <w:proofErr w:type="spellEnd"/>
      <w:r>
        <w:t xml:space="preserve"> and </w:t>
      </w:r>
      <w:proofErr w:type="spellStart"/>
      <w:r>
        <w:t>Urdang</w:t>
      </w:r>
      <w:proofErr w:type="spellEnd"/>
      <w:r>
        <w:t xml:space="preserve"> (1991). The secondary purpose was to </w:t>
      </w:r>
      <w:proofErr w:type="spellStart"/>
      <w:r>
        <w:t>analyse</w:t>
      </w:r>
      <w:proofErr w:type="spellEnd"/>
      <w:r>
        <w:t xml:space="preserve"> the possible determinants of the individual deviations w</w:t>
      </w:r>
      <w:r>
        <w:t>ithin a portfolio of properties from the annual average estimates of the total rate of return. Furthermore, we investigated if different definitions (established in the literature) of the total rate of return produced estimates that differ significantly wh</w:t>
      </w:r>
      <w:r>
        <w:t>en applied to the same portfolio of properties.</w:t>
      </w:r>
    </w:p>
    <w:p w:rsidR="00696342" w:rsidRDefault="003100E5">
      <w:pPr>
        <w:ind w:left="-5" w:right="30"/>
      </w:pPr>
      <w:r>
        <w:t xml:space="preserve">Our main hypothesis was that the time series on return on purely commercial property showed a different pattern than that on purely residential property. In particular, we </w:t>
      </w:r>
      <w:proofErr w:type="spellStart"/>
      <w:r>
        <w:t>hypothesised</w:t>
      </w:r>
      <w:proofErr w:type="spellEnd"/>
      <w:r>
        <w:t xml:space="preserve"> that the general proper</w:t>
      </w:r>
      <w:r>
        <w:t xml:space="preserve">ty boom of the late 1980s was largely a reflection of a boom with respect to commercial property. We further </w:t>
      </w:r>
      <w:proofErr w:type="spellStart"/>
      <w:r>
        <w:t>hypothesised</w:t>
      </w:r>
      <w:proofErr w:type="spellEnd"/>
      <w:r>
        <w:t xml:space="preserve"> that individual deviations from the average total rate of return among properties in the sample were partly explainable in terms of ma</w:t>
      </w:r>
      <w:r>
        <w:t>intenance costs and investments, and that for some properties constant individual effects would be found. We also assumed that the estimates of annual average total rate of return would differ over definitions used, at least for certain years during the ti</w:t>
      </w:r>
      <w:r>
        <w:t>me period under study.</w:t>
      </w:r>
    </w:p>
    <w:p w:rsidR="00696342" w:rsidRDefault="003100E5">
      <w:pPr>
        <w:ind w:left="-5" w:right="30"/>
      </w:pPr>
      <w:r>
        <w:t xml:space="preserve">The method used for estimating the determinants of the total rate of return, as well as the individual deviation from the annual averages, is regression analysis applying panel data models. In the case of creating the time series on </w:t>
      </w:r>
      <w:r>
        <w:t>total rate of return, the error structure is explicitly modelled and the regression model includes dynamic terms. The model explaining individual deviation allows the estimation of individual, fixed effects. When comparing differences in the results obtain</w:t>
      </w:r>
      <w:r>
        <w:t>ed from the use of different rates of return definitions, simple inspection was used.</w:t>
      </w:r>
    </w:p>
    <w:p w:rsidR="00696342" w:rsidRDefault="003100E5">
      <w:pPr>
        <w:ind w:left="-5" w:right="30"/>
      </w:pPr>
      <w:r>
        <w:t>The data was obtained from a large institutional investor. The database is an extension of the database used in Essay IV. It includes annual data for the time period 1979</w:t>
      </w:r>
      <w:r>
        <w:t>—1997. The total number of complete observations is 2,468. Accountancy data as well as estimated market values (appraisal estimates) have reference to 138 mixed-use income properties centrally located in the two major cities of Sweden. Time series on the r</w:t>
      </w:r>
      <w:r>
        <w:t>isk-free interest rate as well as the inflation was obtained from Statistics Sweden.</w:t>
      </w:r>
    </w:p>
    <w:p w:rsidR="00696342" w:rsidRDefault="003100E5">
      <w:pPr>
        <w:ind w:left="-5" w:right="30"/>
      </w:pPr>
      <w:r>
        <w:t>The results from the comparison of different total rate of return definitions revealed surprisingly small differences. For any one specific year, the differences between t</w:t>
      </w:r>
      <w:r>
        <w:t xml:space="preserve">he </w:t>
      </w:r>
      <w:proofErr w:type="spellStart"/>
      <w:r>
        <w:t>meanvalues</w:t>
      </w:r>
      <w:proofErr w:type="spellEnd"/>
      <w:r>
        <w:t xml:space="preserve"> computed according to different definitions were approximately one percent or less. However, for individual properties, the estimates for certain years varied considerably over definitions used.</w:t>
      </w:r>
    </w:p>
    <w:p w:rsidR="00696342" w:rsidRDefault="003100E5">
      <w:pPr>
        <w:ind w:left="-5" w:right="30"/>
      </w:pPr>
      <w:r>
        <w:t>The regression analyses on the annual total rat</w:t>
      </w:r>
      <w:r>
        <w:t xml:space="preserve">e of return were carried out in four steps. In the first regression the risk-free interest rate was the only independent variable that was highly significant. In the second regression this variable was replaced by a set of time dummies. This increased the </w:t>
      </w:r>
      <w:r>
        <w:t xml:space="preserve">explanatory power of the model dramatically. Obviously, the cyclical pattern of </w:t>
      </w:r>
      <w:r>
        <w:lastRenderedPageBreak/>
        <w:t>the property market during the time period under study was not particularly well reflected by the moderate swings of the risk-free interest rate. The third model included dynam</w:t>
      </w:r>
      <w:r>
        <w:t>ic effects; i.e., the one-year lag and the two-year lag of the dependent variable entered on the right-hand side of the model. These two variables were highly significant, with the expected sign and magnitude. In the fourth model, the important invention w</w:t>
      </w:r>
      <w:r>
        <w:t>as to combine the variable proportion of commercial space with the time dummy set. By so doing, we were able to identify a time pattern for the rate of return on commercial space that differs from that with respect to residential space. During the years pr</w:t>
      </w:r>
      <w:r>
        <w:t>evious to the property crisis, the return on commercial space was greater than that on residential space, whereas after the market crash the opposite was true. In the first three models, these differences were averaged out.</w:t>
      </w:r>
    </w:p>
    <w:p w:rsidR="00696342" w:rsidRDefault="003100E5">
      <w:pPr>
        <w:ind w:left="-5" w:right="30"/>
      </w:pPr>
      <w:r>
        <w:t>The regression analyses on the i</w:t>
      </w:r>
      <w:r>
        <w:t>ndividual deviation from the annual averages of the total rate of return were carried out in three steps. In all three regressions, the maintenance cost, the investment and their one-year lagged values were significant. In the final model, significant fixe</w:t>
      </w:r>
      <w:r>
        <w:t>d effects were found for ten individual properties.</w:t>
      </w:r>
    </w:p>
    <w:p w:rsidR="00696342" w:rsidRDefault="003100E5">
      <w:pPr>
        <w:ind w:left="-5" w:right="30"/>
      </w:pPr>
      <w:r>
        <w:t xml:space="preserve">The overall conclusion we arrive at is that property indexes on total rate of return are of questionable value as benchmarks for evaluating individual properties. The standard deviation of the total rate </w:t>
      </w:r>
      <w:r>
        <w:t>of return estimates is large, and there are several variables that significantly explain the variation in the individual deviation from the average values. Thus, to be able to make use of the information in the index estimates, one has to control for diffe</w:t>
      </w:r>
      <w:r>
        <w:t>rences in such variables. Furthermore, the results lend support to the idea that TRR estimates are affected by appraisal bias. In particular, this is supported by the highly significant effect on the TRR of investments and their lagged values. Finally, the</w:t>
      </w:r>
      <w:r>
        <w:t xml:space="preserve"> TRR is found to evolve differently for different types of property.</w:t>
      </w:r>
    </w:p>
    <w:p w:rsidR="00696342" w:rsidRDefault="003100E5">
      <w:pPr>
        <w:spacing w:after="540"/>
        <w:ind w:left="-5" w:right="30"/>
      </w:pPr>
      <w:r>
        <w:t>The study may be extended in several ways. Firstly, a simple and natural step would be to separate the TRR into the contribution from the net operating income (NOI) and the market value a</w:t>
      </w:r>
      <w:r>
        <w:t xml:space="preserve">ppreciation. We expect the outcome from such an analysis to shed new light upon the evolution of the market during the property boom and the crash. Furthermore, the regressions so far only briefly touch upon the relation between the return on the property </w:t>
      </w:r>
      <w:r>
        <w:t>market and the return on other financial markets or the macro economy in general. In particular, the data may be used in traditional hedging analyses.</w:t>
      </w:r>
    </w:p>
    <w:p w:rsidR="00696342" w:rsidRDefault="003100E5">
      <w:pPr>
        <w:pStyle w:val="Heading2"/>
        <w:ind w:left="705" w:right="31" w:hanging="720"/>
      </w:pPr>
      <w:r>
        <w:t>Essay VII</w:t>
      </w:r>
    </w:p>
    <w:p w:rsidR="00696342" w:rsidRDefault="003100E5">
      <w:pPr>
        <w:spacing w:after="539"/>
        <w:ind w:left="-5" w:right="30"/>
      </w:pPr>
      <w:proofErr w:type="spellStart"/>
      <w:r>
        <w:t>Kicki</w:t>
      </w:r>
      <w:proofErr w:type="spellEnd"/>
      <w:r>
        <w:t xml:space="preserve"> </w:t>
      </w:r>
      <w:proofErr w:type="spellStart"/>
      <w:r>
        <w:t>Björklund</w:t>
      </w:r>
      <w:proofErr w:type="spellEnd"/>
      <w:r>
        <w:t xml:space="preserve">, </w:t>
      </w:r>
      <w:r>
        <w:rPr>
          <w:u w:val="single" w:color="000000"/>
        </w:rPr>
        <w:t xml:space="preserve">Bo </w:t>
      </w:r>
      <w:proofErr w:type="spellStart"/>
      <w:r>
        <w:rPr>
          <w:u w:val="single" w:color="000000"/>
        </w:rPr>
        <w:t>Söderberg</w:t>
      </w:r>
      <w:proofErr w:type="spellEnd"/>
      <w:r>
        <w:t xml:space="preserve"> and Mats </w:t>
      </w:r>
      <w:proofErr w:type="spellStart"/>
      <w:r>
        <w:t>Wilhelmsson</w:t>
      </w:r>
      <w:proofErr w:type="spellEnd"/>
      <w:r>
        <w:t xml:space="preserve"> (1998)</w:t>
      </w:r>
      <w:proofErr w:type="gramStart"/>
      <w:r>
        <w:t>: ”</w:t>
      </w:r>
      <w:proofErr w:type="gramEnd"/>
      <w:r>
        <w:t xml:space="preserve">An Investigation of Property Price </w:t>
      </w:r>
      <w:r>
        <w:t>Studies”.</w:t>
      </w:r>
    </w:p>
    <w:p w:rsidR="00696342" w:rsidRDefault="003100E5">
      <w:pPr>
        <w:spacing w:after="0"/>
        <w:ind w:left="-5" w:right="30"/>
      </w:pPr>
      <w:r>
        <w:t>This essay may appear a bit of a side-track in the thesis. It is not an ordinary empirical paper, like all the other papers included in the thesis, and furthermore, it is not even a traditional literature review supporting the other essays. However, in pra</w:t>
      </w:r>
      <w:r>
        <w:t>ctice writing this paper proved to be a most important step in the process of performing our own standard research papers.</w:t>
      </w:r>
    </w:p>
    <w:p w:rsidR="00696342" w:rsidRDefault="003100E5">
      <w:pPr>
        <w:ind w:left="-5" w:right="30"/>
      </w:pPr>
      <w:r>
        <w:t>Thus it is regarded a major, though partly indirect contribution to the thesis.</w:t>
      </w:r>
    </w:p>
    <w:p w:rsidR="00696342" w:rsidRDefault="003100E5">
      <w:pPr>
        <w:ind w:left="-5" w:right="30"/>
      </w:pPr>
      <w:r>
        <w:t>The background to this study is that the three author</w:t>
      </w:r>
      <w:r>
        <w:t xml:space="preserve">s were writing on different individual papers, each having carried out literature searches that touched upon property price studies in one way </w:t>
      </w:r>
      <w:r>
        <w:lastRenderedPageBreak/>
        <w:t>or another, however with no systematic co-operation. When we then came across a paper that critically examined th</w:t>
      </w:r>
      <w:r>
        <w:t xml:space="preserve">e use of regression analysis in applied (advanced) economic research (McCloskey and </w:t>
      </w:r>
      <w:proofErr w:type="spellStart"/>
      <w:r>
        <w:t>Ziliak</w:t>
      </w:r>
      <w:proofErr w:type="spellEnd"/>
      <w:r>
        <w:t xml:space="preserve">, 1996), the spontaneous reaction was that this study was well worth replicating in addressing empirical property price studies. We expected reviewing the literature </w:t>
      </w:r>
      <w:r>
        <w:t xml:space="preserve">in our respective fields, the way McCloskey and </w:t>
      </w:r>
      <w:proofErr w:type="spellStart"/>
      <w:r>
        <w:t>Ziliak</w:t>
      </w:r>
      <w:proofErr w:type="spellEnd"/>
      <w:r>
        <w:t xml:space="preserve"> had done, would be a very instructive, yet straightforward effort and thus capable of being readily accomplished. The project was found to be indeed instructive, however far from straightforward. The i</w:t>
      </w:r>
      <w:r>
        <w:t xml:space="preserve">ssue addressed in the paper by McCloskey and </w:t>
      </w:r>
      <w:proofErr w:type="spellStart"/>
      <w:r>
        <w:t>Ziliak</w:t>
      </w:r>
      <w:proofErr w:type="spellEnd"/>
      <w:r>
        <w:t xml:space="preserve"> is best illustrated by the following question: Has the widespread use of statistics within economic research made researchers confuse economic importance with statistical significance? From preliminary in</w:t>
      </w:r>
      <w:r>
        <w:t>vestigations, their discerning analysis was found to be difficult to replicate exactly, demanding too much of subjective interpretations from the analyst.</w:t>
      </w:r>
    </w:p>
    <w:p w:rsidR="00696342" w:rsidRDefault="003100E5">
      <w:pPr>
        <w:ind w:left="-5" w:right="30"/>
      </w:pPr>
      <w:r>
        <w:t xml:space="preserve">In the essay we reviewed a substantial part of the literature that deals with empirically estimating </w:t>
      </w:r>
      <w:r>
        <w:t>property price equations. The main purpose was to investigate the adherence to good scientific practice when reporting the econometric issues in the studies reviewed. We also aim at roughly classifying the articles of the sample into a number of subgroups.</w:t>
      </w:r>
    </w:p>
    <w:p w:rsidR="00696342" w:rsidRDefault="003100E5">
      <w:pPr>
        <w:ind w:left="-5" w:right="30"/>
      </w:pPr>
      <w:r>
        <w:t>The literature reviewed was selected in the following way. We first consulted all work that was found to have made an overview of the academic discipline of real estate economics in general, and all work found to have ranked, classified or reviewed the po</w:t>
      </w:r>
      <w:r>
        <w:t>tentially relevant journals within the discipline as well as the adjacent disciplines of urban economics and housing economics. We selected 12 highly-ranked reviewed journals. We then glanced through all full-length articles published in these journals dur</w:t>
      </w:r>
      <w:r>
        <w:t>ing the time period 1990—1995 (the work started in 1996). All articles that included the estimation of a price or rent equation by regression techniques were selected. The resulting number of articles in the selection thus became 145.</w:t>
      </w:r>
    </w:p>
    <w:p w:rsidR="00696342" w:rsidRDefault="003100E5">
      <w:pPr>
        <w:ind w:left="-5" w:right="30"/>
      </w:pPr>
      <w:r>
        <w:t>The method used is bo</w:t>
      </w:r>
      <w:r>
        <w:t xml:space="preserve">rrowed from McCloskey and </w:t>
      </w:r>
      <w:proofErr w:type="spellStart"/>
      <w:r>
        <w:t>Ziliak</w:t>
      </w:r>
      <w:proofErr w:type="spellEnd"/>
      <w:r>
        <w:t>. Thus, we formulated a number of questions that were to be posed to the papers reviewed for the purpose of evaluating how well the econometric issues were reported in the papers. We consulted standard textbooks on econometr</w:t>
      </w:r>
      <w:r>
        <w:t>ics, earlier reviews of property price and housing price studies and standard textbooks on general scientific methodology as a support for identifying the relevant issues. The questions were formulated so that when answered with ”yes” the paper had treated</w:t>
      </w:r>
      <w:r>
        <w:t xml:space="preserve"> the particular topic in a scientifically accurate manner or adhered to good econometric practice. We read the selected 145 papers thoroughly, marking in the paper where the answers to the various questions were found and checking off the answers in a form</w:t>
      </w:r>
      <w:r>
        <w:t>.</w:t>
      </w:r>
    </w:p>
    <w:p w:rsidR="00696342" w:rsidRDefault="003100E5">
      <w:pPr>
        <w:ind w:left="-5" w:right="30"/>
      </w:pPr>
      <w:r>
        <w:t>There were 18 questions in our questionnaire. The following key aspects of the methodology were considered. Two questions were related to the extent to which the work was connected to previous research. Six questions were related to how the consideration</w:t>
      </w:r>
      <w:r>
        <w:t>s underlying the modelling procedure were presented. Four questions concerned how the data was presented. Six questions were related to how the results were presented and interpreted.</w:t>
      </w:r>
    </w:p>
    <w:p w:rsidR="00696342" w:rsidRDefault="003100E5">
      <w:pPr>
        <w:ind w:left="-5" w:right="30"/>
      </w:pPr>
      <w:r>
        <w:t xml:space="preserve">The formal hypothesis was that the frequency </w:t>
      </w:r>
      <w:proofErr w:type="gramStart"/>
      <w:r>
        <w:t>of ”</w:t>
      </w:r>
      <w:proofErr w:type="gramEnd"/>
      <w:r>
        <w:t>yes” answers ought to b</w:t>
      </w:r>
      <w:r>
        <w:t xml:space="preserve">e high for almost all questions. From a more pragmatic, less idealistic perspective, we assumed that the papers were almost always reasonably well related to previous research and that the data and the results were extensively presented, but did not fully </w:t>
      </w:r>
      <w:r>
        <w:t xml:space="preserve">and thoroughly discuss modelling considerations or put </w:t>
      </w:r>
      <w:r>
        <w:lastRenderedPageBreak/>
        <w:t xml:space="preserve">the results in perspective. However, to be honest, with respect to several of the questions we had no idea concerning the relevant hypothesis with respect to the frequency </w:t>
      </w:r>
      <w:proofErr w:type="gramStart"/>
      <w:r>
        <w:t>of ”</w:t>
      </w:r>
      <w:proofErr w:type="gramEnd"/>
      <w:r>
        <w:t>yes” answers.</w:t>
      </w:r>
    </w:p>
    <w:p w:rsidR="00696342" w:rsidRDefault="003100E5">
      <w:pPr>
        <w:ind w:left="-5" w:right="30"/>
      </w:pPr>
      <w:r>
        <w:t>The major r</w:t>
      </w:r>
      <w:r>
        <w:t xml:space="preserve">esults of the paper are to be found within simple descriptive statistics on the frequency </w:t>
      </w:r>
      <w:proofErr w:type="gramStart"/>
      <w:r>
        <w:t>of ”</w:t>
      </w:r>
      <w:proofErr w:type="gramEnd"/>
      <w:r>
        <w:t>yes” answers to the 18 questions. The frequency ranged from some 20 percent up to over 90 percent. On the whole, the articles studied give recognition to the issu</w:t>
      </w:r>
      <w:r>
        <w:t xml:space="preserve">es raised in the questionnaire. Our </w:t>
      </w:r>
      <w:proofErr w:type="gramStart"/>
      <w:r>
        <w:t>vague ”</w:t>
      </w:r>
      <w:proofErr w:type="gramEnd"/>
      <w:r>
        <w:t>pragmatic” hypotheses proved largely to be verified, however with some exceptions.</w:t>
      </w:r>
    </w:p>
    <w:p w:rsidR="00696342" w:rsidRDefault="003100E5">
      <w:pPr>
        <w:ind w:left="-5" w:right="30"/>
      </w:pPr>
      <w:r>
        <w:t xml:space="preserve">There were two questions where the results were </w:t>
      </w:r>
      <w:proofErr w:type="gramStart"/>
      <w:r>
        <w:t>surprisingly ”</w:t>
      </w:r>
      <w:proofErr w:type="gramEnd"/>
      <w:r>
        <w:t>poor”. Only 25 percent of the articles reported any kind of residual</w:t>
      </w:r>
      <w:r>
        <w:t xml:space="preserve"> analysis and only 27 percent motivated their choice of functional form for the regression model.</w:t>
      </w:r>
    </w:p>
    <w:p w:rsidR="00696342" w:rsidRDefault="003100E5">
      <w:pPr>
        <w:ind w:left="-5" w:right="30"/>
      </w:pPr>
      <w:r>
        <w:t>There were some shortcomings in our analysis. Firstly, though we tried our best to keep the analysis free from personal interpretations the level of objectivi</w:t>
      </w:r>
      <w:r>
        <w:t>ty may for good reasons be questioned in a study of the present kind. Secondly, the selection of articles did not constitute a random sample, and on the whole it was difficult to have any opinion about how representative these papers were for research in g</w:t>
      </w:r>
      <w:r>
        <w:t xml:space="preserve">eneral in this field. Thirdly, the questions posed were chosen subjectively. Consequently, there are several questions, possibly more or equally important, that were </w:t>
      </w:r>
      <w:r>
        <w:rPr>
          <w:i/>
        </w:rPr>
        <w:t>not</w:t>
      </w:r>
      <w:r>
        <w:t xml:space="preserve"> posed.</w:t>
      </w:r>
    </w:p>
    <w:p w:rsidR="00696342" w:rsidRDefault="003100E5">
      <w:pPr>
        <w:ind w:left="-5" w:right="30"/>
      </w:pPr>
      <w:r>
        <w:t>However, some important conclusions may be drawn. In particular, we have identi</w:t>
      </w:r>
      <w:r>
        <w:t>fied a number of important econometric issues that have caught surprisingly little attention in the empirical papers reviewed, though textbooks on econometrics and the earlier reviews of the subject field have pointed out these issues as being particularly</w:t>
      </w:r>
      <w:r>
        <w:t xml:space="preserve"> important. The descriptive overview of the journals and the articles in the selection may work as an indirect support for writers of papers of the kind.</w:t>
      </w:r>
    </w:p>
    <w:p w:rsidR="00696342" w:rsidRDefault="003100E5">
      <w:pPr>
        <w:ind w:left="-5" w:right="30"/>
      </w:pPr>
      <w:r>
        <w:t>The next step to be taken within this research project is to carry out a traditional review of the emp</w:t>
      </w:r>
      <w:r>
        <w:t>irical findings in some of these papers. A second study would include examining the reference lists of the papers in our sample and investigate if the contributions and recommendations in earlier papers quoted have affected the design of the later papers.</w:t>
      </w:r>
    </w:p>
    <w:p w:rsidR="00696342" w:rsidRDefault="003100E5">
      <w:pPr>
        <w:spacing w:after="526" w:line="265" w:lineRule="auto"/>
        <w:ind w:left="-5"/>
        <w:jc w:val="left"/>
      </w:pPr>
      <w:r>
        <w:rPr>
          <w:b/>
        </w:rPr>
        <w:t>References</w:t>
      </w:r>
    </w:p>
    <w:p w:rsidR="00696342" w:rsidRDefault="003100E5">
      <w:pPr>
        <w:ind w:left="-5" w:right="30"/>
      </w:pPr>
      <w:r>
        <w:t xml:space="preserve">Alonso, W. (1964) </w:t>
      </w:r>
      <w:r>
        <w:rPr>
          <w:i/>
        </w:rPr>
        <w:t>Location Theory</w:t>
      </w:r>
      <w:r>
        <w:t>, in J. Friedman and W. Alonso (Eds.), Regional Development and Planning. Cambridge, Mass: MIT Press.</w:t>
      </w:r>
    </w:p>
    <w:p w:rsidR="00696342" w:rsidRDefault="003100E5">
      <w:pPr>
        <w:ind w:left="-5" w:right="30"/>
      </w:pPr>
      <w:r>
        <w:t xml:space="preserve">Appraisal Institute (1996) </w:t>
      </w:r>
      <w:proofErr w:type="gramStart"/>
      <w:r>
        <w:rPr>
          <w:i/>
        </w:rPr>
        <w:t>The</w:t>
      </w:r>
      <w:proofErr w:type="gramEnd"/>
      <w:r>
        <w:rPr>
          <w:i/>
        </w:rPr>
        <w:t xml:space="preserve"> Appraisal of Real Estate</w:t>
      </w:r>
      <w:r>
        <w:t>. Chicago, Ill: Appraisal Institute.</w:t>
      </w:r>
    </w:p>
    <w:p w:rsidR="00696342" w:rsidRDefault="003100E5">
      <w:pPr>
        <w:spacing w:after="12"/>
        <w:ind w:left="-5" w:right="30"/>
      </w:pPr>
      <w:r>
        <w:t>Berry, B. J. L. an</w:t>
      </w:r>
      <w:r>
        <w:t xml:space="preserve">d </w:t>
      </w:r>
      <w:proofErr w:type="spellStart"/>
      <w:r>
        <w:t>Bednarz</w:t>
      </w:r>
      <w:proofErr w:type="spellEnd"/>
      <w:r>
        <w:t>, R. S. (1975) A Hedonic Model of Prices and Assessments for</w:t>
      </w:r>
    </w:p>
    <w:p w:rsidR="00696342" w:rsidRDefault="003100E5">
      <w:pPr>
        <w:ind w:left="-5" w:right="30"/>
      </w:pPr>
      <w:r>
        <w:t xml:space="preserve">Single Family Homes: Does the Assessor Follow the Market or the Market Follow the Assessor? </w:t>
      </w:r>
      <w:r>
        <w:rPr>
          <w:i/>
        </w:rPr>
        <w:t>Land Economics</w:t>
      </w:r>
      <w:r>
        <w:t>, 51, pp. 21—40.</w:t>
      </w:r>
    </w:p>
    <w:p w:rsidR="00696342" w:rsidRDefault="003100E5">
      <w:pPr>
        <w:ind w:left="-5" w:right="30"/>
      </w:pPr>
      <w:proofErr w:type="spellStart"/>
      <w:r>
        <w:t>Dokko</w:t>
      </w:r>
      <w:proofErr w:type="spellEnd"/>
      <w:r>
        <w:t xml:space="preserve">, Y., Edelstein, R., </w:t>
      </w:r>
      <w:proofErr w:type="spellStart"/>
      <w:r>
        <w:t>Pomer</w:t>
      </w:r>
      <w:proofErr w:type="spellEnd"/>
      <w:r>
        <w:t xml:space="preserve"> M. and </w:t>
      </w:r>
      <w:proofErr w:type="spellStart"/>
      <w:r>
        <w:t>Urdang</w:t>
      </w:r>
      <w:proofErr w:type="spellEnd"/>
      <w:r>
        <w:t>, S. (1991) Determ</w:t>
      </w:r>
      <w:r>
        <w:t xml:space="preserve">inants of the Rate of Return for Nonresidential Real Estate: Inflation Expectations and Market Adjustment Lags, </w:t>
      </w:r>
      <w:r>
        <w:rPr>
          <w:i/>
        </w:rPr>
        <w:t>AREUEA Journal</w:t>
      </w:r>
      <w:r>
        <w:t>, 19, pp. 52-69.</w:t>
      </w:r>
    </w:p>
    <w:p w:rsidR="00696342" w:rsidRDefault="003100E5">
      <w:pPr>
        <w:ind w:left="-5" w:right="30"/>
      </w:pPr>
      <w:proofErr w:type="spellStart"/>
      <w:r>
        <w:lastRenderedPageBreak/>
        <w:t>Follain</w:t>
      </w:r>
      <w:proofErr w:type="spellEnd"/>
      <w:r>
        <w:t xml:space="preserve">, J. R. and Jimenez, E. (1985) Estimating the Demand for Housing Characteristics: A Survey and Critique, </w:t>
      </w:r>
      <w:r>
        <w:rPr>
          <w:i/>
        </w:rPr>
        <w:t>R</w:t>
      </w:r>
      <w:r>
        <w:rPr>
          <w:i/>
        </w:rPr>
        <w:t>egional Science and</w:t>
      </w:r>
      <w:r>
        <w:t xml:space="preserve"> </w:t>
      </w:r>
      <w:r>
        <w:rPr>
          <w:i/>
        </w:rPr>
        <w:t>Urban Economics</w:t>
      </w:r>
      <w:r>
        <w:t>, 15, pp. 77—107.</w:t>
      </w:r>
    </w:p>
    <w:p w:rsidR="00696342" w:rsidRDefault="003100E5">
      <w:pPr>
        <w:ind w:left="-5" w:right="30"/>
      </w:pPr>
      <w:r>
        <w:t xml:space="preserve">Haas, G. C. (1922) </w:t>
      </w:r>
      <w:r>
        <w:rPr>
          <w:i/>
        </w:rPr>
        <w:t>Sales Prices as a Basis for Farm Land Appraisal</w:t>
      </w:r>
      <w:r>
        <w:t>. (Technical Bulletin 9, Agricultural Experimental Station). St. Paul, Minnesota: The University of Minnesota.</w:t>
      </w:r>
    </w:p>
    <w:p w:rsidR="00696342" w:rsidRDefault="003100E5">
      <w:pPr>
        <w:ind w:left="-5" w:right="30"/>
      </w:pPr>
      <w:proofErr w:type="spellStart"/>
      <w:r>
        <w:t>Halvorsen</w:t>
      </w:r>
      <w:proofErr w:type="spellEnd"/>
      <w:r>
        <w:t xml:space="preserve">, R. and </w:t>
      </w:r>
      <w:proofErr w:type="spellStart"/>
      <w:r>
        <w:t>Pollakowski</w:t>
      </w:r>
      <w:proofErr w:type="spellEnd"/>
      <w:r>
        <w:t xml:space="preserve">, H. O. (1981) Choice of Functional Form for Hedonic Price Equations, </w:t>
      </w:r>
      <w:r>
        <w:rPr>
          <w:i/>
        </w:rPr>
        <w:t>Journal of Urban Economics</w:t>
      </w:r>
      <w:r>
        <w:t>, 10, pp. 37—49.</w:t>
      </w:r>
    </w:p>
    <w:p w:rsidR="00696342" w:rsidRDefault="003100E5">
      <w:pPr>
        <w:spacing w:after="268" w:line="249" w:lineRule="auto"/>
        <w:ind w:left="-5" w:right="31"/>
      </w:pPr>
      <w:proofErr w:type="spellStart"/>
      <w:r>
        <w:t>Jaffee</w:t>
      </w:r>
      <w:proofErr w:type="spellEnd"/>
      <w:r>
        <w:t xml:space="preserve">, D. (1994): </w:t>
      </w:r>
      <w:r>
        <w:rPr>
          <w:rFonts w:ascii="Arial" w:eastAsia="Arial" w:hAnsi="Arial" w:cs="Arial"/>
          <w:sz w:val="20"/>
        </w:rPr>
        <w:t xml:space="preserve"> </w:t>
      </w:r>
      <w:r>
        <w:rPr>
          <w:rFonts w:ascii="Arial" w:eastAsia="Arial" w:hAnsi="Arial" w:cs="Arial"/>
          <w:sz w:val="20"/>
        </w:rPr>
        <w:tab/>
      </w:r>
      <w:r>
        <w:rPr>
          <w:i/>
        </w:rPr>
        <w:t xml:space="preserve">Den </w:t>
      </w:r>
      <w:proofErr w:type="spellStart"/>
      <w:r>
        <w:rPr>
          <w:i/>
        </w:rPr>
        <w:t>svenska</w:t>
      </w:r>
      <w:proofErr w:type="spellEnd"/>
      <w:r>
        <w:rPr>
          <w:i/>
        </w:rPr>
        <w:t xml:space="preserve"> </w:t>
      </w:r>
      <w:proofErr w:type="spellStart"/>
      <w:r>
        <w:rPr>
          <w:i/>
        </w:rPr>
        <w:t>fastighetskrisen</w:t>
      </w:r>
      <w:proofErr w:type="spellEnd"/>
      <w:r>
        <w:rPr>
          <w:i/>
        </w:rPr>
        <w:t xml:space="preserve"> (The Swedish Real Estate Crisis).</w:t>
      </w:r>
      <w:r>
        <w:t xml:space="preserve"> SNS </w:t>
      </w:r>
      <w:proofErr w:type="spellStart"/>
      <w:r>
        <w:t>Förlag</w:t>
      </w:r>
      <w:proofErr w:type="spellEnd"/>
      <w:r>
        <w:t>, Stockholm.</w:t>
      </w:r>
    </w:p>
    <w:p w:rsidR="00696342" w:rsidRDefault="003100E5">
      <w:pPr>
        <w:spacing w:after="268" w:line="249" w:lineRule="auto"/>
        <w:ind w:left="-5" w:right="31"/>
      </w:pPr>
      <w:r>
        <w:t xml:space="preserve">Malmström, L. (1995) </w:t>
      </w:r>
      <w:proofErr w:type="spellStart"/>
      <w:r>
        <w:rPr>
          <w:i/>
        </w:rPr>
        <w:t>Lärande</w:t>
      </w:r>
      <w:proofErr w:type="spellEnd"/>
      <w:r>
        <w:rPr>
          <w:i/>
        </w:rPr>
        <w:t xml:space="preserve"> </w:t>
      </w:r>
      <w:proofErr w:type="spellStart"/>
      <w:r>
        <w:rPr>
          <w:i/>
        </w:rPr>
        <w:t>organisationer</w:t>
      </w:r>
      <w:proofErr w:type="spellEnd"/>
      <w:r>
        <w:rPr>
          <w:i/>
        </w:rPr>
        <w:t xml:space="preserve">? </w:t>
      </w:r>
      <w:proofErr w:type="spellStart"/>
      <w:r>
        <w:rPr>
          <w:i/>
        </w:rPr>
        <w:t>Krisen</w:t>
      </w:r>
      <w:proofErr w:type="spellEnd"/>
      <w:r>
        <w:rPr>
          <w:i/>
        </w:rPr>
        <w:t xml:space="preserve"> </w:t>
      </w:r>
      <w:proofErr w:type="spellStart"/>
      <w:r>
        <w:rPr>
          <w:i/>
        </w:rPr>
        <w:t>på</w:t>
      </w:r>
      <w:proofErr w:type="spellEnd"/>
      <w:r>
        <w:rPr>
          <w:i/>
        </w:rPr>
        <w:t xml:space="preserve"> den </w:t>
      </w:r>
      <w:proofErr w:type="spellStart"/>
      <w:r>
        <w:rPr>
          <w:i/>
        </w:rPr>
        <w:t>svenska</w:t>
      </w:r>
      <w:proofErr w:type="spellEnd"/>
      <w:r>
        <w:rPr>
          <w:i/>
        </w:rPr>
        <w:t xml:space="preserve"> </w:t>
      </w:r>
      <w:proofErr w:type="spellStart"/>
      <w:r>
        <w:rPr>
          <w:i/>
        </w:rPr>
        <w:t>fastighetsmarknaden</w:t>
      </w:r>
      <w:proofErr w:type="spellEnd"/>
      <w:r>
        <w:rPr>
          <w:i/>
        </w:rPr>
        <w:t xml:space="preserve"> (Learning </w:t>
      </w:r>
      <w:proofErr w:type="spellStart"/>
      <w:r>
        <w:rPr>
          <w:i/>
        </w:rPr>
        <w:t>Organisations</w:t>
      </w:r>
      <w:proofErr w:type="spellEnd"/>
      <w:r>
        <w:rPr>
          <w:i/>
        </w:rPr>
        <w:t>? The Crisis on the Real Estate Market in Sweden)</w:t>
      </w:r>
      <w:r>
        <w:t xml:space="preserve">. Stockholm: </w:t>
      </w:r>
      <w:proofErr w:type="spellStart"/>
      <w:r>
        <w:t>Stockholms</w:t>
      </w:r>
      <w:proofErr w:type="spellEnd"/>
      <w:r>
        <w:t xml:space="preserve"> </w:t>
      </w:r>
      <w:proofErr w:type="spellStart"/>
      <w:r>
        <w:t>Universitet</w:t>
      </w:r>
      <w:proofErr w:type="spellEnd"/>
      <w:r>
        <w:t xml:space="preserve"> (</w:t>
      </w:r>
      <w:proofErr w:type="spellStart"/>
      <w:r>
        <w:t>Företagsekonomiska</w:t>
      </w:r>
      <w:proofErr w:type="spellEnd"/>
      <w:r>
        <w:t xml:space="preserve"> </w:t>
      </w:r>
      <w:proofErr w:type="spellStart"/>
      <w:r>
        <w:t>Institutionen</w:t>
      </w:r>
      <w:proofErr w:type="spellEnd"/>
      <w:r>
        <w:t>).</w:t>
      </w:r>
    </w:p>
    <w:p w:rsidR="00696342" w:rsidRDefault="003100E5">
      <w:pPr>
        <w:ind w:left="-5" w:right="30"/>
      </w:pPr>
      <w:r>
        <w:t xml:space="preserve">McCloskey, D. N. and </w:t>
      </w:r>
      <w:proofErr w:type="spellStart"/>
      <w:r>
        <w:t>Zili</w:t>
      </w:r>
      <w:r>
        <w:t>ak</w:t>
      </w:r>
      <w:proofErr w:type="spellEnd"/>
      <w:r>
        <w:t xml:space="preserve">, S. T. (1996) The Standard Error of Regressions, </w:t>
      </w:r>
      <w:r>
        <w:rPr>
          <w:i/>
        </w:rPr>
        <w:t>Journal of Economic Literature</w:t>
      </w:r>
      <w:r>
        <w:t>, 34, pp. 97-114.</w:t>
      </w:r>
    </w:p>
    <w:p w:rsidR="00696342" w:rsidRDefault="003100E5">
      <w:pPr>
        <w:ind w:left="-5" w:right="30"/>
      </w:pPr>
      <w:proofErr w:type="spellStart"/>
      <w:r>
        <w:t>Mohring</w:t>
      </w:r>
      <w:proofErr w:type="spellEnd"/>
      <w:r>
        <w:t xml:space="preserve">, H. (1961) Land Values and the Measurement of Highway Benefits, </w:t>
      </w:r>
      <w:r>
        <w:rPr>
          <w:i/>
        </w:rPr>
        <w:t>Journal of Political Economy</w:t>
      </w:r>
      <w:r>
        <w:t>, 49, pp. 236—249.</w:t>
      </w:r>
    </w:p>
    <w:p w:rsidR="00696342" w:rsidRDefault="003100E5">
      <w:pPr>
        <w:spacing w:after="268" w:line="249" w:lineRule="auto"/>
        <w:ind w:left="-5" w:right="31"/>
      </w:pPr>
      <w:proofErr w:type="spellStart"/>
      <w:r>
        <w:t>Muth</w:t>
      </w:r>
      <w:proofErr w:type="spellEnd"/>
      <w:r>
        <w:t xml:space="preserve">, R. F. (1969) </w:t>
      </w:r>
      <w:r>
        <w:rPr>
          <w:i/>
        </w:rPr>
        <w:t>Cities and Housing</w:t>
      </w:r>
      <w:r>
        <w:rPr>
          <w:i/>
        </w:rPr>
        <w:t>: The Spatial Pattern of Urban Residential Land Use</w:t>
      </w:r>
      <w:r>
        <w:t>. Chicago, Ill: University of Chicago Press.</w:t>
      </w:r>
    </w:p>
    <w:p w:rsidR="00696342" w:rsidRDefault="003100E5">
      <w:pPr>
        <w:pStyle w:val="Heading2"/>
        <w:numPr>
          <w:ilvl w:val="0"/>
          <w:numId w:val="0"/>
        </w:numPr>
        <w:spacing w:after="10"/>
        <w:ind w:left="-5" w:right="31"/>
      </w:pPr>
      <w:proofErr w:type="spellStart"/>
      <w:r>
        <w:rPr>
          <w:i w:val="0"/>
        </w:rPr>
        <w:t>Szynkier</w:t>
      </w:r>
      <w:proofErr w:type="spellEnd"/>
      <w:r>
        <w:rPr>
          <w:i w:val="0"/>
        </w:rPr>
        <w:t xml:space="preserve">, S. (1983) </w:t>
      </w:r>
      <w:proofErr w:type="spellStart"/>
      <w:r>
        <w:t>Taxerade</w:t>
      </w:r>
      <w:proofErr w:type="spellEnd"/>
      <w:r>
        <w:t xml:space="preserve"> </w:t>
      </w:r>
      <w:proofErr w:type="spellStart"/>
      <w:r>
        <w:t>markvärden</w:t>
      </w:r>
      <w:proofErr w:type="spellEnd"/>
      <w:r>
        <w:t xml:space="preserve"> </w:t>
      </w:r>
      <w:proofErr w:type="spellStart"/>
      <w:r>
        <w:t>i</w:t>
      </w:r>
      <w:proofErr w:type="spellEnd"/>
      <w:r>
        <w:t xml:space="preserve"> Stockholm 1933—1981</w:t>
      </w:r>
      <w:r>
        <w:rPr>
          <w:i w:val="0"/>
        </w:rPr>
        <w:t xml:space="preserve"> (</w:t>
      </w:r>
      <w:r>
        <w:t>Assessed land values in</w:t>
      </w:r>
    </w:p>
    <w:p w:rsidR="00696342" w:rsidRDefault="003100E5">
      <w:pPr>
        <w:ind w:left="-5" w:right="30"/>
      </w:pPr>
      <w:r>
        <w:rPr>
          <w:i/>
        </w:rPr>
        <w:t>Stockholm 1933—1981</w:t>
      </w:r>
      <w:r>
        <w:t>). Stockholm: Royal Institute of Technology (Departmen</w:t>
      </w:r>
      <w:r>
        <w:t>t of Real Estate Economics, Memorandum 5:17).</w:t>
      </w:r>
    </w:p>
    <w:p w:rsidR="00696342" w:rsidRDefault="003100E5">
      <w:pPr>
        <w:ind w:left="-5" w:right="30"/>
      </w:pPr>
      <w:proofErr w:type="spellStart"/>
      <w:r>
        <w:t>Söderberg</w:t>
      </w:r>
      <w:proofErr w:type="spellEnd"/>
      <w:r>
        <w:t xml:space="preserve">, B. (1985) IRR and Reinvestment Assumptions, </w:t>
      </w:r>
      <w:r>
        <w:rPr>
          <w:i/>
        </w:rPr>
        <w:t>Real Estate Appraiser and Analyst</w:t>
      </w:r>
      <w:r>
        <w:t>, 51, pp. 39—42.</w:t>
      </w:r>
    </w:p>
    <w:p w:rsidR="00696342" w:rsidRDefault="003100E5">
      <w:pPr>
        <w:spacing w:after="268" w:line="249" w:lineRule="auto"/>
        <w:ind w:left="-5" w:right="31"/>
      </w:pPr>
      <w:proofErr w:type="gramStart"/>
      <w:r>
        <w:t>von</w:t>
      </w:r>
      <w:proofErr w:type="gramEnd"/>
      <w:r>
        <w:t xml:space="preserve"> </w:t>
      </w:r>
      <w:proofErr w:type="spellStart"/>
      <w:r>
        <w:t>Thünen</w:t>
      </w:r>
      <w:proofErr w:type="spellEnd"/>
      <w:r>
        <w:t xml:space="preserve">, J. (1826) </w:t>
      </w:r>
      <w:r>
        <w:rPr>
          <w:i/>
        </w:rPr>
        <w:t xml:space="preserve">Der </w:t>
      </w:r>
      <w:proofErr w:type="spellStart"/>
      <w:r>
        <w:rPr>
          <w:i/>
        </w:rPr>
        <w:t>isolierte</w:t>
      </w:r>
      <w:proofErr w:type="spellEnd"/>
      <w:r>
        <w:rPr>
          <w:i/>
        </w:rPr>
        <w:t xml:space="preserve"> </w:t>
      </w:r>
      <w:proofErr w:type="spellStart"/>
      <w:r>
        <w:rPr>
          <w:i/>
        </w:rPr>
        <w:t>Staat</w:t>
      </w:r>
      <w:proofErr w:type="spellEnd"/>
      <w:r>
        <w:rPr>
          <w:i/>
        </w:rPr>
        <w:t xml:space="preserve"> in </w:t>
      </w:r>
      <w:proofErr w:type="spellStart"/>
      <w:r>
        <w:rPr>
          <w:i/>
        </w:rPr>
        <w:t>Beziehung</w:t>
      </w:r>
      <w:proofErr w:type="spellEnd"/>
      <w:r>
        <w:rPr>
          <w:i/>
        </w:rPr>
        <w:t xml:space="preserve"> auf </w:t>
      </w:r>
      <w:proofErr w:type="spellStart"/>
      <w:r>
        <w:rPr>
          <w:i/>
        </w:rPr>
        <w:t>Landwirtschaft</w:t>
      </w:r>
      <w:proofErr w:type="spellEnd"/>
      <w:r>
        <w:rPr>
          <w:i/>
        </w:rPr>
        <w:t xml:space="preserve"> und </w:t>
      </w:r>
      <w:proofErr w:type="spellStart"/>
      <w:r>
        <w:rPr>
          <w:i/>
        </w:rPr>
        <w:t>Nationalokonomie</w:t>
      </w:r>
      <w:proofErr w:type="spellEnd"/>
      <w:r>
        <w:t xml:space="preserve">. Hamburg: </w:t>
      </w:r>
      <w:r>
        <w:t xml:space="preserve">F. </w:t>
      </w:r>
      <w:proofErr w:type="spellStart"/>
      <w:r>
        <w:t>Perthes</w:t>
      </w:r>
      <w:proofErr w:type="spellEnd"/>
      <w:r>
        <w:t>.</w:t>
      </w:r>
    </w:p>
    <w:sectPr w:rsidR="00696342">
      <w:footerReference w:type="even" r:id="rId13"/>
      <w:footerReference w:type="default" r:id="rId14"/>
      <w:footerReference w:type="first" r:id="rId15"/>
      <w:pgSz w:w="11920" w:h="16840"/>
      <w:pgMar w:top="1405" w:right="1359" w:bottom="1637" w:left="1425" w:header="720" w:footer="72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00E5" w:rsidRDefault="003100E5">
      <w:pPr>
        <w:spacing w:after="0" w:line="240" w:lineRule="auto"/>
      </w:pPr>
      <w:r>
        <w:separator/>
      </w:r>
    </w:p>
  </w:endnote>
  <w:endnote w:type="continuationSeparator" w:id="0">
    <w:p w:rsidR="003100E5" w:rsidRDefault="003100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342" w:rsidRDefault="00696342">
    <w:pPr>
      <w:spacing w:after="160" w:line="259"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342" w:rsidRDefault="00696342">
    <w:pPr>
      <w:spacing w:after="16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342" w:rsidRDefault="00696342">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342" w:rsidRDefault="00696342">
    <w:pPr>
      <w:spacing w:after="160" w:line="259" w:lineRule="auto"/>
      <w:ind w:lef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342" w:rsidRDefault="00696342">
    <w:pPr>
      <w:spacing w:after="0" w:line="259" w:lineRule="auto"/>
      <w:ind w:left="0" w:right="46" w:firstLine="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342" w:rsidRDefault="003100E5">
    <w:pPr>
      <w:spacing w:after="0" w:line="259" w:lineRule="auto"/>
      <w:ind w:left="0" w:right="46" w:firstLine="0"/>
      <w:jc w:val="center"/>
    </w:pPr>
    <w:r>
      <w:fldChar w:fldCharType="begin"/>
    </w:r>
    <w:r>
      <w:instrText xml:space="preserve"> PAGE   \* MERGEFORMAT </w:instrText>
    </w:r>
    <w:r>
      <w:fldChar w:fldCharType="separate"/>
    </w:r>
    <w:r>
      <w:t>5</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342" w:rsidRDefault="00696342">
    <w:pPr>
      <w:spacing w:after="0" w:line="259" w:lineRule="auto"/>
      <w:ind w:left="0" w:right="76" w:firstLine="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342" w:rsidRDefault="00696342">
    <w:pPr>
      <w:spacing w:after="0" w:line="259" w:lineRule="auto"/>
      <w:ind w:left="0" w:right="76" w:firstLine="0"/>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6342" w:rsidRDefault="003100E5">
    <w:pPr>
      <w:spacing w:after="0" w:line="259" w:lineRule="auto"/>
      <w:ind w:left="0" w:right="76" w:firstLine="0"/>
      <w:jc w:val="center"/>
    </w:pPr>
    <w:r>
      <w:fldChar w:fldCharType="begin"/>
    </w:r>
    <w:r>
      <w:instrText xml:space="preserve"> PAGE   \* MERGEFORMAT </w:instrText>
    </w:r>
    <w:r>
      <w:fldChar w:fldCharType="separate"/>
    </w:r>
    <w: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00E5" w:rsidRDefault="003100E5">
      <w:pPr>
        <w:spacing w:after="0" w:line="240" w:lineRule="auto"/>
      </w:pPr>
      <w:r>
        <w:separator/>
      </w:r>
    </w:p>
  </w:footnote>
  <w:footnote w:type="continuationSeparator" w:id="0">
    <w:p w:rsidR="003100E5" w:rsidRDefault="003100E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EF006D"/>
    <w:multiLevelType w:val="hybridMultilevel"/>
    <w:tmpl w:val="ECE49DE2"/>
    <w:lvl w:ilvl="0" w:tplc="8D32426E">
      <w:start w:val="2"/>
      <w:numFmt w:val="upperRoman"/>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ECAD4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4280C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B406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7CE21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C483B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E0931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D4E96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E4C95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72437E2"/>
    <w:multiLevelType w:val="hybridMultilevel"/>
    <w:tmpl w:val="0AD4CA1A"/>
    <w:lvl w:ilvl="0" w:tplc="FE3CDE88">
      <w:start w:val="1"/>
      <w:numFmt w:val="decimal"/>
      <w:lvlText w:val="%1"/>
      <w:lvlJc w:val="left"/>
      <w:pPr>
        <w:ind w:left="2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129C6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ACB9E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A6E56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54A87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BE4A3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70E4F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5C632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F0386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8C17175"/>
    <w:multiLevelType w:val="hybridMultilevel"/>
    <w:tmpl w:val="A704C3C0"/>
    <w:lvl w:ilvl="0" w:tplc="29F02996">
      <w:start w:val="2"/>
      <w:numFmt w:val="upperRoman"/>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52301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82DEF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DA4B6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A65F7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12DDD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40E10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F8E18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34C8D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BF71327"/>
    <w:multiLevelType w:val="multilevel"/>
    <w:tmpl w:val="DCCE81DE"/>
    <w:lvl w:ilvl="0">
      <w:start w:val="1"/>
      <w:numFmt w:val="decimal"/>
      <w:pStyle w:val="Heading1"/>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pStyle w:val="Heading2"/>
      <w:lvlText w:val="%1.%2"/>
      <w:lvlJc w:val="left"/>
      <w:pPr>
        <w:ind w:left="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E060F9E"/>
    <w:multiLevelType w:val="hybridMultilevel"/>
    <w:tmpl w:val="BEB84262"/>
    <w:lvl w:ilvl="0" w:tplc="1E4E1150">
      <w:start w:val="5"/>
      <w:numFmt w:val="upperRoman"/>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421DC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866C0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3625C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A47C5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F048C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7AD8E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A2DAF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F238E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4D419BA"/>
    <w:multiLevelType w:val="hybridMultilevel"/>
    <w:tmpl w:val="524C9AB0"/>
    <w:lvl w:ilvl="0" w:tplc="CAE8BE8A">
      <w:start w:val="5"/>
      <w:numFmt w:val="upperRoman"/>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0A7A0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262C0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FEE3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EA2E28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4524E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6A0EB1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A26E8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4A13A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5"/>
  </w:num>
  <w:num w:numId="3">
    <w:abstractNumId w:val="1"/>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342"/>
    <w:rsid w:val="0024340E"/>
    <w:rsid w:val="003100E5"/>
    <w:rsid w:val="006963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078740E-8650-4F56-987A-74DC1B868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70" w:line="247" w:lineRule="auto"/>
      <w:ind w:left="1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numPr>
        <w:numId w:val="6"/>
      </w:numPr>
      <w:spacing w:after="249" w:line="265" w:lineRule="auto"/>
      <w:ind w:left="10"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numPr>
        <w:ilvl w:val="1"/>
        <w:numId w:val="6"/>
      </w:numPr>
      <w:spacing w:after="268" w:line="249" w:lineRule="auto"/>
      <w:ind w:left="10" w:hanging="10"/>
      <w:jc w:val="both"/>
      <w:outlineLvl w:val="1"/>
    </w:pPr>
    <w:rPr>
      <w:rFonts w:ascii="Times New Roman" w:eastAsia="Times New Roman" w:hAnsi="Times New Roman" w:cs="Times New Roman"/>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i/>
      <w:color w:val="000000"/>
      <w:sz w:val="24"/>
    </w:rPr>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TOC1">
    <w:name w:val="toc 1"/>
    <w:hidden/>
    <w:pPr>
      <w:spacing w:after="12" w:line="247" w:lineRule="auto"/>
      <w:ind w:left="25" w:right="45" w:hanging="10"/>
      <w:jc w:val="both"/>
    </w:pPr>
    <w:rPr>
      <w:rFonts w:ascii="Times New Roman" w:eastAsia="Times New Roman" w:hAnsi="Times New Roman" w:cs="Times New Roman"/>
      <w:color w:val="000000"/>
      <w:sz w:val="24"/>
    </w:rPr>
  </w:style>
  <w:style w:type="paragraph" w:styleId="Header">
    <w:name w:val="header"/>
    <w:basedOn w:val="Normal"/>
    <w:link w:val="HeaderChar"/>
    <w:uiPriority w:val="99"/>
    <w:unhideWhenUsed/>
    <w:rsid w:val="002434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340E"/>
    <w:rPr>
      <w:rFonts w:ascii="Times New Roman" w:eastAsia="Times New Roman" w:hAnsi="Times New Roman" w:cs="Times New Roman"/>
      <w:color w:val="000000"/>
      <w:sz w:val="24"/>
    </w:rPr>
  </w:style>
  <w:style w:type="character" w:styleId="Emphasis">
    <w:name w:val="Emphasis"/>
    <w:basedOn w:val="DefaultParagraphFont"/>
    <w:uiPriority w:val="20"/>
    <w:qFormat/>
    <w:rsid w:val="002434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9.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28</Pages>
  <Words>12471</Words>
  <Characters>71091</Characters>
  <Application>Microsoft Office Word</Application>
  <DocSecurity>0</DocSecurity>
  <Lines>592</Lines>
  <Paragraphs>166</Paragraphs>
  <ScaleCrop>false</ScaleCrop>
  <Company/>
  <LinksUpToDate>false</LinksUpToDate>
  <CharactersWithSpaces>83396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soderberg.PDF</dc:title>
  <dc:subject/>
  <dc:creator>annak</dc:creator>
  <cp:keywords/>
  <cp:lastModifiedBy>laptopcare</cp:lastModifiedBy>
  <cp:revision>2</cp:revision>
  <dcterms:created xsi:type="dcterms:W3CDTF">2022-03-16T08:59:00Z</dcterms:created>
  <dcterms:modified xsi:type="dcterms:W3CDTF">2022-03-16T08:59:00Z</dcterms:modified>
</cp:coreProperties>
</file>