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word/diagrams/quickStyle1.xml" ContentType="application/vnd.openxmlformats-officedocument.drawingml.diagramStyle+xml"/>
  <Override PartName="/customXml/itemProps1.xml" ContentType="application/vnd.openxmlformats-officedocument.customXmlProperties+xml"/>
  <Override PartName="/word/diagrams/data1.xml" ContentType="application/vnd.openxmlformats-officedocument.drawingml.diagramData+xml"/>
  <Override PartName="/word/diagrams/colors1.xml" ContentType="application/vnd.openxmlformats-officedocument.drawingml.diagramColor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diagrams/layout1.xml" ContentType="application/vnd.openxmlformats-officedocument.drawingml.diagramLayou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27936" w:rsidRPr="009836F2" w:rsidRDefault="00827936" w:rsidP="009836F2">
      <w:pPr>
        <w:pStyle w:val="normal0"/>
        <w:spacing w:line="360" w:lineRule="auto"/>
        <w:jc w:val="both"/>
        <w:rPr>
          <w:rFonts w:ascii="Times New Roman" w:eastAsia="Times New Roman" w:hAnsi="Times New Roman" w:cs="Times New Roman"/>
          <w:b/>
          <w:sz w:val="32"/>
          <w:szCs w:val="32"/>
          <w:lang w:val="en-GB"/>
        </w:rPr>
      </w:pPr>
    </w:p>
    <w:p w:rsidR="00827936" w:rsidRPr="009836F2" w:rsidRDefault="00827936" w:rsidP="009836F2">
      <w:pPr>
        <w:pStyle w:val="normal0"/>
        <w:spacing w:line="360" w:lineRule="auto"/>
        <w:jc w:val="both"/>
        <w:rPr>
          <w:rFonts w:ascii="Times New Roman" w:eastAsia="Times New Roman" w:hAnsi="Times New Roman" w:cs="Times New Roman"/>
          <w:b/>
          <w:sz w:val="32"/>
          <w:szCs w:val="32"/>
          <w:lang w:val="en-GB"/>
        </w:rPr>
      </w:pPr>
    </w:p>
    <w:p w:rsidR="00827936" w:rsidRPr="009836F2" w:rsidRDefault="00827936" w:rsidP="009836F2">
      <w:pPr>
        <w:pStyle w:val="normal0"/>
        <w:spacing w:line="360" w:lineRule="auto"/>
        <w:jc w:val="both"/>
        <w:rPr>
          <w:rFonts w:ascii="Times New Roman" w:eastAsia="Times New Roman" w:hAnsi="Times New Roman" w:cs="Times New Roman"/>
          <w:b/>
          <w:sz w:val="32"/>
          <w:szCs w:val="32"/>
          <w:lang w:val="en-GB"/>
        </w:rPr>
      </w:pPr>
    </w:p>
    <w:p w:rsidR="00827936" w:rsidRPr="009836F2" w:rsidRDefault="00827936" w:rsidP="009836F2">
      <w:pPr>
        <w:pStyle w:val="normal0"/>
        <w:spacing w:line="360" w:lineRule="auto"/>
        <w:jc w:val="both"/>
        <w:rPr>
          <w:rFonts w:ascii="Times New Roman" w:eastAsia="Times New Roman" w:hAnsi="Times New Roman" w:cs="Times New Roman"/>
          <w:b/>
          <w:sz w:val="32"/>
          <w:szCs w:val="32"/>
          <w:lang w:val="en-GB"/>
        </w:rPr>
      </w:pPr>
    </w:p>
    <w:p w:rsidR="00827936" w:rsidRPr="009836F2" w:rsidRDefault="00827936" w:rsidP="009836F2">
      <w:pPr>
        <w:pStyle w:val="normal0"/>
        <w:spacing w:line="360" w:lineRule="auto"/>
        <w:jc w:val="both"/>
        <w:rPr>
          <w:rFonts w:ascii="Times New Roman" w:eastAsia="Times New Roman" w:hAnsi="Times New Roman" w:cs="Times New Roman"/>
          <w:b/>
          <w:sz w:val="32"/>
          <w:szCs w:val="32"/>
          <w:lang w:val="en-GB"/>
        </w:rPr>
      </w:pPr>
    </w:p>
    <w:p w:rsidR="00827936" w:rsidRPr="009836F2" w:rsidRDefault="00827936" w:rsidP="009836F2">
      <w:pPr>
        <w:pStyle w:val="normal0"/>
        <w:spacing w:line="360" w:lineRule="auto"/>
        <w:jc w:val="both"/>
        <w:rPr>
          <w:rFonts w:ascii="Times New Roman" w:eastAsia="Times New Roman" w:hAnsi="Times New Roman" w:cs="Times New Roman"/>
          <w:b/>
          <w:sz w:val="32"/>
          <w:szCs w:val="32"/>
          <w:lang w:val="en-GB"/>
        </w:rPr>
      </w:pPr>
    </w:p>
    <w:p w:rsidR="00827936" w:rsidRPr="009836F2" w:rsidRDefault="00827936" w:rsidP="009836F2">
      <w:pPr>
        <w:pStyle w:val="normal0"/>
        <w:spacing w:line="360" w:lineRule="auto"/>
        <w:jc w:val="both"/>
        <w:rPr>
          <w:rFonts w:ascii="Times New Roman" w:eastAsia="Times New Roman" w:hAnsi="Times New Roman" w:cs="Times New Roman"/>
          <w:b/>
          <w:sz w:val="32"/>
          <w:szCs w:val="32"/>
          <w:lang w:val="en-GB"/>
        </w:rPr>
      </w:pPr>
    </w:p>
    <w:p w:rsidR="00827936" w:rsidRPr="009836F2" w:rsidRDefault="00827936" w:rsidP="009836F2">
      <w:pPr>
        <w:pStyle w:val="normal0"/>
        <w:spacing w:line="360" w:lineRule="auto"/>
        <w:jc w:val="both"/>
        <w:rPr>
          <w:rFonts w:ascii="Times New Roman" w:eastAsia="Times New Roman" w:hAnsi="Times New Roman" w:cs="Times New Roman"/>
          <w:b/>
          <w:sz w:val="32"/>
          <w:szCs w:val="32"/>
          <w:lang w:val="en-GB"/>
        </w:rPr>
      </w:pPr>
    </w:p>
    <w:p w:rsidR="00CF5E1A" w:rsidRPr="009836F2" w:rsidRDefault="000000E5" w:rsidP="009836F2">
      <w:pPr>
        <w:pStyle w:val="normal0"/>
        <w:spacing w:line="360" w:lineRule="auto"/>
        <w:jc w:val="center"/>
        <w:rPr>
          <w:rFonts w:ascii="Times New Roman" w:eastAsia="Times New Roman" w:hAnsi="Times New Roman" w:cs="Times New Roman"/>
          <w:b/>
          <w:sz w:val="32"/>
          <w:szCs w:val="32"/>
          <w:lang w:val="en-GB"/>
        </w:rPr>
      </w:pPr>
      <w:r w:rsidRPr="009836F2">
        <w:rPr>
          <w:rFonts w:ascii="Times New Roman" w:eastAsia="Times New Roman" w:hAnsi="Times New Roman" w:cs="Times New Roman"/>
          <w:b/>
          <w:sz w:val="32"/>
          <w:szCs w:val="32"/>
          <w:lang w:val="en-GB"/>
        </w:rPr>
        <w:t>PURCHASING PRINCIPLE AND LAW</w:t>
      </w:r>
    </w:p>
    <w:p w:rsidR="00CF5E1A" w:rsidRPr="009836F2" w:rsidRDefault="00CF5E1A" w:rsidP="009836F2">
      <w:pPr>
        <w:spacing w:line="360" w:lineRule="auto"/>
        <w:rPr>
          <w:rFonts w:ascii="Times New Roman" w:eastAsia="Times New Roman" w:hAnsi="Times New Roman" w:cs="Times New Roman"/>
          <w:b/>
          <w:sz w:val="32"/>
          <w:szCs w:val="32"/>
          <w:lang w:val="en-GB"/>
        </w:rPr>
      </w:pPr>
      <w:r w:rsidRPr="009836F2">
        <w:rPr>
          <w:rFonts w:ascii="Times New Roman" w:eastAsia="Times New Roman" w:hAnsi="Times New Roman" w:cs="Times New Roman"/>
          <w:b/>
          <w:sz w:val="32"/>
          <w:szCs w:val="32"/>
          <w:lang w:val="en-GB"/>
        </w:rPr>
        <w:br w:type="page"/>
      </w:r>
    </w:p>
    <w:p w:rsidR="00F95D34" w:rsidRPr="009836F2" w:rsidRDefault="00F95D34" w:rsidP="0017134F">
      <w:pPr>
        <w:pStyle w:val="TOC1"/>
        <w:spacing w:line="360" w:lineRule="auto"/>
        <w:rPr>
          <w:rFonts w:ascii="Times New Roman" w:hAnsi="Times New Roman" w:cs="Times New Roman"/>
        </w:rPr>
      </w:pPr>
      <w:bookmarkStart w:id="0" w:name="_Toc4583349"/>
      <w:r w:rsidRPr="009836F2">
        <w:rPr>
          <w:rFonts w:ascii="Times New Roman" w:hAnsi="Times New Roman" w:cs="Times New Roman"/>
        </w:rPr>
        <w:lastRenderedPageBreak/>
        <w:t>Executive Summary</w:t>
      </w:r>
    </w:p>
    <w:p w:rsidR="008D510D" w:rsidRPr="009836F2" w:rsidRDefault="008D510D" w:rsidP="009836F2">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line="360" w:lineRule="auto"/>
        <w:jc w:val="both"/>
        <w:rPr>
          <w:rFonts w:ascii="Times New Roman" w:hAnsi="Times New Roman" w:cs="Times New Roman"/>
          <w:sz w:val="24"/>
          <w:szCs w:val="24"/>
          <w:lang w:val="en-GB"/>
        </w:rPr>
      </w:pPr>
      <w:r w:rsidRPr="009836F2">
        <w:rPr>
          <w:rFonts w:ascii="Times New Roman" w:hAnsi="Times New Roman" w:cs="Times New Roman"/>
          <w:sz w:val="24"/>
          <w:szCs w:val="24"/>
          <w:lang w:val="en-GB"/>
        </w:rPr>
        <w:t xml:space="preserve">In case of this organisational operation, the qualitative paradigms play an effective role for their business performance and expansion in UK market. </w:t>
      </w:r>
      <w:r w:rsidR="00130140">
        <w:rPr>
          <w:rFonts w:ascii="Times New Roman" w:hAnsi="Times New Roman" w:cs="Times New Roman"/>
          <w:sz w:val="24"/>
          <w:szCs w:val="24"/>
          <w:lang w:val="en-GB"/>
        </w:rPr>
        <w:t xml:space="preserve">The researcher has chosen Maval as a designated company for this report. </w:t>
      </w:r>
      <w:r w:rsidRPr="009836F2">
        <w:rPr>
          <w:rFonts w:ascii="Times New Roman" w:hAnsi="Times New Roman" w:cs="Times New Roman"/>
          <w:sz w:val="24"/>
          <w:szCs w:val="24"/>
          <w:lang w:val="en-GB"/>
        </w:rPr>
        <w:t xml:space="preserve">In this process, preparation includes technical procedures of concerning organisation, on the other hand, planning includes, gathering fund, prepare business strategy and pricing of product. A good negotiation helps Maval to develop better relationship among business partners which provides lasting as well as quality solution. </w:t>
      </w:r>
      <w:r w:rsidR="00B7023D" w:rsidRPr="009836F2">
        <w:rPr>
          <w:rFonts w:ascii="Times New Roman" w:eastAsia="Times New Roman" w:hAnsi="Times New Roman" w:cs="Times New Roman"/>
          <w:sz w:val="24"/>
          <w:szCs w:val="24"/>
          <w:lang w:val="en-GB"/>
        </w:rPr>
        <w:t>Leadership and management, both are important for business conduction and they are also relevant in product development.</w:t>
      </w:r>
      <w:r w:rsidR="00130140">
        <w:rPr>
          <w:rFonts w:ascii="Times New Roman" w:eastAsia="Times New Roman" w:hAnsi="Times New Roman" w:cs="Times New Roman"/>
          <w:sz w:val="24"/>
          <w:szCs w:val="24"/>
          <w:lang w:val="en-GB"/>
        </w:rPr>
        <w:t xml:space="preserve"> </w:t>
      </w:r>
      <w:r w:rsidR="00130140" w:rsidRPr="009836F2">
        <w:rPr>
          <w:rFonts w:ascii="Times New Roman" w:eastAsia="Times New Roman" w:hAnsi="Times New Roman" w:cs="Times New Roman"/>
          <w:sz w:val="24"/>
          <w:szCs w:val="24"/>
          <w:lang w:val="en-GB"/>
        </w:rPr>
        <w:t>Therefore company should maintain their production line always efficient and keep their product quality same.</w:t>
      </w:r>
    </w:p>
    <w:p w:rsidR="00F95D34" w:rsidRPr="009836F2" w:rsidRDefault="00F95D34" w:rsidP="009836F2">
      <w:pPr>
        <w:spacing w:line="360" w:lineRule="auto"/>
        <w:rPr>
          <w:rFonts w:ascii="Times New Roman" w:hAnsi="Times New Roman" w:cs="Times New Roman"/>
          <w:b/>
          <w:sz w:val="28"/>
          <w:szCs w:val="40"/>
          <w:lang w:val="en-GB"/>
        </w:rPr>
      </w:pPr>
      <w:r w:rsidRPr="009836F2">
        <w:rPr>
          <w:rFonts w:ascii="Times New Roman" w:hAnsi="Times New Roman" w:cs="Times New Roman"/>
          <w:lang w:val="en-GB"/>
        </w:rPr>
        <w:br w:type="page"/>
      </w:r>
    </w:p>
    <w:p w:rsidR="00F95D34" w:rsidRPr="009836F2" w:rsidRDefault="00F95D34" w:rsidP="009836F2">
      <w:pPr>
        <w:pStyle w:val="TOC1"/>
        <w:spacing w:line="360" w:lineRule="auto"/>
        <w:rPr>
          <w:rFonts w:ascii="Times New Roman" w:hAnsi="Times New Roman" w:cs="Times New Roman"/>
        </w:rPr>
      </w:pPr>
      <w:r w:rsidRPr="009836F2">
        <w:rPr>
          <w:rFonts w:ascii="Times New Roman" w:hAnsi="Times New Roman" w:cs="Times New Roman"/>
        </w:rPr>
        <w:lastRenderedPageBreak/>
        <w:t>Table of Contents</w:t>
      </w:r>
    </w:p>
    <w:p w:rsidR="00F95D34" w:rsidRPr="009836F2" w:rsidRDefault="00F95D34" w:rsidP="009836F2">
      <w:pPr>
        <w:pStyle w:val="TOC1"/>
        <w:spacing w:line="360" w:lineRule="auto"/>
        <w:rPr>
          <w:rFonts w:ascii="Times New Roman" w:eastAsiaTheme="minorEastAsia" w:hAnsi="Times New Roman" w:cs="Times New Roman"/>
          <w:b w:val="0"/>
          <w:noProof/>
          <w:sz w:val="24"/>
          <w:szCs w:val="24"/>
          <w:lang w:val="en-US"/>
        </w:rPr>
      </w:pPr>
      <w:r w:rsidRPr="009836F2">
        <w:rPr>
          <w:rFonts w:ascii="Times New Roman" w:hAnsi="Times New Roman" w:cs="Times New Roman"/>
        </w:rPr>
        <w:fldChar w:fldCharType="begin"/>
      </w:r>
      <w:r w:rsidRPr="009836F2">
        <w:rPr>
          <w:rFonts w:ascii="Times New Roman" w:hAnsi="Times New Roman" w:cs="Times New Roman"/>
        </w:rPr>
        <w:instrText xml:space="preserve"> TOC \o "1-3" \h \z \u </w:instrText>
      </w:r>
      <w:r w:rsidRPr="009836F2">
        <w:rPr>
          <w:rFonts w:ascii="Times New Roman" w:hAnsi="Times New Roman" w:cs="Times New Roman"/>
        </w:rPr>
        <w:fldChar w:fldCharType="separate"/>
      </w:r>
      <w:hyperlink w:anchor="_Toc4583349" w:history="1">
        <w:r w:rsidRPr="009836F2">
          <w:rPr>
            <w:rStyle w:val="Hyperlink"/>
            <w:rFonts w:ascii="Times New Roman" w:hAnsi="Times New Roman" w:cs="Times New Roman"/>
            <w:b w:val="0"/>
            <w:noProof/>
            <w:sz w:val="24"/>
            <w:szCs w:val="24"/>
          </w:rPr>
          <w:t>Introduction</w:t>
        </w:r>
        <w:r w:rsidRPr="009836F2">
          <w:rPr>
            <w:rFonts w:ascii="Times New Roman" w:hAnsi="Times New Roman" w:cs="Times New Roman"/>
            <w:b w:val="0"/>
            <w:noProof/>
            <w:webHidden/>
            <w:sz w:val="24"/>
            <w:szCs w:val="24"/>
          </w:rPr>
          <w:tab/>
        </w:r>
        <w:r w:rsidRPr="009836F2">
          <w:rPr>
            <w:rFonts w:ascii="Times New Roman" w:hAnsi="Times New Roman" w:cs="Times New Roman"/>
            <w:b w:val="0"/>
            <w:noProof/>
            <w:webHidden/>
            <w:sz w:val="24"/>
            <w:szCs w:val="24"/>
          </w:rPr>
          <w:fldChar w:fldCharType="begin"/>
        </w:r>
        <w:r w:rsidRPr="009836F2">
          <w:rPr>
            <w:rFonts w:ascii="Times New Roman" w:hAnsi="Times New Roman" w:cs="Times New Roman"/>
            <w:b w:val="0"/>
            <w:noProof/>
            <w:webHidden/>
            <w:sz w:val="24"/>
            <w:szCs w:val="24"/>
          </w:rPr>
          <w:instrText xml:space="preserve"> PAGEREF _Toc4583349 \h </w:instrText>
        </w:r>
        <w:r w:rsidRPr="009836F2">
          <w:rPr>
            <w:rFonts w:ascii="Times New Roman" w:hAnsi="Times New Roman" w:cs="Times New Roman"/>
            <w:b w:val="0"/>
            <w:noProof/>
            <w:webHidden/>
            <w:sz w:val="24"/>
            <w:szCs w:val="24"/>
          </w:rPr>
        </w:r>
        <w:r w:rsidRPr="009836F2">
          <w:rPr>
            <w:rFonts w:ascii="Times New Roman" w:hAnsi="Times New Roman" w:cs="Times New Roman"/>
            <w:b w:val="0"/>
            <w:noProof/>
            <w:webHidden/>
            <w:sz w:val="24"/>
            <w:szCs w:val="24"/>
          </w:rPr>
          <w:fldChar w:fldCharType="separate"/>
        </w:r>
        <w:r w:rsidRPr="009836F2">
          <w:rPr>
            <w:rFonts w:ascii="Times New Roman" w:hAnsi="Times New Roman" w:cs="Times New Roman"/>
            <w:b w:val="0"/>
            <w:noProof/>
            <w:webHidden/>
            <w:sz w:val="24"/>
            <w:szCs w:val="24"/>
          </w:rPr>
          <w:t>3</w:t>
        </w:r>
        <w:r w:rsidRPr="009836F2">
          <w:rPr>
            <w:rFonts w:ascii="Times New Roman" w:hAnsi="Times New Roman" w:cs="Times New Roman"/>
            <w:b w:val="0"/>
            <w:noProof/>
            <w:webHidden/>
            <w:sz w:val="24"/>
            <w:szCs w:val="24"/>
          </w:rPr>
          <w:fldChar w:fldCharType="end"/>
        </w:r>
      </w:hyperlink>
    </w:p>
    <w:p w:rsidR="00F95D34" w:rsidRPr="009836F2" w:rsidRDefault="00F95D34" w:rsidP="009836F2">
      <w:pPr>
        <w:pStyle w:val="TOC1"/>
        <w:spacing w:line="360" w:lineRule="auto"/>
        <w:rPr>
          <w:rFonts w:ascii="Times New Roman" w:eastAsiaTheme="minorEastAsia" w:hAnsi="Times New Roman" w:cs="Times New Roman"/>
          <w:b w:val="0"/>
          <w:noProof/>
          <w:sz w:val="24"/>
          <w:szCs w:val="24"/>
          <w:lang w:val="en-US"/>
        </w:rPr>
      </w:pPr>
      <w:hyperlink w:anchor="_Toc4583350" w:history="1">
        <w:r w:rsidRPr="009836F2">
          <w:rPr>
            <w:rStyle w:val="Hyperlink"/>
            <w:rFonts w:ascii="Times New Roman" w:hAnsi="Times New Roman" w:cs="Times New Roman"/>
            <w:b w:val="0"/>
            <w:noProof/>
            <w:sz w:val="24"/>
            <w:szCs w:val="24"/>
          </w:rPr>
          <w:t>Commercial option for production</w:t>
        </w:r>
        <w:r w:rsidRPr="009836F2">
          <w:rPr>
            <w:rFonts w:ascii="Times New Roman" w:hAnsi="Times New Roman" w:cs="Times New Roman"/>
            <w:b w:val="0"/>
            <w:noProof/>
            <w:webHidden/>
            <w:sz w:val="24"/>
            <w:szCs w:val="24"/>
          </w:rPr>
          <w:tab/>
        </w:r>
        <w:r w:rsidRPr="009836F2">
          <w:rPr>
            <w:rFonts w:ascii="Times New Roman" w:hAnsi="Times New Roman" w:cs="Times New Roman"/>
            <w:b w:val="0"/>
            <w:noProof/>
            <w:webHidden/>
            <w:sz w:val="24"/>
            <w:szCs w:val="24"/>
          </w:rPr>
          <w:fldChar w:fldCharType="begin"/>
        </w:r>
        <w:r w:rsidRPr="009836F2">
          <w:rPr>
            <w:rFonts w:ascii="Times New Roman" w:hAnsi="Times New Roman" w:cs="Times New Roman"/>
            <w:b w:val="0"/>
            <w:noProof/>
            <w:webHidden/>
            <w:sz w:val="24"/>
            <w:szCs w:val="24"/>
          </w:rPr>
          <w:instrText xml:space="preserve"> PAGEREF _Toc4583350 \h </w:instrText>
        </w:r>
        <w:r w:rsidRPr="009836F2">
          <w:rPr>
            <w:rFonts w:ascii="Times New Roman" w:hAnsi="Times New Roman" w:cs="Times New Roman"/>
            <w:b w:val="0"/>
            <w:noProof/>
            <w:webHidden/>
            <w:sz w:val="24"/>
            <w:szCs w:val="24"/>
          </w:rPr>
        </w:r>
        <w:r w:rsidRPr="009836F2">
          <w:rPr>
            <w:rFonts w:ascii="Times New Roman" w:hAnsi="Times New Roman" w:cs="Times New Roman"/>
            <w:b w:val="0"/>
            <w:noProof/>
            <w:webHidden/>
            <w:sz w:val="24"/>
            <w:szCs w:val="24"/>
          </w:rPr>
          <w:fldChar w:fldCharType="separate"/>
        </w:r>
        <w:r w:rsidRPr="009836F2">
          <w:rPr>
            <w:rFonts w:ascii="Times New Roman" w:hAnsi="Times New Roman" w:cs="Times New Roman"/>
            <w:b w:val="0"/>
            <w:noProof/>
            <w:webHidden/>
            <w:sz w:val="24"/>
            <w:szCs w:val="24"/>
          </w:rPr>
          <w:t>3</w:t>
        </w:r>
        <w:r w:rsidRPr="009836F2">
          <w:rPr>
            <w:rFonts w:ascii="Times New Roman" w:hAnsi="Times New Roman" w:cs="Times New Roman"/>
            <w:b w:val="0"/>
            <w:noProof/>
            <w:webHidden/>
            <w:sz w:val="24"/>
            <w:szCs w:val="24"/>
          </w:rPr>
          <w:fldChar w:fldCharType="end"/>
        </w:r>
      </w:hyperlink>
    </w:p>
    <w:p w:rsidR="00F95D34" w:rsidRPr="009836F2" w:rsidRDefault="00F95D34" w:rsidP="009836F2">
      <w:pPr>
        <w:pStyle w:val="TOC1"/>
        <w:spacing w:line="360" w:lineRule="auto"/>
        <w:rPr>
          <w:rFonts w:ascii="Times New Roman" w:eastAsiaTheme="minorEastAsia" w:hAnsi="Times New Roman" w:cs="Times New Roman"/>
          <w:b w:val="0"/>
          <w:noProof/>
          <w:sz w:val="24"/>
          <w:szCs w:val="24"/>
          <w:lang w:val="en-US"/>
        </w:rPr>
      </w:pPr>
      <w:hyperlink w:anchor="_Toc4583351" w:history="1">
        <w:r w:rsidRPr="009836F2">
          <w:rPr>
            <w:rStyle w:val="Hyperlink"/>
            <w:rFonts w:ascii="Times New Roman" w:hAnsi="Times New Roman" w:cs="Times New Roman"/>
            <w:b w:val="0"/>
            <w:noProof/>
            <w:sz w:val="24"/>
            <w:szCs w:val="24"/>
          </w:rPr>
          <w:t>Negotiation inventory as evidence</w:t>
        </w:r>
        <w:r w:rsidRPr="009836F2">
          <w:rPr>
            <w:rFonts w:ascii="Times New Roman" w:hAnsi="Times New Roman" w:cs="Times New Roman"/>
            <w:b w:val="0"/>
            <w:noProof/>
            <w:webHidden/>
            <w:sz w:val="24"/>
            <w:szCs w:val="24"/>
          </w:rPr>
          <w:tab/>
        </w:r>
        <w:r w:rsidRPr="009836F2">
          <w:rPr>
            <w:rFonts w:ascii="Times New Roman" w:hAnsi="Times New Roman" w:cs="Times New Roman"/>
            <w:b w:val="0"/>
            <w:noProof/>
            <w:webHidden/>
            <w:sz w:val="24"/>
            <w:szCs w:val="24"/>
          </w:rPr>
          <w:fldChar w:fldCharType="begin"/>
        </w:r>
        <w:r w:rsidRPr="009836F2">
          <w:rPr>
            <w:rFonts w:ascii="Times New Roman" w:hAnsi="Times New Roman" w:cs="Times New Roman"/>
            <w:b w:val="0"/>
            <w:noProof/>
            <w:webHidden/>
            <w:sz w:val="24"/>
            <w:szCs w:val="24"/>
          </w:rPr>
          <w:instrText xml:space="preserve"> PAGEREF _Toc4583351 \h </w:instrText>
        </w:r>
        <w:r w:rsidRPr="009836F2">
          <w:rPr>
            <w:rFonts w:ascii="Times New Roman" w:hAnsi="Times New Roman" w:cs="Times New Roman"/>
            <w:b w:val="0"/>
            <w:noProof/>
            <w:webHidden/>
            <w:sz w:val="24"/>
            <w:szCs w:val="24"/>
          </w:rPr>
        </w:r>
        <w:r w:rsidRPr="009836F2">
          <w:rPr>
            <w:rFonts w:ascii="Times New Roman" w:hAnsi="Times New Roman" w:cs="Times New Roman"/>
            <w:b w:val="0"/>
            <w:noProof/>
            <w:webHidden/>
            <w:sz w:val="24"/>
            <w:szCs w:val="24"/>
          </w:rPr>
          <w:fldChar w:fldCharType="separate"/>
        </w:r>
        <w:r w:rsidRPr="009836F2">
          <w:rPr>
            <w:rFonts w:ascii="Times New Roman" w:hAnsi="Times New Roman" w:cs="Times New Roman"/>
            <w:b w:val="0"/>
            <w:noProof/>
            <w:webHidden/>
            <w:sz w:val="24"/>
            <w:szCs w:val="24"/>
          </w:rPr>
          <w:t>6</w:t>
        </w:r>
        <w:r w:rsidRPr="009836F2">
          <w:rPr>
            <w:rFonts w:ascii="Times New Roman" w:hAnsi="Times New Roman" w:cs="Times New Roman"/>
            <w:b w:val="0"/>
            <w:noProof/>
            <w:webHidden/>
            <w:sz w:val="24"/>
            <w:szCs w:val="24"/>
          </w:rPr>
          <w:fldChar w:fldCharType="end"/>
        </w:r>
      </w:hyperlink>
    </w:p>
    <w:p w:rsidR="00F95D34" w:rsidRPr="009836F2" w:rsidRDefault="00F95D34" w:rsidP="009836F2">
      <w:pPr>
        <w:pStyle w:val="TOC1"/>
        <w:spacing w:line="360" w:lineRule="auto"/>
        <w:rPr>
          <w:rFonts w:ascii="Times New Roman" w:eastAsiaTheme="minorEastAsia" w:hAnsi="Times New Roman" w:cs="Times New Roman"/>
          <w:b w:val="0"/>
          <w:noProof/>
          <w:sz w:val="24"/>
          <w:szCs w:val="24"/>
          <w:lang w:val="en-US"/>
        </w:rPr>
      </w:pPr>
      <w:hyperlink w:anchor="_Toc4583352" w:history="1">
        <w:r w:rsidRPr="009836F2">
          <w:rPr>
            <w:rStyle w:val="Hyperlink"/>
            <w:rFonts w:ascii="Times New Roman" w:hAnsi="Times New Roman" w:cs="Times New Roman"/>
            <w:b w:val="0"/>
            <w:noProof/>
            <w:sz w:val="24"/>
            <w:szCs w:val="24"/>
          </w:rPr>
          <w:t>Pre-negotiation plan</w:t>
        </w:r>
        <w:r w:rsidRPr="009836F2">
          <w:rPr>
            <w:rFonts w:ascii="Times New Roman" w:hAnsi="Times New Roman" w:cs="Times New Roman"/>
            <w:b w:val="0"/>
            <w:noProof/>
            <w:webHidden/>
            <w:sz w:val="24"/>
            <w:szCs w:val="24"/>
          </w:rPr>
          <w:tab/>
        </w:r>
        <w:r w:rsidRPr="009836F2">
          <w:rPr>
            <w:rFonts w:ascii="Times New Roman" w:hAnsi="Times New Roman" w:cs="Times New Roman"/>
            <w:b w:val="0"/>
            <w:noProof/>
            <w:webHidden/>
            <w:sz w:val="24"/>
            <w:szCs w:val="24"/>
          </w:rPr>
          <w:fldChar w:fldCharType="begin"/>
        </w:r>
        <w:r w:rsidRPr="009836F2">
          <w:rPr>
            <w:rFonts w:ascii="Times New Roman" w:hAnsi="Times New Roman" w:cs="Times New Roman"/>
            <w:b w:val="0"/>
            <w:noProof/>
            <w:webHidden/>
            <w:sz w:val="24"/>
            <w:szCs w:val="24"/>
          </w:rPr>
          <w:instrText xml:space="preserve"> PAGEREF _Toc4583352 \h </w:instrText>
        </w:r>
        <w:r w:rsidRPr="009836F2">
          <w:rPr>
            <w:rFonts w:ascii="Times New Roman" w:hAnsi="Times New Roman" w:cs="Times New Roman"/>
            <w:b w:val="0"/>
            <w:noProof/>
            <w:webHidden/>
            <w:sz w:val="24"/>
            <w:szCs w:val="24"/>
          </w:rPr>
        </w:r>
        <w:r w:rsidRPr="009836F2">
          <w:rPr>
            <w:rFonts w:ascii="Times New Roman" w:hAnsi="Times New Roman" w:cs="Times New Roman"/>
            <w:b w:val="0"/>
            <w:noProof/>
            <w:webHidden/>
            <w:sz w:val="24"/>
            <w:szCs w:val="24"/>
          </w:rPr>
          <w:fldChar w:fldCharType="separate"/>
        </w:r>
        <w:r w:rsidRPr="009836F2">
          <w:rPr>
            <w:rFonts w:ascii="Times New Roman" w:hAnsi="Times New Roman" w:cs="Times New Roman"/>
            <w:b w:val="0"/>
            <w:noProof/>
            <w:webHidden/>
            <w:sz w:val="24"/>
            <w:szCs w:val="24"/>
          </w:rPr>
          <w:t>8</w:t>
        </w:r>
        <w:r w:rsidRPr="009836F2">
          <w:rPr>
            <w:rFonts w:ascii="Times New Roman" w:hAnsi="Times New Roman" w:cs="Times New Roman"/>
            <w:b w:val="0"/>
            <w:noProof/>
            <w:webHidden/>
            <w:sz w:val="24"/>
            <w:szCs w:val="24"/>
          </w:rPr>
          <w:fldChar w:fldCharType="end"/>
        </w:r>
      </w:hyperlink>
    </w:p>
    <w:p w:rsidR="00F95D34" w:rsidRPr="009836F2" w:rsidRDefault="00F95D34" w:rsidP="009836F2">
      <w:pPr>
        <w:pStyle w:val="TOC1"/>
        <w:spacing w:line="360" w:lineRule="auto"/>
        <w:rPr>
          <w:rFonts w:ascii="Times New Roman" w:eastAsiaTheme="minorEastAsia" w:hAnsi="Times New Roman" w:cs="Times New Roman"/>
          <w:b w:val="0"/>
          <w:noProof/>
          <w:sz w:val="24"/>
          <w:szCs w:val="24"/>
          <w:lang w:val="en-US"/>
        </w:rPr>
      </w:pPr>
      <w:hyperlink w:anchor="_Toc4583353" w:history="1">
        <w:r w:rsidRPr="009836F2">
          <w:rPr>
            <w:rStyle w:val="Hyperlink"/>
            <w:rFonts w:ascii="Times New Roman" w:hAnsi="Times New Roman" w:cs="Times New Roman"/>
            <w:b w:val="0"/>
            <w:noProof/>
            <w:sz w:val="24"/>
            <w:szCs w:val="24"/>
          </w:rPr>
          <w:t>Justification of negotiation team in UK</w:t>
        </w:r>
        <w:r w:rsidRPr="009836F2">
          <w:rPr>
            <w:rFonts w:ascii="Times New Roman" w:hAnsi="Times New Roman" w:cs="Times New Roman"/>
            <w:b w:val="0"/>
            <w:noProof/>
            <w:webHidden/>
            <w:sz w:val="24"/>
            <w:szCs w:val="24"/>
          </w:rPr>
          <w:tab/>
        </w:r>
        <w:r w:rsidRPr="009836F2">
          <w:rPr>
            <w:rFonts w:ascii="Times New Roman" w:hAnsi="Times New Roman" w:cs="Times New Roman"/>
            <w:b w:val="0"/>
            <w:noProof/>
            <w:webHidden/>
            <w:sz w:val="24"/>
            <w:szCs w:val="24"/>
          </w:rPr>
          <w:fldChar w:fldCharType="begin"/>
        </w:r>
        <w:r w:rsidRPr="009836F2">
          <w:rPr>
            <w:rFonts w:ascii="Times New Roman" w:hAnsi="Times New Roman" w:cs="Times New Roman"/>
            <w:b w:val="0"/>
            <w:noProof/>
            <w:webHidden/>
            <w:sz w:val="24"/>
            <w:szCs w:val="24"/>
          </w:rPr>
          <w:instrText xml:space="preserve"> PAGEREF _Toc4583353 \h </w:instrText>
        </w:r>
        <w:r w:rsidRPr="009836F2">
          <w:rPr>
            <w:rFonts w:ascii="Times New Roman" w:hAnsi="Times New Roman" w:cs="Times New Roman"/>
            <w:b w:val="0"/>
            <w:noProof/>
            <w:webHidden/>
            <w:sz w:val="24"/>
            <w:szCs w:val="24"/>
          </w:rPr>
        </w:r>
        <w:r w:rsidRPr="009836F2">
          <w:rPr>
            <w:rFonts w:ascii="Times New Roman" w:hAnsi="Times New Roman" w:cs="Times New Roman"/>
            <w:b w:val="0"/>
            <w:noProof/>
            <w:webHidden/>
            <w:sz w:val="24"/>
            <w:szCs w:val="24"/>
          </w:rPr>
          <w:fldChar w:fldCharType="separate"/>
        </w:r>
        <w:r w:rsidRPr="009836F2">
          <w:rPr>
            <w:rFonts w:ascii="Times New Roman" w:hAnsi="Times New Roman" w:cs="Times New Roman"/>
            <w:b w:val="0"/>
            <w:noProof/>
            <w:webHidden/>
            <w:sz w:val="24"/>
            <w:szCs w:val="24"/>
          </w:rPr>
          <w:t>11</w:t>
        </w:r>
        <w:r w:rsidRPr="009836F2">
          <w:rPr>
            <w:rFonts w:ascii="Times New Roman" w:hAnsi="Times New Roman" w:cs="Times New Roman"/>
            <w:b w:val="0"/>
            <w:noProof/>
            <w:webHidden/>
            <w:sz w:val="24"/>
            <w:szCs w:val="24"/>
          </w:rPr>
          <w:fldChar w:fldCharType="end"/>
        </w:r>
      </w:hyperlink>
    </w:p>
    <w:p w:rsidR="00F95D34" w:rsidRPr="009836F2" w:rsidRDefault="00F95D34" w:rsidP="009836F2">
      <w:pPr>
        <w:pStyle w:val="TOC1"/>
        <w:spacing w:line="360" w:lineRule="auto"/>
        <w:rPr>
          <w:rFonts w:ascii="Times New Roman" w:eastAsiaTheme="minorEastAsia" w:hAnsi="Times New Roman" w:cs="Times New Roman"/>
          <w:b w:val="0"/>
          <w:noProof/>
          <w:sz w:val="24"/>
          <w:szCs w:val="24"/>
          <w:lang w:val="en-US"/>
        </w:rPr>
      </w:pPr>
      <w:hyperlink w:anchor="_Toc4583354" w:history="1">
        <w:r w:rsidRPr="009836F2">
          <w:rPr>
            <w:rStyle w:val="Hyperlink"/>
            <w:rFonts w:ascii="Times New Roman" w:hAnsi="Times New Roman" w:cs="Times New Roman"/>
            <w:b w:val="0"/>
            <w:noProof/>
            <w:sz w:val="24"/>
            <w:szCs w:val="24"/>
          </w:rPr>
          <w:t>Conclusion</w:t>
        </w:r>
        <w:r w:rsidRPr="009836F2">
          <w:rPr>
            <w:rFonts w:ascii="Times New Roman" w:hAnsi="Times New Roman" w:cs="Times New Roman"/>
            <w:b w:val="0"/>
            <w:noProof/>
            <w:webHidden/>
            <w:sz w:val="24"/>
            <w:szCs w:val="24"/>
          </w:rPr>
          <w:tab/>
        </w:r>
        <w:r w:rsidRPr="009836F2">
          <w:rPr>
            <w:rFonts w:ascii="Times New Roman" w:hAnsi="Times New Roman" w:cs="Times New Roman"/>
            <w:b w:val="0"/>
            <w:noProof/>
            <w:webHidden/>
            <w:sz w:val="24"/>
            <w:szCs w:val="24"/>
          </w:rPr>
          <w:fldChar w:fldCharType="begin"/>
        </w:r>
        <w:r w:rsidRPr="009836F2">
          <w:rPr>
            <w:rFonts w:ascii="Times New Roman" w:hAnsi="Times New Roman" w:cs="Times New Roman"/>
            <w:b w:val="0"/>
            <w:noProof/>
            <w:webHidden/>
            <w:sz w:val="24"/>
            <w:szCs w:val="24"/>
          </w:rPr>
          <w:instrText xml:space="preserve"> PAGEREF _Toc4583354 \h </w:instrText>
        </w:r>
        <w:r w:rsidRPr="009836F2">
          <w:rPr>
            <w:rFonts w:ascii="Times New Roman" w:hAnsi="Times New Roman" w:cs="Times New Roman"/>
            <w:b w:val="0"/>
            <w:noProof/>
            <w:webHidden/>
            <w:sz w:val="24"/>
            <w:szCs w:val="24"/>
          </w:rPr>
        </w:r>
        <w:r w:rsidRPr="009836F2">
          <w:rPr>
            <w:rFonts w:ascii="Times New Roman" w:hAnsi="Times New Roman" w:cs="Times New Roman"/>
            <w:b w:val="0"/>
            <w:noProof/>
            <w:webHidden/>
            <w:sz w:val="24"/>
            <w:szCs w:val="24"/>
          </w:rPr>
          <w:fldChar w:fldCharType="separate"/>
        </w:r>
        <w:r w:rsidRPr="009836F2">
          <w:rPr>
            <w:rFonts w:ascii="Times New Roman" w:hAnsi="Times New Roman" w:cs="Times New Roman"/>
            <w:b w:val="0"/>
            <w:noProof/>
            <w:webHidden/>
            <w:sz w:val="24"/>
            <w:szCs w:val="24"/>
          </w:rPr>
          <w:t>12</w:t>
        </w:r>
        <w:r w:rsidRPr="009836F2">
          <w:rPr>
            <w:rFonts w:ascii="Times New Roman" w:hAnsi="Times New Roman" w:cs="Times New Roman"/>
            <w:b w:val="0"/>
            <w:noProof/>
            <w:webHidden/>
            <w:sz w:val="24"/>
            <w:szCs w:val="24"/>
          </w:rPr>
          <w:fldChar w:fldCharType="end"/>
        </w:r>
      </w:hyperlink>
    </w:p>
    <w:p w:rsidR="00F95D34" w:rsidRPr="009836F2" w:rsidRDefault="00F95D34" w:rsidP="009836F2">
      <w:pPr>
        <w:pStyle w:val="TOC1"/>
        <w:spacing w:line="360" w:lineRule="auto"/>
        <w:rPr>
          <w:rFonts w:ascii="Times New Roman" w:eastAsiaTheme="minorEastAsia" w:hAnsi="Times New Roman" w:cs="Times New Roman"/>
          <w:b w:val="0"/>
          <w:noProof/>
          <w:sz w:val="24"/>
          <w:szCs w:val="24"/>
          <w:lang w:val="en-US"/>
        </w:rPr>
      </w:pPr>
      <w:hyperlink w:anchor="_Toc4583355" w:history="1">
        <w:r w:rsidRPr="009836F2">
          <w:rPr>
            <w:rStyle w:val="Hyperlink"/>
            <w:rFonts w:ascii="Times New Roman" w:hAnsi="Times New Roman" w:cs="Times New Roman"/>
            <w:b w:val="0"/>
            <w:noProof/>
            <w:sz w:val="24"/>
            <w:szCs w:val="24"/>
          </w:rPr>
          <w:t>Reference List</w:t>
        </w:r>
        <w:r w:rsidRPr="009836F2">
          <w:rPr>
            <w:rFonts w:ascii="Times New Roman" w:hAnsi="Times New Roman" w:cs="Times New Roman"/>
            <w:b w:val="0"/>
            <w:noProof/>
            <w:webHidden/>
            <w:sz w:val="24"/>
            <w:szCs w:val="24"/>
          </w:rPr>
          <w:tab/>
        </w:r>
        <w:r w:rsidRPr="009836F2">
          <w:rPr>
            <w:rFonts w:ascii="Times New Roman" w:hAnsi="Times New Roman" w:cs="Times New Roman"/>
            <w:b w:val="0"/>
            <w:noProof/>
            <w:webHidden/>
            <w:sz w:val="24"/>
            <w:szCs w:val="24"/>
          </w:rPr>
          <w:fldChar w:fldCharType="begin"/>
        </w:r>
        <w:r w:rsidRPr="009836F2">
          <w:rPr>
            <w:rFonts w:ascii="Times New Roman" w:hAnsi="Times New Roman" w:cs="Times New Roman"/>
            <w:b w:val="0"/>
            <w:noProof/>
            <w:webHidden/>
            <w:sz w:val="24"/>
            <w:szCs w:val="24"/>
          </w:rPr>
          <w:instrText xml:space="preserve"> PAGEREF _Toc4583355 \h </w:instrText>
        </w:r>
        <w:r w:rsidRPr="009836F2">
          <w:rPr>
            <w:rFonts w:ascii="Times New Roman" w:hAnsi="Times New Roman" w:cs="Times New Roman"/>
            <w:b w:val="0"/>
            <w:noProof/>
            <w:webHidden/>
            <w:sz w:val="24"/>
            <w:szCs w:val="24"/>
          </w:rPr>
        </w:r>
        <w:r w:rsidRPr="009836F2">
          <w:rPr>
            <w:rFonts w:ascii="Times New Roman" w:hAnsi="Times New Roman" w:cs="Times New Roman"/>
            <w:b w:val="0"/>
            <w:noProof/>
            <w:webHidden/>
            <w:sz w:val="24"/>
            <w:szCs w:val="24"/>
          </w:rPr>
          <w:fldChar w:fldCharType="separate"/>
        </w:r>
        <w:r w:rsidRPr="009836F2">
          <w:rPr>
            <w:rFonts w:ascii="Times New Roman" w:hAnsi="Times New Roman" w:cs="Times New Roman"/>
            <w:b w:val="0"/>
            <w:noProof/>
            <w:webHidden/>
            <w:sz w:val="24"/>
            <w:szCs w:val="24"/>
          </w:rPr>
          <w:t>13</w:t>
        </w:r>
        <w:r w:rsidRPr="009836F2">
          <w:rPr>
            <w:rFonts w:ascii="Times New Roman" w:hAnsi="Times New Roman" w:cs="Times New Roman"/>
            <w:b w:val="0"/>
            <w:noProof/>
            <w:webHidden/>
            <w:sz w:val="24"/>
            <w:szCs w:val="24"/>
          </w:rPr>
          <w:fldChar w:fldCharType="end"/>
        </w:r>
      </w:hyperlink>
    </w:p>
    <w:p w:rsidR="00F95D34" w:rsidRPr="009836F2" w:rsidRDefault="00F95D34" w:rsidP="009836F2">
      <w:pPr>
        <w:pStyle w:val="TOC1"/>
        <w:spacing w:line="360" w:lineRule="auto"/>
        <w:rPr>
          <w:rFonts w:ascii="Times New Roman" w:eastAsiaTheme="minorEastAsia" w:hAnsi="Times New Roman" w:cs="Times New Roman"/>
          <w:b w:val="0"/>
          <w:noProof/>
          <w:sz w:val="24"/>
          <w:szCs w:val="24"/>
          <w:lang w:val="en-US"/>
        </w:rPr>
      </w:pPr>
      <w:hyperlink w:anchor="_Toc4583356" w:history="1">
        <w:r w:rsidRPr="009836F2">
          <w:rPr>
            <w:rStyle w:val="Hyperlink"/>
            <w:rFonts w:ascii="Times New Roman" w:hAnsi="Times New Roman" w:cs="Times New Roman"/>
            <w:b w:val="0"/>
            <w:noProof/>
            <w:sz w:val="24"/>
            <w:szCs w:val="24"/>
          </w:rPr>
          <w:t>Appendices</w:t>
        </w:r>
        <w:r w:rsidRPr="009836F2">
          <w:rPr>
            <w:rFonts w:ascii="Times New Roman" w:hAnsi="Times New Roman" w:cs="Times New Roman"/>
            <w:b w:val="0"/>
            <w:noProof/>
            <w:webHidden/>
            <w:sz w:val="24"/>
            <w:szCs w:val="24"/>
          </w:rPr>
          <w:tab/>
        </w:r>
        <w:r w:rsidRPr="009836F2">
          <w:rPr>
            <w:rFonts w:ascii="Times New Roman" w:hAnsi="Times New Roman" w:cs="Times New Roman"/>
            <w:b w:val="0"/>
            <w:noProof/>
            <w:webHidden/>
            <w:sz w:val="24"/>
            <w:szCs w:val="24"/>
          </w:rPr>
          <w:fldChar w:fldCharType="begin"/>
        </w:r>
        <w:r w:rsidRPr="009836F2">
          <w:rPr>
            <w:rFonts w:ascii="Times New Roman" w:hAnsi="Times New Roman" w:cs="Times New Roman"/>
            <w:b w:val="0"/>
            <w:noProof/>
            <w:webHidden/>
            <w:sz w:val="24"/>
            <w:szCs w:val="24"/>
          </w:rPr>
          <w:instrText xml:space="preserve"> PAGEREF _Toc4583356 \h </w:instrText>
        </w:r>
        <w:r w:rsidRPr="009836F2">
          <w:rPr>
            <w:rFonts w:ascii="Times New Roman" w:hAnsi="Times New Roman" w:cs="Times New Roman"/>
            <w:b w:val="0"/>
            <w:noProof/>
            <w:webHidden/>
            <w:sz w:val="24"/>
            <w:szCs w:val="24"/>
          </w:rPr>
        </w:r>
        <w:r w:rsidRPr="009836F2">
          <w:rPr>
            <w:rFonts w:ascii="Times New Roman" w:hAnsi="Times New Roman" w:cs="Times New Roman"/>
            <w:b w:val="0"/>
            <w:noProof/>
            <w:webHidden/>
            <w:sz w:val="24"/>
            <w:szCs w:val="24"/>
          </w:rPr>
          <w:fldChar w:fldCharType="separate"/>
        </w:r>
        <w:r w:rsidRPr="009836F2">
          <w:rPr>
            <w:rFonts w:ascii="Times New Roman" w:hAnsi="Times New Roman" w:cs="Times New Roman"/>
            <w:b w:val="0"/>
            <w:noProof/>
            <w:webHidden/>
            <w:sz w:val="24"/>
            <w:szCs w:val="24"/>
          </w:rPr>
          <w:t>15</w:t>
        </w:r>
        <w:r w:rsidRPr="009836F2">
          <w:rPr>
            <w:rFonts w:ascii="Times New Roman" w:hAnsi="Times New Roman" w:cs="Times New Roman"/>
            <w:b w:val="0"/>
            <w:noProof/>
            <w:webHidden/>
            <w:sz w:val="24"/>
            <w:szCs w:val="24"/>
          </w:rPr>
          <w:fldChar w:fldCharType="end"/>
        </w:r>
      </w:hyperlink>
    </w:p>
    <w:p w:rsidR="00F95D34" w:rsidRPr="009836F2" w:rsidRDefault="00F95D34" w:rsidP="009836F2">
      <w:pPr>
        <w:pStyle w:val="TOC2"/>
        <w:tabs>
          <w:tab w:val="right" w:leader="dot" w:pos="9350"/>
        </w:tabs>
        <w:spacing w:line="360" w:lineRule="auto"/>
        <w:rPr>
          <w:rFonts w:ascii="Times New Roman" w:hAnsi="Times New Roman" w:cs="Times New Roman"/>
          <w:noProof/>
          <w:sz w:val="24"/>
          <w:szCs w:val="24"/>
        </w:rPr>
      </w:pPr>
      <w:hyperlink w:anchor="_Toc4583357" w:history="1">
        <w:r w:rsidRPr="009836F2">
          <w:rPr>
            <w:rStyle w:val="Hyperlink"/>
            <w:rFonts w:ascii="Times New Roman" w:hAnsi="Times New Roman" w:cs="Times New Roman"/>
            <w:noProof/>
            <w:sz w:val="24"/>
            <w:szCs w:val="24"/>
          </w:rPr>
          <w:t>Appendix A: Negotiation inventory</w:t>
        </w:r>
        <w:r w:rsidRPr="009836F2">
          <w:rPr>
            <w:rFonts w:ascii="Times New Roman" w:hAnsi="Times New Roman" w:cs="Times New Roman"/>
            <w:noProof/>
            <w:webHidden/>
            <w:sz w:val="24"/>
            <w:szCs w:val="24"/>
          </w:rPr>
          <w:tab/>
        </w:r>
        <w:r w:rsidRPr="009836F2">
          <w:rPr>
            <w:rFonts w:ascii="Times New Roman" w:hAnsi="Times New Roman" w:cs="Times New Roman"/>
            <w:noProof/>
            <w:webHidden/>
            <w:sz w:val="24"/>
            <w:szCs w:val="24"/>
          </w:rPr>
          <w:fldChar w:fldCharType="begin"/>
        </w:r>
        <w:r w:rsidRPr="009836F2">
          <w:rPr>
            <w:rFonts w:ascii="Times New Roman" w:hAnsi="Times New Roman" w:cs="Times New Roman"/>
            <w:noProof/>
            <w:webHidden/>
            <w:sz w:val="24"/>
            <w:szCs w:val="24"/>
          </w:rPr>
          <w:instrText xml:space="preserve"> PAGEREF _Toc4583357 \h </w:instrText>
        </w:r>
        <w:r w:rsidRPr="009836F2">
          <w:rPr>
            <w:rFonts w:ascii="Times New Roman" w:hAnsi="Times New Roman" w:cs="Times New Roman"/>
            <w:noProof/>
            <w:webHidden/>
            <w:sz w:val="24"/>
            <w:szCs w:val="24"/>
          </w:rPr>
        </w:r>
        <w:r w:rsidRPr="009836F2">
          <w:rPr>
            <w:rFonts w:ascii="Times New Roman" w:hAnsi="Times New Roman" w:cs="Times New Roman"/>
            <w:noProof/>
            <w:webHidden/>
            <w:sz w:val="24"/>
            <w:szCs w:val="24"/>
          </w:rPr>
          <w:fldChar w:fldCharType="separate"/>
        </w:r>
        <w:r w:rsidRPr="009836F2">
          <w:rPr>
            <w:rFonts w:ascii="Times New Roman" w:hAnsi="Times New Roman" w:cs="Times New Roman"/>
            <w:noProof/>
            <w:webHidden/>
            <w:sz w:val="24"/>
            <w:szCs w:val="24"/>
          </w:rPr>
          <w:t>15</w:t>
        </w:r>
        <w:r w:rsidRPr="009836F2">
          <w:rPr>
            <w:rFonts w:ascii="Times New Roman" w:hAnsi="Times New Roman" w:cs="Times New Roman"/>
            <w:noProof/>
            <w:webHidden/>
            <w:sz w:val="24"/>
            <w:szCs w:val="24"/>
          </w:rPr>
          <w:fldChar w:fldCharType="end"/>
        </w:r>
      </w:hyperlink>
    </w:p>
    <w:p w:rsidR="00F95D34" w:rsidRPr="009836F2" w:rsidRDefault="00F95D34" w:rsidP="009836F2">
      <w:pPr>
        <w:spacing w:line="360" w:lineRule="auto"/>
        <w:rPr>
          <w:rFonts w:ascii="Times New Roman" w:hAnsi="Times New Roman" w:cs="Times New Roman"/>
          <w:b/>
          <w:sz w:val="28"/>
          <w:szCs w:val="40"/>
          <w:lang w:val="en-GB"/>
        </w:rPr>
      </w:pPr>
      <w:r w:rsidRPr="009836F2">
        <w:rPr>
          <w:rFonts w:ascii="Times New Roman" w:hAnsi="Times New Roman" w:cs="Times New Roman"/>
          <w:lang w:val="en-GB"/>
        </w:rPr>
        <w:fldChar w:fldCharType="end"/>
      </w:r>
      <w:r w:rsidRPr="009836F2">
        <w:rPr>
          <w:rFonts w:ascii="Times New Roman" w:hAnsi="Times New Roman" w:cs="Times New Roman"/>
          <w:lang w:val="en-GB"/>
        </w:rPr>
        <w:br w:type="page"/>
      </w:r>
    </w:p>
    <w:p w:rsidR="00827936" w:rsidRPr="009836F2" w:rsidRDefault="00A3635B" w:rsidP="009836F2">
      <w:pPr>
        <w:pStyle w:val="Heading1"/>
        <w:rPr>
          <w:lang w:val="en-GB"/>
        </w:rPr>
      </w:pPr>
      <w:r w:rsidRPr="009836F2">
        <w:rPr>
          <w:lang w:val="en-GB"/>
        </w:rPr>
        <w:lastRenderedPageBreak/>
        <w:t>Introduction</w:t>
      </w:r>
      <w:bookmarkEnd w:id="0"/>
    </w:p>
    <w:p w:rsidR="00827936" w:rsidRPr="009836F2" w:rsidRDefault="000000E5" w:rsidP="009836F2">
      <w:pPr>
        <w:pStyle w:val="normal0"/>
        <w:spacing w:line="360" w:lineRule="auto"/>
        <w:jc w:val="both"/>
        <w:rPr>
          <w:rFonts w:ascii="Times New Roman" w:eastAsia="Times New Roman" w:hAnsi="Times New Roman" w:cs="Times New Roman"/>
          <w:sz w:val="24"/>
          <w:szCs w:val="24"/>
          <w:lang w:val="en-GB"/>
        </w:rPr>
      </w:pPr>
      <w:r w:rsidRPr="009836F2">
        <w:rPr>
          <w:rFonts w:ascii="Times New Roman" w:eastAsia="Times New Roman" w:hAnsi="Times New Roman" w:cs="Times New Roman"/>
          <w:sz w:val="24"/>
          <w:szCs w:val="24"/>
          <w:lang w:val="en-GB"/>
        </w:rPr>
        <w:t>This assignment aims to focus on negotiation and teamwork of an electromechanical organisation. In this regard, this assignment has chosen Maval Electrical and Mechanical Engineering Co Ltd, a UK based electromechanical company. Negotiation is an important paradigm for any organisation to conduct their business. It is an important tool of bargaining approach which infuses dealing between two parties who gain profit. In context of bargaining and negotiation a clear communication has been placed with effective teamwork.</w:t>
      </w:r>
      <w:r w:rsidR="00B47A38" w:rsidRPr="009836F2">
        <w:rPr>
          <w:rFonts w:ascii="Times New Roman" w:eastAsia="Times New Roman" w:hAnsi="Times New Roman" w:cs="Times New Roman"/>
          <w:sz w:val="24"/>
          <w:szCs w:val="24"/>
          <w:lang w:val="en-GB"/>
        </w:rPr>
        <w:t xml:space="preserve"> </w:t>
      </w:r>
    </w:p>
    <w:p w:rsidR="00827936" w:rsidRPr="009836F2" w:rsidRDefault="000000E5" w:rsidP="009836F2">
      <w:pPr>
        <w:pStyle w:val="Heading1"/>
        <w:rPr>
          <w:lang w:val="en-GB"/>
        </w:rPr>
      </w:pPr>
      <w:bookmarkStart w:id="1" w:name="_Toc4583350"/>
      <w:r w:rsidRPr="009836F2">
        <w:rPr>
          <w:lang w:val="en-GB"/>
        </w:rPr>
        <w:t>Commer</w:t>
      </w:r>
      <w:r w:rsidR="00A3635B" w:rsidRPr="009836F2">
        <w:rPr>
          <w:lang w:val="en-GB"/>
        </w:rPr>
        <w:t>cial option for production</w:t>
      </w:r>
      <w:bookmarkEnd w:id="1"/>
      <w:r w:rsidR="00A3635B" w:rsidRPr="009836F2">
        <w:rPr>
          <w:lang w:val="en-GB"/>
        </w:rPr>
        <w:t xml:space="preserve"> </w:t>
      </w:r>
    </w:p>
    <w:p w:rsidR="00827936" w:rsidRPr="009836F2" w:rsidRDefault="000000E5" w:rsidP="009836F2">
      <w:pPr>
        <w:pStyle w:val="normal0"/>
        <w:spacing w:line="360" w:lineRule="auto"/>
        <w:jc w:val="both"/>
        <w:rPr>
          <w:rFonts w:ascii="Times New Roman" w:eastAsia="Times New Roman" w:hAnsi="Times New Roman" w:cs="Times New Roman"/>
          <w:sz w:val="24"/>
          <w:szCs w:val="24"/>
          <w:lang w:val="en-GB"/>
        </w:rPr>
      </w:pPr>
      <w:r w:rsidRPr="009836F2">
        <w:rPr>
          <w:rFonts w:ascii="Times New Roman" w:eastAsia="Times New Roman" w:hAnsi="Times New Roman" w:cs="Times New Roman"/>
          <w:sz w:val="24"/>
          <w:szCs w:val="24"/>
          <w:lang w:val="en-GB"/>
        </w:rPr>
        <w:t xml:space="preserve">This report has focused on evaluating business operation and negotiation in UK market. In order to conduct this research, researcher has conducted PESTLE Analysis of UK which has justified for choosing UK as research market of conducting its research. </w:t>
      </w:r>
    </w:p>
    <w:tbl>
      <w:tblPr>
        <w:tblStyle w:val="a"/>
        <w:tblW w:w="9225" w:type="dxa"/>
        <w:tblBorders>
          <w:top w:val="nil"/>
          <w:left w:val="nil"/>
          <w:bottom w:val="nil"/>
          <w:right w:val="nil"/>
          <w:insideH w:val="nil"/>
          <w:insideV w:val="nil"/>
        </w:tblBorders>
        <w:tblLayout w:type="fixed"/>
        <w:tblLook w:val="0600"/>
      </w:tblPr>
      <w:tblGrid>
        <w:gridCol w:w="1815"/>
        <w:gridCol w:w="5715"/>
        <w:gridCol w:w="1695"/>
      </w:tblGrid>
      <w:tr w:rsidR="00827936" w:rsidRPr="009836F2">
        <w:trPr>
          <w:trHeight w:val="540"/>
        </w:trPr>
        <w:tc>
          <w:tcPr>
            <w:tcW w:w="1815" w:type="dxa"/>
            <w:tcBorders>
              <w:top w:val="single" w:sz="8" w:space="0" w:color="000000"/>
              <w:left w:val="single" w:sz="8" w:space="0" w:color="000000"/>
              <w:bottom w:val="single" w:sz="8" w:space="0" w:color="000000"/>
              <w:right w:val="single" w:sz="8" w:space="0" w:color="000000"/>
            </w:tcBorders>
            <w:shd w:val="clear" w:color="auto" w:fill="B6D7A8"/>
            <w:tcMar>
              <w:top w:w="100" w:type="dxa"/>
              <w:left w:w="100" w:type="dxa"/>
              <w:bottom w:w="100" w:type="dxa"/>
              <w:right w:w="100" w:type="dxa"/>
            </w:tcMar>
          </w:tcPr>
          <w:p w:rsidR="00827936" w:rsidRPr="009836F2" w:rsidRDefault="000000E5" w:rsidP="009836F2">
            <w:pPr>
              <w:pStyle w:val="normal0"/>
              <w:spacing w:line="360" w:lineRule="auto"/>
              <w:jc w:val="both"/>
              <w:rPr>
                <w:rFonts w:ascii="Times New Roman" w:eastAsia="Times New Roman" w:hAnsi="Times New Roman" w:cs="Times New Roman"/>
                <w:b/>
                <w:sz w:val="24"/>
                <w:szCs w:val="24"/>
                <w:lang w:val="en-GB"/>
              </w:rPr>
            </w:pPr>
            <w:r w:rsidRPr="009836F2">
              <w:rPr>
                <w:rFonts w:ascii="Times New Roman" w:eastAsia="Times New Roman" w:hAnsi="Times New Roman" w:cs="Times New Roman"/>
                <w:b/>
                <w:sz w:val="24"/>
                <w:szCs w:val="24"/>
                <w:lang w:val="en-GB"/>
              </w:rPr>
              <w:t>Factors</w:t>
            </w:r>
          </w:p>
        </w:tc>
        <w:tc>
          <w:tcPr>
            <w:tcW w:w="5715" w:type="dxa"/>
            <w:tcBorders>
              <w:top w:val="single" w:sz="8" w:space="0" w:color="000000"/>
              <w:left w:val="nil"/>
              <w:bottom w:val="single" w:sz="8" w:space="0" w:color="000000"/>
              <w:right w:val="single" w:sz="8" w:space="0" w:color="000000"/>
            </w:tcBorders>
            <w:shd w:val="clear" w:color="auto" w:fill="B6D7A8"/>
            <w:tcMar>
              <w:top w:w="100" w:type="dxa"/>
              <w:left w:w="100" w:type="dxa"/>
              <w:bottom w:w="100" w:type="dxa"/>
              <w:right w:w="100" w:type="dxa"/>
            </w:tcMar>
          </w:tcPr>
          <w:p w:rsidR="00827936" w:rsidRPr="009836F2" w:rsidRDefault="000000E5" w:rsidP="009836F2">
            <w:pPr>
              <w:pStyle w:val="normal0"/>
              <w:spacing w:line="360" w:lineRule="auto"/>
              <w:jc w:val="both"/>
              <w:rPr>
                <w:rFonts w:ascii="Times New Roman" w:eastAsia="Times New Roman" w:hAnsi="Times New Roman" w:cs="Times New Roman"/>
                <w:b/>
                <w:sz w:val="24"/>
                <w:szCs w:val="24"/>
                <w:lang w:val="en-GB"/>
              </w:rPr>
            </w:pPr>
            <w:r w:rsidRPr="009836F2">
              <w:rPr>
                <w:rFonts w:ascii="Times New Roman" w:eastAsia="Times New Roman" w:hAnsi="Times New Roman" w:cs="Times New Roman"/>
                <w:b/>
                <w:sz w:val="24"/>
                <w:szCs w:val="24"/>
                <w:lang w:val="en-GB"/>
              </w:rPr>
              <w:t>Effect</w:t>
            </w:r>
          </w:p>
        </w:tc>
        <w:tc>
          <w:tcPr>
            <w:tcW w:w="1695" w:type="dxa"/>
            <w:tcBorders>
              <w:top w:val="single" w:sz="8" w:space="0" w:color="000000"/>
              <w:left w:val="nil"/>
              <w:bottom w:val="single" w:sz="8" w:space="0" w:color="000000"/>
              <w:right w:val="single" w:sz="8" w:space="0" w:color="000000"/>
            </w:tcBorders>
            <w:shd w:val="clear" w:color="auto" w:fill="B6D7A8"/>
            <w:tcMar>
              <w:top w:w="100" w:type="dxa"/>
              <w:left w:w="100" w:type="dxa"/>
              <w:bottom w:w="100" w:type="dxa"/>
              <w:right w:w="100" w:type="dxa"/>
            </w:tcMar>
          </w:tcPr>
          <w:p w:rsidR="00827936" w:rsidRPr="009836F2" w:rsidRDefault="000000E5" w:rsidP="009836F2">
            <w:pPr>
              <w:pStyle w:val="normal0"/>
              <w:spacing w:line="360" w:lineRule="auto"/>
              <w:jc w:val="both"/>
              <w:rPr>
                <w:rFonts w:ascii="Times New Roman" w:eastAsia="Times New Roman" w:hAnsi="Times New Roman" w:cs="Times New Roman"/>
                <w:b/>
                <w:sz w:val="24"/>
                <w:szCs w:val="24"/>
                <w:lang w:val="en-GB"/>
              </w:rPr>
            </w:pPr>
            <w:r w:rsidRPr="009836F2">
              <w:rPr>
                <w:rFonts w:ascii="Times New Roman" w:eastAsia="Times New Roman" w:hAnsi="Times New Roman" w:cs="Times New Roman"/>
                <w:b/>
                <w:sz w:val="24"/>
                <w:szCs w:val="24"/>
                <w:lang w:val="en-GB"/>
              </w:rPr>
              <w:t>Impact</w:t>
            </w:r>
          </w:p>
        </w:tc>
      </w:tr>
      <w:tr w:rsidR="00827936" w:rsidRPr="009836F2">
        <w:trPr>
          <w:trHeight w:val="900"/>
        </w:trPr>
        <w:tc>
          <w:tcPr>
            <w:tcW w:w="1815" w:type="dxa"/>
            <w:tcBorders>
              <w:top w:val="nil"/>
              <w:left w:val="single" w:sz="8" w:space="0" w:color="000000"/>
              <w:bottom w:val="single" w:sz="8" w:space="0" w:color="000000"/>
              <w:right w:val="single" w:sz="8" w:space="0" w:color="000000"/>
            </w:tcBorders>
            <w:shd w:val="clear" w:color="auto" w:fill="B6D7A8"/>
            <w:tcMar>
              <w:top w:w="100" w:type="dxa"/>
              <w:left w:w="100" w:type="dxa"/>
              <w:bottom w:w="100" w:type="dxa"/>
              <w:right w:w="100" w:type="dxa"/>
            </w:tcMar>
          </w:tcPr>
          <w:p w:rsidR="00827936" w:rsidRPr="009836F2" w:rsidRDefault="000000E5" w:rsidP="009836F2">
            <w:pPr>
              <w:pStyle w:val="normal0"/>
              <w:spacing w:line="360" w:lineRule="auto"/>
              <w:jc w:val="both"/>
              <w:rPr>
                <w:rFonts w:ascii="Times New Roman" w:eastAsia="Times New Roman" w:hAnsi="Times New Roman" w:cs="Times New Roman"/>
                <w:b/>
                <w:sz w:val="24"/>
                <w:szCs w:val="24"/>
                <w:lang w:val="en-GB"/>
              </w:rPr>
            </w:pPr>
            <w:r w:rsidRPr="009836F2">
              <w:rPr>
                <w:rFonts w:ascii="Times New Roman" w:eastAsia="Times New Roman" w:hAnsi="Times New Roman" w:cs="Times New Roman"/>
                <w:b/>
                <w:sz w:val="24"/>
                <w:szCs w:val="24"/>
                <w:lang w:val="en-GB"/>
              </w:rPr>
              <w:t>Political</w:t>
            </w:r>
          </w:p>
        </w:tc>
        <w:tc>
          <w:tcPr>
            <w:tcW w:w="5715" w:type="dxa"/>
            <w:tcBorders>
              <w:top w:val="nil"/>
              <w:left w:val="nil"/>
              <w:bottom w:val="single" w:sz="8" w:space="0" w:color="000000"/>
              <w:right w:val="single" w:sz="8" w:space="0" w:color="000000"/>
            </w:tcBorders>
            <w:shd w:val="clear" w:color="auto" w:fill="EFEFEF"/>
            <w:tcMar>
              <w:top w:w="100" w:type="dxa"/>
              <w:left w:w="100" w:type="dxa"/>
              <w:bottom w:w="100" w:type="dxa"/>
              <w:right w:w="100" w:type="dxa"/>
            </w:tcMar>
          </w:tcPr>
          <w:p w:rsidR="00827936" w:rsidRPr="009836F2" w:rsidRDefault="000000E5" w:rsidP="009836F2">
            <w:pPr>
              <w:pStyle w:val="normal0"/>
              <w:numPr>
                <w:ilvl w:val="0"/>
                <w:numId w:val="3"/>
              </w:numPr>
              <w:spacing w:line="360" w:lineRule="auto"/>
              <w:jc w:val="both"/>
              <w:rPr>
                <w:rFonts w:ascii="Times New Roman" w:eastAsia="Times New Roman" w:hAnsi="Times New Roman" w:cs="Times New Roman"/>
                <w:sz w:val="24"/>
                <w:szCs w:val="24"/>
                <w:lang w:val="en-GB"/>
              </w:rPr>
            </w:pPr>
            <w:r w:rsidRPr="009836F2">
              <w:rPr>
                <w:rFonts w:ascii="Times New Roman" w:eastAsia="Times New Roman" w:hAnsi="Times New Roman" w:cs="Times New Roman"/>
                <w:sz w:val="24"/>
                <w:szCs w:val="24"/>
                <w:lang w:val="en-GB"/>
              </w:rPr>
              <w:t>Corporate tax rate in UK market is 19%.</w:t>
            </w:r>
          </w:p>
          <w:p w:rsidR="00827936" w:rsidRPr="009836F2" w:rsidRDefault="000000E5" w:rsidP="009836F2">
            <w:pPr>
              <w:pStyle w:val="normal0"/>
              <w:numPr>
                <w:ilvl w:val="0"/>
                <w:numId w:val="3"/>
              </w:numPr>
              <w:spacing w:line="360" w:lineRule="auto"/>
              <w:jc w:val="both"/>
              <w:rPr>
                <w:rFonts w:ascii="Times New Roman" w:eastAsia="Times New Roman" w:hAnsi="Times New Roman" w:cs="Times New Roman"/>
                <w:sz w:val="24"/>
                <w:szCs w:val="24"/>
                <w:lang w:val="en-GB"/>
              </w:rPr>
            </w:pPr>
            <w:r w:rsidRPr="009836F2">
              <w:rPr>
                <w:rFonts w:ascii="Times New Roman" w:eastAsia="Times New Roman" w:hAnsi="Times New Roman" w:cs="Times New Roman"/>
                <w:sz w:val="24"/>
                <w:szCs w:val="24"/>
                <w:lang w:val="en-GB"/>
              </w:rPr>
              <w:t>Nature of UK market is stable and entrepreneur oriented</w:t>
            </w:r>
            <w:r w:rsidR="009836F2" w:rsidRPr="009836F2">
              <w:rPr>
                <w:rFonts w:ascii="Times New Roman" w:eastAsia="Times New Roman" w:hAnsi="Times New Roman" w:cs="Times New Roman"/>
                <w:sz w:val="24"/>
                <w:szCs w:val="24"/>
                <w:lang w:val="en-GB"/>
              </w:rPr>
              <w:t xml:space="preserve"> (Golsing et al. 2015: 205-206)</w:t>
            </w:r>
            <w:r w:rsidRPr="009836F2">
              <w:rPr>
                <w:rFonts w:ascii="Times New Roman" w:eastAsia="Times New Roman" w:hAnsi="Times New Roman" w:cs="Times New Roman"/>
                <w:sz w:val="24"/>
                <w:szCs w:val="24"/>
                <w:lang w:val="en-GB"/>
              </w:rPr>
              <w:t>.</w:t>
            </w:r>
          </w:p>
          <w:p w:rsidR="00827936" w:rsidRPr="009836F2" w:rsidRDefault="000000E5" w:rsidP="009836F2">
            <w:pPr>
              <w:pStyle w:val="normal0"/>
              <w:numPr>
                <w:ilvl w:val="0"/>
                <w:numId w:val="3"/>
              </w:numPr>
              <w:spacing w:line="360" w:lineRule="auto"/>
              <w:jc w:val="both"/>
              <w:rPr>
                <w:rFonts w:ascii="Times New Roman" w:eastAsia="Times New Roman" w:hAnsi="Times New Roman" w:cs="Times New Roman"/>
                <w:sz w:val="24"/>
                <w:szCs w:val="24"/>
                <w:lang w:val="en-GB"/>
              </w:rPr>
            </w:pPr>
            <w:r w:rsidRPr="009836F2">
              <w:rPr>
                <w:rFonts w:ascii="Times New Roman" w:eastAsia="Times New Roman" w:hAnsi="Times New Roman" w:cs="Times New Roman"/>
                <w:sz w:val="24"/>
                <w:szCs w:val="24"/>
                <w:lang w:val="en-GB"/>
              </w:rPr>
              <w:t>£ 0.011 currency rate of UK is effective for business conduction in UK market.</w:t>
            </w:r>
          </w:p>
        </w:tc>
        <w:tc>
          <w:tcPr>
            <w:tcW w:w="1695" w:type="dxa"/>
            <w:tcBorders>
              <w:top w:val="nil"/>
              <w:left w:val="nil"/>
              <w:bottom w:val="single" w:sz="8" w:space="0" w:color="000000"/>
              <w:right w:val="single" w:sz="8" w:space="0" w:color="000000"/>
            </w:tcBorders>
            <w:shd w:val="clear" w:color="auto" w:fill="EFEFEF"/>
            <w:tcMar>
              <w:top w:w="100" w:type="dxa"/>
              <w:left w:w="100" w:type="dxa"/>
              <w:bottom w:w="100" w:type="dxa"/>
              <w:right w:w="100" w:type="dxa"/>
            </w:tcMar>
          </w:tcPr>
          <w:p w:rsidR="00827936" w:rsidRPr="009836F2" w:rsidRDefault="000000E5" w:rsidP="009836F2">
            <w:pPr>
              <w:pStyle w:val="normal0"/>
              <w:spacing w:line="360" w:lineRule="auto"/>
              <w:jc w:val="both"/>
              <w:rPr>
                <w:rFonts w:ascii="Times New Roman" w:eastAsia="Times New Roman" w:hAnsi="Times New Roman" w:cs="Times New Roman"/>
                <w:sz w:val="24"/>
                <w:szCs w:val="24"/>
                <w:lang w:val="en-GB"/>
              </w:rPr>
            </w:pPr>
            <w:r w:rsidRPr="009836F2">
              <w:rPr>
                <w:rFonts w:ascii="Times New Roman" w:eastAsia="Times New Roman" w:hAnsi="Times New Roman" w:cs="Times New Roman"/>
                <w:sz w:val="24"/>
                <w:szCs w:val="24"/>
                <w:lang w:val="en-GB"/>
              </w:rPr>
              <w:t xml:space="preserve"> Positive</w:t>
            </w:r>
          </w:p>
        </w:tc>
      </w:tr>
      <w:tr w:rsidR="00827936" w:rsidRPr="009836F2">
        <w:trPr>
          <w:trHeight w:val="900"/>
        </w:trPr>
        <w:tc>
          <w:tcPr>
            <w:tcW w:w="1815" w:type="dxa"/>
            <w:tcBorders>
              <w:top w:val="nil"/>
              <w:left w:val="single" w:sz="8" w:space="0" w:color="000000"/>
              <w:bottom w:val="single" w:sz="8" w:space="0" w:color="000000"/>
              <w:right w:val="single" w:sz="8" w:space="0" w:color="000000"/>
            </w:tcBorders>
            <w:shd w:val="clear" w:color="auto" w:fill="B6D7A8"/>
            <w:tcMar>
              <w:top w:w="100" w:type="dxa"/>
              <w:left w:w="100" w:type="dxa"/>
              <w:bottom w:w="100" w:type="dxa"/>
              <w:right w:w="100" w:type="dxa"/>
            </w:tcMar>
          </w:tcPr>
          <w:p w:rsidR="00827936" w:rsidRPr="009836F2" w:rsidRDefault="000000E5" w:rsidP="009836F2">
            <w:pPr>
              <w:pStyle w:val="normal0"/>
              <w:spacing w:line="360" w:lineRule="auto"/>
              <w:jc w:val="both"/>
              <w:rPr>
                <w:rFonts w:ascii="Times New Roman" w:eastAsia="Times New Roman" w:hAnsi="Times New Roman" w:cs="Times New Roman"/>
                <w:b/>
                <w:sz w:val="24"/>
                <w:szCs w:val="24"/>
                <w:lang w:val="en-GB"/>
              </w:rPr>
            </w:pPr>
            <w:r w:rsidRPr="009836F2">
              <w:rPr>
                <w:rFonts w:ascii="Times New Roman" w:eastAsia="Times New Roman" w:hAnsi="Times New Roman" w:cs="Times New Roman"/>
                <w:b/>
                <w:sz w:val="24"/>
                <w:szCs w:val="24"/>
                <w:lang w:val="en-GB"/>
              </w:rPr>
              <w:t>Economical</w:t>
            </w:r>
          </w:p>
        </w:tc>
        <w:tc>
          <w:tcPr>
            <w:tcW w:w="5715" w:type="dxa"/>
            <w:tcBorders>
              <w:top w:val="nil"/>
              <w:left w:val="nil"/>
              <w:bottom w:val="single" w:sz="8" w:space="0" w:color="000000"/>
              <w:right w:val="single" w:sz="8" w:space="0" w:color="000000"/>
            </w:tcBorders>
            <w:shd w:val="clear" w:color="auto" w:fill="EFEFEF"/>
            <w:tcMar>
              <w:top w:w="100" w:type="dxa"/>
              <w:left w:w="100" w:type="dxa"/>
              <w:bottom w:w="100" w:type="dxa"/>
              <w:right w:w="100" w:type="dxa"/>
            </w:tcMar>
          </w:tcPr>
          <w:p w:rsidR="00827936" w:rsidRPr="009836F2" w:rsidRDefault="000000E5" w:rsidP="009836F2">
            <w:pPr>
              <w:pStyle w:val="normal0"/>
              <w:numPr>
                <w:ilvl w:val="0"/>
                <w:numId w:val="1"/>
              </w:numPr>
              <w:spacing w:line="360" w:lineRule="auto"/>
              <w:jc w:val="both"/>
              <w:rPr>
                <w:rFonts w:ascii="Times New Roman" w:eastAsia="Times New Roman" w:hAnsi="Times New Roman" w:cs="Times New Roman"/>
                <w:sz w:val="24"/>
                <w:szCs w:val="24"/>
                <w:lang w:val="en-GB"/>
              </w:rPr>
            </w:pPr>
            <w:r w:rsidRPr="009836F2">
              <w:rPr>
                <w:rFonts w:ascii="Times New Roman" w:eastAsia="Times New Roman" w:hAnsi="Times New Roman" w:cs="Times New Roman"/>
                <w:sz w:val="24"/>
                <w:szCs w:val="24"/>
                <w:lang w:val="en-GB"/>
              </w:rPr>
              <w:t xml:space="preserve">G.D.P. of UK has witnessed 1.8% change which adversely affected market. </w:t>
            </w:r>
          </w:p>
          <w:p w:rsidR="00827936" w:rsidRPr="009836F2" w:rsidRDefault="000000E5" w:rsidP="009836F2">
            <w:pPr>
              <w:pStyle w:val="normal0"/>
              <w:numPr>
                <w:ilvl w:val="0"/>
                <w:numId w:val="1"/>
              </w:numPr>
              <w:spacing w:line="360" w:lineRule="auto"/>
              <w:jc w:val="both"/>
              <w:rPr>
                <w:rFonts w:ascii="Times New Roman" w:eastAsia="Times New Roman" w:hAnsi="Times New Roman" w:cs="Times New Roman"/>
                <w:sz w:val="24"/>
                <w:szCs w:val="24"/>
                <w:lang w:val="en-GB"/>
              </w:rPr>
            </w:pPr>
            <w:r w:rsidRPr="009836F2">
              <w:rPr>
                <w:rFonts w:ascii="Times New Roman" w:eastAsia="Times New Roman" w:hAnsi="Times New Roman" w:cs="Times New Roman"/>
                <w:sz w:val="24"/>
                <w:szCs w:val="24"/>
                <w:lang w:val="en-GB"/>
              </w:rPr>
              <w:t>Brexit has brought a major surge in UK economy.</w:t>
            </w:r>
          </w:p>
        </w:tc>
        <w:tc>
          <w:tcPr>
            <w:tcW w:w="1695" w:type="dxa"/>
            <w:tcBorders>
              <w:top w:val="nil"/>
              <w:left w:val="nil"/>
              <w:bottom w:val="single" w:sz="8" w:space="0" w:color="000000"/>
              <w:right w:val="single" w:sz="8" w:space="0" w:color="000000"/>
            </w:tcBorders>
            <w:shd w:val="clear" w:color="auto" w:fill="EFEFEF"/>
            <w:tcMar>
              <w:top w:w="100" w:type="dxa"/>
              <w:left w:w="100" w:type="dxa"/>
              <w:bottom w:w="100" w:type="dxa"/>
              <w:right w:w="100" w:type="dxa"/>
            </w:tcMar>
          </w:tcPr>
          <w:p w:rsidR="00827936" w:rsidRPr="009836F2" w:rsidRDefault="000000E5" w:rsidP="009836F2">
            <w:pPr>
              <w:pStyle w:val="normal0"/>
              <w:spacing w:line="360" w:lineRule="auto"/>
              <w:jc w:val="both"/>
              <w:rPr>
                <w:rFonts w:ascii="Times New Roman" w:eastAsia="Times New Roman" w:hAnsi="Times New Roman" w:cs="Times New Roman"/>
                <w:sz w:val="24"/>
                <w:szCs w:val="24"/>
                <w:lang w:val="en-GB"/>
              </w:rPr>
            </w:pPr>
            <w:r w:rsidRPr="009836F2">
              <w:rPr>
                <w:rFonts w:ascii="Times New Roman" w:eastAsia="Times New Roman" w:hAnsi="Times New Roman" w:cs="Times New Roman"/>
                <w:sz w:val="24"/>
                <w:szCs w:val="24"/>
                <w:lang w:val="en-GB"/>
              </w:rPr>
              <w:t>Negative</w:t>
            </w:r>
          </w:p>
        </w:tc>
      </w:tr>
      <w:tr w:rsidR="00827936" w:rsidRPr="009836F2">
        <w:trPr>
          <w:trHeight w:val="1260"/>
        </w:trPr>
        <w:tc>
          <w:tcPr>
            <w:tcW w:w="1815" w:type="dxa"/>
            <w:tcBorders>
              <w:top w:val="nil"/>
              <w:left w:val="single" w:sz="8" w:space="0" w:color="000000"/>
              <w:bottom w:val="single" w:sz="8" w:space="0" w:color="000000"/>
              <w:right w:val="single" w:sz="8" w:space="0" w:color="000000"/>
            </w:tcBorders>
            <w:shd w:val="clear" w:color="auto" w:fill="B6D7A8"/>
            <w:tcMar>
              <w:top w:w="100" w:type="dxa"/>
              <w:left w:w="100" w:type="dxa"/>
              <w:bottom w:w="100" w:type="dxa"/>
              <w:right w:w="100" w:type="dxa"/>
            </w:tcMar>
          </w:tcPr>
          <w:p w:rsidR="00827936" w:rsidRPr="009836F2" w:rsidRDefault="000000E5" w:rsidP="009836F2">
            <w:pPr>
              <w:pStyle w:val="normal0"/>
              <w:spacing w:line="360" w:lineRule="auto"/>
              <w:jc w:val="both"/>
              <w:rPr>
                <w:rFonts w:ascii="Times New Roman" w:eastAsia="Times New Roman" w:hAnsi="Times New Roman" w:cs="Times New Roman"/>
                <w:b/>
                <w:sz w:val="24"/>
                <w:szCs w:val="24"/>
                <w:lang w:val="en-GB"/>
              </w:rPr>
            </w:pPr>
            <w:r w:rsidRPr="009836F2">
              <w:rPr>
                <w:rFonts w:ascii="Times New Roman" w:eastAsia="Times New Roman" w:hAnsi="Times New Roman" w:cs="Times New Roman"/>
                <w:b/>
                <w:sz w:val="24"/>
                <w:szCs w:val="24"/>
                <w:lang w:val="en-GB"/>
              </w:rPr>
              <w:t>Socio cultural</w:t>
            </w:r>
          </w:p>
        </w:tc>
        <w:tc>
          <w:tcPr>
            <w:tcW w:w="5715" w:type="dxa"/>
            <w:tcBorders>
              <w:top w:val="nil"/>
              <w:left w:val="nil"/>
              <w:bottom w:val="single" w:sz="8" w:space="0" w:color="000000"/>
              <w:right w:val="single" w:sz="8" w:space="0" w:color="000000"/>
            </w:tcBorders>
            <w:shd w:val="clear" w:color="auto" w:fill="EFEFEF"/>
            <w:tcMar>
              <w:top w:w="100" w:type="dxa"/>
              <w:left w:w="100" w:type="dxa"/>
              <w:bottom w:w="100" w:type="dxa"/>
              <w:right w:w="100" w:type="dxa"/>
            </w:tcMar>
          </w:tcPr>
          <w:p w:rsidR="00827936" w:rsidRPr="009836F2" w:rsidRDefault="000000E5" w:rsidP="009836F2">
            <w:pPr>
              <w:pStyle w:val="normal0"/>
              <w:numPr>
                <w:ilvl w:val="0"/>
                <w:numId w:val="5"/>
              </w:numPr>
              <w:spacing w:line="360" w:lineRule="auto"/>
              <w:jc w:val="both"/>
              <w:rPr>
                <w:rFonts w:ascii="Times New Roman" w:eastAsia="Times New Roman" w:hAnsi="Times New Roman" w:cs="Times New Roman"/>
                <w:sz w:val="24"/>
                <w:szCs w:val="24"/>
                <w:lang w:val="en-GB"/>
              </w:rPr>
            </w:pPr>
            <w:r w:rsidRPr="009836F2">
              <w:rPr>
                <w:rFonts w:ascii="Times New Roman" w:eastAsia="Times New Roman" w:hAnsi="Times New Roman" w:cs="Times New Roman"/>
                <w:sz w:val="24"/>
                <w:szCs w:val="24"/>
                <w:lang w:val="en-GB"/>
              </w:rPr>
              <w:t>U.K. consumes a total population of 6.6,000,000.</w:t>
            </w:r>
          </w:p>
          <w:p w:rsidR="00827936" w:rsidRPr="009836F2" w:rsidRDefault="000000E5" w:rsidP="009836F2">
            <w:pPr>
              <w:pStyle w:val="normal0"/>
              <w:numPr>
                <w:ilvl w:val="0"/>
                <w:numId w:val="5"/>
              </w:numPr>
              <w:spacing w:line="360" w:lineRule="auto"/>
              <w:jc w:val="both"/>
              <w:rPr>
                <w:rFonts w:ascii="Times New Roman" w:eastAsia="Times New Roman" w:hAnsi="Times New Roman" w:cs="Times New Roman"/>
                <w:sz w:val="24"/>
                <w:szCs w:val="24"/>
                <w:lang w:val="en-GB"/>
              </w:rPr>
            </w:pPr>
            <w:r w:rsidRPr="009836F2">
              <w:rPr>
                <w:rFonts w:ascii="Times New Roman" w:eastAsia="Times New Roman" w:hAnsi="Times New Roman" w:cs="Times New Roman"/>
                <w:sz w:val="24"/>
                <w:szCs w:val="24"/>
                <w:lang w:val="en-GB"/>
              </w:rPr>
              <w:t>UK possesses mortality rate of 0.92%.</w:t>
            </w:r>
          </w:p>
          <w:p w:rsidR="00827936" w:rsidRPr="009836F2" w:rsidRDefault="000000E5" w:rsidP="009836F2">
            <w:pPr>
              <w:pStyle w:val="normal0"/>
              <w:numPr>
                <w:ilvl w:val="0"/>
                <w:numId w:val="5"/>
              </w:numPr>
              <w:spacing w:line="360" w:lineRule="auto"/>
              <w:jc w:val="both"/>
              <w:rPr>
                <w:rFonts w:ascii="Times New Roman" w:eastAsia="Times New Roman" w:hAnsi="Times New Roman" w:cs="Times New Roman"/>
                <w:sz w:val="24"/>
                <w:szCs w:val="24"/>
                <w:lang w:val="en-GB"/>
              </w:rPr>
            </w:pPr>
            <w:r w:rsidRPr="009836F2">
              <w:rPr>
                <w:rFonts w:ascii="Times New Roman" w:eastAsia="Times New Roman" w:hAnsi="Times New Roman" w:cs="Times New Roman"/>
                <w:sz w:val="24"/>
                <w:szCs w:val="24"/>
                <w:lang w:val="en-GB"/>
              </w:rPr>
              <w:t>Mean age in UK is 38.</w:t>
            </w:r>
          </w:p>
        </w:tc>
        <w:tc>
          <w:tcPr>
            <w:tcW w:w="1695" w:type="dxa"/>
            <w:tcBorders>
              <w:top w:val="nil"/>
              <w:left w:val="nil"/>
              <w:bottom w:val="single" w:sz="8" w:space="0" w:color="000000"/>
              <w:right w:val="single" w:sz="8" w:space="0" w:color="000000"/>
            </w:tcBorders>
            <w:shd w:val="clear" w:color="auto" w:fill="EFEFEF"/>
            <w:tcMar>
              <w:top w:w="100" w:type="dxa"/>
              <w:left w:w="100" w:type="dxa"/>
              <w:bottom w:w="100" w:type="dxa"/>
              <w:right w:w="100" w:type="dxa"/>
            </w:tcMar>
          </w:tcPr>
          <w:p w:rsidR="00827936" w:rsidRPr="009836F2" w:rsidRDefault="000000E5" w:rsidP="009836F2">
            <w:pPr>
              <w:pStyle w:val="normal0"/>
              <w:spacing w:line="360" w:lineRule="auto"/>
              <w:jc w:val="both"/>
              <w:rPr>
                <w:rFonts w:ascii="Times New Roman" w:eastAsia="Times New Roman" w:hAnsi="Times New Roman" w:cs="Times New Roman"/>
                <w:sz w:val="24"/>
                <w:szCs w:val="24"/>
                <w:lang w:val="en-GB"/>
              </w:rPr>
            </w:pPr>
            <w:r w:rsidRPr="009836F2">
              <w:rPr>
                <w:rFonts w:ascii="Times New Roman" w:eastAsia="Times New Roman" w:hAnsi="Times New Roman" w:cs="Times New Roman"/>
                <w:sz w:val="24"/>
                <w:szCs w:val="24"/>
                <w:lang w:val="en-GB"/>
              </w:rPr>
              <w:t>Positive</w:t>
            </w:r>
          </w:p>
        </w:tc>
      </w:tr>
      <w:tr w:rsidR="00827936" w:rsidRPr="009836F2">
        <w:trPr>
          <w:trHeight w:val="540"/>
        </w:trPr>
        <w:tc>
          <w:tcPr>
            <w:tcW w:w="1815" w:type="dxa"/>
            <w:tcBorders>
              <w:top w:val="nil"/>
              <w:left w:val="single" w:sz="8" w:space="0" w:color="000000"/>
              <w:bottom w:val="single" w:sz="8" w:space="0" w:color="000000"/>
              <w:right w:val="single" w:sz="8" w:space="0" w:color="000000"/>
            </w:tcBorders>
            <w:shd w:val="clear" w:color="auto" w:fill="B6D7A8"/>
            <w:tcMar>
              <w:top w:w="100" w:type="dxa"/>
              <w:left w:w="100" w:type="dxa"/>
              <w:bottom w:w="100" w:type="dxa"/>
              <w:right w:w="100" w:type="dxa"/>
            </w:tcMar>
          </w:tcPr>
          <w:p w:rsidR="00827936" w:rsidRPr="009836F2" w:rsidRDefault="000000E5" w:rsidP="009836F2">
            <w:pPr>
              <w:pStyle w:val="normal0"/>
              <w:spacing w:line="360" w:lineRule="auto"/>
              <w:jc w:val="both"/>
              <w:rPr>
                <w:rFonts w:ascii="Times New Roman" w:eastAsia="Times New Roman" w:hAnsi="Times New Roman" w:cs="Times New Roman"/>
                <w:b/>
                <w:sz w:val="24"/>
                <w:szCs w:val="24"/>
                <w:lang w:val="en-GB"/>
              </w:rPr>
            </w:pPr>
            <w:r w:rsidRPr="009836F2">
              <w:rPr>
                <w:rFonts w:ascii="Times New Roman" w:eastAsia="Times New Roman" w:hAnsi="Times New Roman" w:cs="Times New Roman"/>
                <w:b/>
                <w:sz w:val="24"/>
                <w:szCs w:val="24"/>
                <w:lang w:val="en-GB"/>
              </w:rPr>
              <w:t>Technological</w:t>
            </w:r>
          </w:p>
        </w:tc>
        <w:tc>
          <w:tcPr>
            <w:tcW w:w="5715" w:type="dxa"/>
            <w:tcBorders>
              <w:top w:val="nil"/>
              <w:left w:val="nil"/>
              <w:bottom w:val="single" w:sz="8" w:space="0" w:color="000000"/>
              <w:right w:val="single" w:sz="8" w:space="0" w:color="000000"/>
            </w:tcBorders>
            <w:shd w:val="clear" w:color="auto" w:fill="EFEFEF"/>
            <w:tcMar>
              <w:top w:w="100" w:type="dxa"/>
              <w:left w:w="100" w:type="dxa"/>
              <w:bottom w:w="100" w:type="dxa"/>
              <w:right w:w="100" w:type="dxa"/>
            </w:tcMar>
          </w:tcPr>
          <w:p w:rsidR="00827936" w:rsidRPr="009836F2" w:rsidRDefault="000000E5" w:rsidP="009836F2">
            <w:pPr>
              <w:pStyle w:val="normal0"/>
              <w:numPr>
                <w:ilvl w:val="0"/>
                <w:numId w:val="4"/>
              </w:numPr>
              <w:spacing w:line="360" w:lineRule="auto"/>
              <w:jc w:val="both"/>
              <w:rPr>
                <w:rFonts w:ascii="Times New Roman" w:eastAsia="Times New Roman" w:hAnsi="Times New Roman" w:cs="Times New Roman"/>
                <w:sz w:val="24"/>
                <w:szCs w:val="24"/>
                <w:lang w:val="en-GB"/>
              </w:rPr>
            </w:pPr>
            <w:r w:rsidRPr="009836F2">
              <w:rPr>
                <w:rFonts w:ascii="Times New Roman" w:eastAsia="Times New Roman" w:hAnsi="Times New Roman" w:cs="Times New Roman"/>
                <w:sz w:val="24"/>
                <w:szCs w:val="24"/>
                <w:lang w:val="en-GB"/>
              </w:rPr>
              <w:t>UK market has witnessed a technical growth of 4.5%.</w:t>
            </w:r>
          </w:p>
        </w:tc>
        <w:tc>
          <w:tcPr>
            <w:tcW w:w="1695" w:type="dxa"/>
            <w:tcBorders>
              <w:top w:val="nil"/>
              <w:left w:val="nil"/>
              <w:bottom w:val="single" w:sz="8" w:space="0" w:color="000000"/>
              <w:right w:val="single" w:sz="8" w:space="0" w:color="000000"/>
            </w:tcBorders>
            <w:shd w:val="clear" w:color="auto" w:fill="EFEFEF"/>
            <w:tcMar>
              <w:top w:w="100" w:type="dxa"/>
              <w:left w:w="100" w:type="dxa"/>
              <w:bottom w:w="100" w:type="dxa"/>
              <w:right w:w="100" w:type="dxa"/>
            </w:tcMar>
          </w:tcPr>
          <w:p w:rsidR="00827936" w:rsidRPr="009836F2" w:rsidRDefault="000000E5" w:rsidP="009836F2">
            <w:pPr>
              <w:pStyle w:val="normal0"/>
              <w:spacing w:line="360" w:lineRule="auto"/>
              <w:jc w:val="both"/>
              <w:rPr>
                <w:rFonts w:ascii="Times New Roman" w:eastAsia="Times New Roman" w:hAnsi="Times New Roman" w:cs="Times New Roman"/>
                <w:sz w:val="24"/>
                <w:szCs w:val="24"/>
                <w:lang w:val="en-GB"/>
              </w:rPr>
            </w:pPr>
            <w:r w:rsidRPr="009836F2">
              <w:rPr>
                <w:rFonts w:ascii="Times New Roman" w:eastAsia="Times New Roman" w:hAnsi="Times New Roman" w:cs="Times New Roman"/>
                <w:sz w:val="24"/>
                <w:szCs w:val="24"/>
                <w:lang w:val="en-GB"/>
              </w:rPr>
              <w:t>Positive</w:t>
            </w:r>
          </w:p>
        </w:tc>
      </w:tr>
      <w:tr w:rsidR="00827936" w:rsidRPr="009836F2">
        <w:trPr>
          <w:trHeight w:val="900"/>
        </w:trPr>
        <w:tc>
          <w:tcPr>
            <w:tcW w:w="1815" w:type="dxa"/>
            <w:tcBorders>
              <w:top w:val="nil"/>
              <w:left w:val="single" w:sz="8" w:space="0" w:color="000000"/>
              <w:bottom w:val="single" w:sz="8" w:space="0" w:color="000000"/>
              <w:right w:val="single" w:sz="8" w:space="0" w:color="000000"/>
            </w:tcBorders>
            <w:shd w:val="clear" w:color="auto" w:fill="B6D7A8"/>
            <w:tcMar>
              <w:top w:w="100" w:type="dxa"/>
              <w:left w:w="100" w:type="dxa"/>
              <w:bottom w:w="100" w:type="dxa"/>
              <w:right w:w="100" w:type="dxa"/>
            </w:tcMar>
          </w:tcPr>
          <w:p w:rsidR="00827936" w:rsidRPr="009836F2" w:rsidRDefault="000000E5" w:rsidP="009836F2">
            <w:pPr>
              <w:pStyle w:val="normal0"/>
              <w:spacing w:line="360" w:lineRule="auto"/>
              <w:jc w:val="both"/>
              <w:rPr>
                <w:rFonts w:ascii="Times New Roman" w:eastAsia="Times New Roman" w:hAnsi="Times New Roman" w:cs="Times New Roman"/>
                <w:b/>
                <w:sz w:val="24"/>
                <w:szCs w:val="24"/>
                <w:lang w:val="en-GB"/>
              </w:rPr>
            </w:pPr>
            <w:r w:rsidRPr="009836F2">
              <w:rPr>
                <w:rFonts w:ascii="Times New Roman" w:eastAsia="Times New Roman" w:hAnsi="Times New Roman" w:cs="Times New Roman"/>
                <w:b/>
                <w:sz w:val="24"/>
                <w:szCs w:val="24"/>
                <w:lang w:val="en-GB"/>
              </w:rPr>
              <w:lastRenderedPageBreak/>
              <w:t>Legal</w:t>
            </w:r>
          </w:p>
        </w:tc>
        <w:tc>
          <w:tcPr>
            <w:tcW w:w="5715" w:type="dxa"/>
            <w:tcBorders>
              <w:top w:val="nil"/>
              <w:left w:val="nil"/>
              <w:bottom w:val="single" w:sz="8" w:space="0" w:color="000000"/>
              <w:right w:val="single" w:sz="8" w:space="0" w:color="000000"/>
            </w:tcBorders>
            <w:shd w:val="clear" w:color="auto" w:fill="EFEFEF"/>
            <w:tcMar>
              <w:top w:w="100" w:type="dxa"/>
              <w:left w:w="100" w:type="dxa"/>
              <w:bottom w:w="100" w:type="dxa"/>
              <w:right w:w="100" w:type="dxa"/>
            </w:tcMar>
          </w:tcPr>
          <w:p w:rsidR="00827936" w:rsidRPr="009836F2" w:rsidRDefault="000000E5" w:rsidP="009836F2">
            <w:pPr>
              <w:pStyle w:val="normal0"/>
              <w:numPr>
                <w:ilvl w:val="0"/>
                <w:numId w:val="6"/>
              </w:numPr>
              <w:spacing w:line="360" w:lineRule="auto"/>
              <w:jc w:val="both"/>
              <w:rPr>
                <w:rFonts w:ascii="Times New Roman" w:eastAsia="Times New Roman" w:hAnsi="Times New Roman" w:cs="Times New Roman"/>
                <w:b/>
                <w:i/>
                <w:sz w:val="24"/>
                <w:szCs w:val="24"/>
                <w:lang w:val="en-GB"/>
              </w:rPr>
            </w:pPr>
            <w:r w:rsidRPr="009836F2">
              <w:rPr>
                <w:rFonts w:ascii="Times New Roman" w:eastAsia="Times New Roman" w:hAnsi="Times New Roman" w:cs="Times New Roman"/>
                <w:b/>
                <w:i/>
                <w:sz w:val="24"/>
                <w:szCs w:val="24"/>
                <w:lang w:val="en-GB"/>
              </w:rPr>
              <w:t>Employee Rights Act 1996.</w:t>
            </w:r>
          </w:p>
          <w:p w:rsidR="00827936" w:rsidRPr="009836F2" w:rsidRDefault="000000E5" w:rsidP="009836F2">
            <w:pPr>
              <w:pStyle w:val="normal0"/>
              <w:numPr>
                <w:ilvl w:val="0"/>
                <w:numId w:val="6"/>
              </w:numPr>
              <w:spacing w:line="360" w:lineRule="auto"/>
              <w:jc w:val="both"/>
              <w:rPr>
                <w:rFonts w:ascii="Times New Roman" w:eastAsia="Times New Roman" w:hAnsi="Times New Roman" w:cs="Times New Roman"/>
                <w:b/>
                <w:i/>
                <w:sz w:val="24"/>
                <w:szCs w:val="24"/>
                <w:lang w:val="en-GB"/>
              </w:rPr>
            </w:pPr>
            <w:r w:rsidRPr="009836F2">
              <w:rPr>
                <w:rFonts w:ascii="Times New Roman" w:eastAsia="Times New Roman" w:hAnsi="Times New Roman" w:cs="Times New Roman"/>
                <w:b/>
                <w:i/>
                <w:sz w:val="24"/>
                <w:szCs w:val="24"/>
                <w:lang w:val="en-GB"/>
              </w:rPr>
              <w:t>National Minimum Wage Act 1998.</w:t>
            </w:r>
          </w:p>
          <w:p w:rsidR="00827936" w:rsidRPr="009836F2" w:rsidRDefault="000000E5" w:rsidP="009836F2">
            <w:pPr>
              <w:pStyle w:val="normal0"/>
              <w:numPr>
                <w:ilvl w:val="0"/>
                <w:numId w:val="6"/>
              </w:numPr>
              <w:spacing w:line="360" w:lineRule="auto"/>
              <w:jc w:val="both"/>
              <w:rPr>
                <w:rFonts w:ascii="Times New Roman" w:eastAsia="Times New Roman" w:hAnsi="Times New Roman" w:cs="Times New Roman"/>
                <w:b/>
                <w:i/>
                <w:sz w:val="24"/>
                <w:szCs w:val="24"/>
                <w:lang w:val="en-GB"/>
              </w:rPr>
            </w:pPr>
            <w:r w:rsidRPr="009836F2">
              <w:rPr>
                <w:rFonts w:ascii="Times New Roman" w:eastAsia="Times New Roman" w:hAnsi="Times New Roman" w:cs="Times New Roman"/>
                <w:b/>
                <w:i/>
                <w:sz w:val="24"/>
                <w:szCs w:val="24"/>
                <w:lang w:val="en-GB"/>
              </w:rPr>
              <w:t>Equality Act 2008.</w:t>
            </w:r>
          </w:p>
        </w:tc>
        <w:tc>
          <w:tcPr>
            <w:tcW w:w="1695" w:type="dxa"/>
            <w:tcBorders>
              <w:top w:val="nil"/>
              <w:left w:val="nil"/>
              <w:bottom w:val="single" w:sz="8" w:space="0" w:color="000000"/>
              <w:right w:val="single" w:sz="8" w:space="0" w:color="000000"/>
            </w:tcBorders>
            <w:shd w:val="clear" w:color="auto" w:fill="EFEFEF"/>
            <w:tcMar>
              <w:top w:w="100" w:type="dxa"/>
              <w:left w:w="100" w:type="dxa"/>
              <w:bottom w:w="100" w:type="dxa"/>
              <w:right w:w="100" w:type="dxa"/>
            </w:tcMar>
          </w:tcPr>
          <w:p w:rsidR="00827936" w:rsidRPr="009836F2" w:rsidRDefault="000000E5" w:rsidP="009836F2">
            <w:pPr>
              <w:pStyle w:val="normal0"/>
              <w:spacing w:line="360" w:lineRule="auto"/>
              <w:jc w:val="both"/>
              <w:rPr>
                <w:rFonts w:ascii="Times New Roman" w:eastAsia="Times New Roman" w:hAnsi="Times New Roman" w:cs="Times New Roman"/>
                <w:sz w:val="24"/>
                <w:szCs w:val="24"/>
                <w:lang w:val="en-GB"/>
              </w:rPr>
            </w:pPr>
            <w:r w:rsidRPr="009836F2">
              <w:rPr>
                <w:rFonts w:ascii="Times New Roman" w:eastAsia="Times New Roman" w:hAnsi="Times New Roman" w:cs="Times New Roman"/>
                <w:sz w:val="24"/>
                <w:szCs w:val="24"/>
                <w:lang w:val="en-GB"/>
              </w:rPr>
              <w:t>Positive</w:t>
            </w:r>
          </w:p>
        </w:tc>
      </w:tr>
      <w:tr w:rsidR="00827936" w:rsidRPr="009836F2">
        <w:trPr>
          <w:trHeight w:val="540"/>
        </w:trPr>
        <w:tc>
          <w:tcPr>
            <w:tcW w:w="1815" w:type="dxa"/>
            <w:tcBorders>
              <w:top w:val="nil"/>
              <w:left w:val="single" w:sz="8" w:space="0" w:color="000000"/>
              <w:bottom w:val="single" w:sz="8" w:space="0" w:color="000000"/>
              <w:right w:val="single" w:sz="8" w:space="0" w:color="000000"/>
            </w:tcBorders>
            <w:shd w:val="clear" w:color="auto" w:fill="B6D7A8"/>
            <w:tcMar>
              <w:top w:w="100" w:type="dxa"/>
              <w:left w:w="100" w:type="dxa"/>
              <w:bottom w:w="100" w:type="dxa"/>
              <w:right w:w="100" w:type="dxa"/>
            </w:tcMar>
          </w:tcPr>
          <w:p w:rsidR="00827936" w:rsidRPr="009836F2" w:rsidRDefault="000000E5" w:rsidP="009836F2">
            <w:pPr>
              <w:pStyle w:val="normal0"/>
              <w:spacing w:line="360" w:lineRule="auto"/>
              <w:jc w:val="both"/>
              <w:rPr>
                <w:rFonts w:ascii="Times New Roman" w:eastAsia="Times New Roman" w:hAnsi="Times New Roman" w:cs="Times New Roman"/>
                <w:b/>
                <w:sz w:val="24"/>
                <w:szCs w:val="24"/>
                <w:lang w:val="en-GB"/>
              </w:rPr>
            </w:pPr>
            <w:r w:rsidRPr="009836F2">
              <w:rPr>
                <w:rFonts w:ascii="Times New Roman" w:eastAsia="Times New Roman" w:hAnsi="Times New Roman" w:cs="Times New Roman"/>
                <w:b/>
                <w:sz w:val="24"/>
                <w:szCs w:val="24"/>
                <w:lang w:val="en-GB"/>
              </w:rPr>
              <w:t>Environmental</w:t>
            </w:r>
          </w:p>
        </w:tc>
        <w:tc>
          <w:tcPr>
            <w:tcW w:w="5715" w:type="dxa"/>
            <w:tcBorders>
              <w:top w:val="nil"/>
              <w:left w:val="nil"/>
              <w:bottom w:val="single" w:sz="8" w:space="0" w:color="000000"/>
              <w:right w:val="single" w:sz="8" w:space="0" w:color="000000"/>
            </w:tcBorders>
            <w:shd w:val="clear" w:color="auto" w:fill="EFEFEF"/>
            <w:tcMar>
              <w:top w:w="100" w:type="dxa"/>
              <w:left w:w="100" w:type="dxa"/>
              <w:bottom w:w="100" w:type="dxa"/>
              <w:right w:w="100" w:type="dxa"/>
            </w:tcMar>
          </w:tcPr>
          <w:p w:rsidR="00827936" w:rsidRPr="009836F2" w:rsidRDefault="000000E5" w:rsidP="009836F2">
            <w:pPr>
              <w:pStyle w:val="normal0"/>
              <w:numPr>
                <w:ilvl w:val="0"/>
                <w:numId w:val="2"/>
              </w:numPr>
              <w:spacing w:line="360" w:lineRule="auto"/>
              <w:jc w:val="both"/>
              <w:rPr>
                <w:rFonts w:ascii="Times New Roman" w:eastAsia="Times New Roman" w:hAnsi="Times New Roman" w:cs="Times New Roman"/>
                <w:b/>
                <w:i/>
                <w:sz w:val="24"/>
                <w:szCs w:val="24"/>
                <w:lang w:val="en-GB"/>
              </w:rPr>
            </w:pPr>
            <w:r w:rsidRPr="009836F2">
              <w:rPr>
                <w:rFonts w:ascii="Times New Roman" w:eastAsia="Times New Roman" w:hAnsi="Times New Roman" w:cs="Times New Roman"/>
                <w:b/>
                <w:i/>
                <w:sz w:val="24"/>
                <w:szCs w:val="24"/>
                <w:lang w:val="en-GB"/>
              </w:rPr>
              <w:t xml:space="preserve">Pollution Act </w:t>
            </w:r>
            <w:r w:rsidRPr="009836F2">
              <w:rPr>
                <w:rFonts w:ascii="Times New Roman" w:eastAsia="Times New Roman" w:hAnsi="Times New Roman" w:cs="Times New Roman"/>
                <w:sz w:val="24"/>
                <w:szCs w:val="24"/>
                <w:lang w:val="en-GB"/>
              </w:rPr>
              <w:t>(1990)</w:t>
            </w:r>
          </w:p>
          <w:p w:rsidR="00827936" w:rsidRPr="009836F2" w:rsidRDefault="000000E5" w:rsidP="009836F2">
            <w:pPr>
              <w:pStyle w:val="normal0"/>
              <w:numPr>
                <w:ilvl w:val="0"/>
                <w:numId w:val="2"/>
              </w:numPr>
              <w:spacing w:line="360" w:lineRule="auto"/>
              <w:jc w:val="both"/>
              <w:rPr>
                <w:rFonts w:ascii="Times New Roman" w:eastAsia="Times New Roman" w:hAnsi="Times New Roman" w:cs="Times New Roman"/>
                <w:b/>
                <w:i/>
                <w:sz w:val="24"/>
                <w:szCs w:val="24"/>
                <w:lang w:val="en-GB"/>
              </w:rPr>
            </w:pPr>
            <w:r w:rsidRPr="009836F2">
              <w:rPr>
                <w:rFonts w:ascii="Times New Roman" w:eastAsia="Times New Roman" w:hAnsi="Times New Roman" w:cs="Times New Roman"/>
                <w:b/>
                <w:i/>
                <w:sz w:val="24"/>
                <w:szCs w:val="24"/>
                <w:lang w:val="en-GB"/>
              </w:rPr>
              <w:t xml:space="preserve">Pollution, Prevention and Control (IPPC) </w:t>
            </w:r>
            <w:r w:rsidRPr="009836F2">
              <w:rPr>
                <w:rFonts w:ascii="Times New Roman" w:eastAsia="Times New Roman" w:hAnsi="Times New Roman" w:cs="Times New Roman"/>
                <w:sz w:val="24"/>
                <w:szCs w:val="24"/>
                <w:lang w:val="en-GB"/>
              </w:rPr>
              <w:t>regulations and directives (1996).</w:t>
            </w:r>
          </w:p>
          <w:p w:rsidR="00827936" w:rsidRPr="009836F2" w:rsidRDefault="00827936" w:rsidP="009836F2">
            <w:pPr>
              <w:pStyle w:val="normal0"/>
              <w:spacing w:line="360" w:lineRule="auto"/>
              <w:jc w:val="both"/>
              <w:rPr>
                <w:rFonts w:ascii="Times New Roman" w:eastAsia="Times New Roman" w:hAnsi="Times New Roman" w:cs="Times New Roman"/>
                <w:sz w:val="24"/>
                <w:szCs w:val="24"/>
                <w:lang w:val="en-GB"/>
              </w:rPr>
            </w:pPr>
          </w:p>
        </w:tc>
        <w:tc>
          <w:tcPr>
            <w:tcW w:w="1695" w:type="dxa"/>
            <w:tcBorders>
              <w:top w:val="nil"/>
              <w:left w:val="nil"/>
              <w:bottom w:val="single" w:sz="8" w:space="0" w:color="000000"/>
              <w:right w:val="single" w:sz="8" w:space="0" w:color="000000"/>
            </w:tcBorders>
            <w:shd w:val="clear" w:color="auto" w:fill="EFEFEF"/>
            <w:tcMar>
              <w:top w:w="100" w:type="dxa"/>
              <w:left w:w="100" w:type="dxa"/>
              <w:bottom w:w="100" w:type="dxa"/>
              <w:right w:w="100" w:type="dxa"/>
            </w:tcMar>
          </w:tcPr>
          <w:p w:rsidR="00827936" w:rsidRPr="009836F2" w:rsidRDefault="000000E5" w:rsidP="009836F2">
            <w:pPr>
              <w:pStyle w:val="normal0"/>
              <w:spacing w:line="360" w:lineRule="auto"/>
              <w:jc w:val="both"/>
              <w:rPr>
                <w:rFonts w:ascii="Times New Roman" w:eastAsia="Times New Roman" w:hAnsi="Times New Roman" w:cs="Times New Roman"/>
                <w:sz w:val="24"/>
                <w:szCs w:val="24"/>
                <w:lang w:val="en-GB"/>
              </w:rPr>
            </w:pPr>
            <w:r w:rsidRPr="009836F2">
              <w:rPr>
                <w:rFonts w:ascii="Times New Roman" w:eastAsia="Times New Roman" w:hAnsi="Times New Roman" w:cs="Times New Roman"/>
                <w:sz w:val="24"/>
                <w:szCs w:val="24"/>
                <w:lang w:val="en-GB"/>
              </w:rPr>
              <w:t>Positive</w:t>
            </w:r>
          </w:p>
        </w:tc>
      </w:tr>
    </w:tbl>
    <w:p w:rsidR="00827936" w:rsidRPr="009836F2" w:rsidRDefault="00555DD1" w:rsidP="009836F2">
      <w:pPr>
        <w:pStyle w:val="normal0"/>
        <w:spacing w:line="360" w:lineRule="auto"/>
        <w:jc w:val="center"/>
        <w:rPr>
          <w:rFonts w:ascii="Times New Roman" w:eastAsia="Times New Roman" w:hAnsi="Times New Roman" w:cs="Times New Roman"/>
          <w:b/>
          <w:sz w:val="24"/>
          <w:szCs w:val="24"/>
          <w:lang w:val="en-GB"/>
        </w:rPr>
      </w:pPr>
      <w:r>
        <w:rPr>
          <w:rFonts w:ascii="Times New Roman" w:eastAsia="Times New Roman" w:hAnsi="Times New Roman" w:cs="Times New Roman"/>
          <w:b/>
          <w:sz w:val="24"/>
          <w:szCs w:val="24"/>
          <w:lang w:val="en-GB"/>
        </w:rPr>
        <w:t xml:space="preserve">Table </w:t>
      </w:r>
      <w:r w:rsidR="000000E5" w:rsidRPr="009836F2">
        <w:rPr>
          <w:rFonts w:ascii="Times New Roman" w:eastAsia="Times New Roman" w:hAnsi="Times New Roman" w:cs="Times New Roman"/>
          <w:b/>
          <w:sz w:val="24"/>
          <w:szCs w:val="24"/>
          <w:lang w:val="en-GB"/>
        </w:rPr>
        <w:t>1: PESTLE Analysis of UK</w:t>
      </w:r>
    </w:p>
    <w:p w:rsidR="00827936" w:rsidRPr="009836F2" w:rsidRDefault="000000E5" w:rsidP="009836F2">
      <w:pPr>
        <w:pStyle w:val="normal0"/>
        <w:spacing w:line="360" w:lineRule="auto"/>
        <w:jc w:val="center"/>
        <w:rPr>
          <w:rFonts w:ascii="Times New Roman" w:eastAsia="Times New Roman" w:hAnsi="Times New Roman" w:cs="Times New Roman"/>
          <w:sz w:val="24"/>
          <w:szCs w:val="24"/>
          <w:lang w:val="en-GB"/>
        </w:rPr>
      </w:pPr>
      <w:r w:rsidRPr="009836F2">
        <w:rPr>
          <w:rFonts w:ascii="Times New Roman" w:eastAsia="Times New Roman" w:hAnsi="Times New Roman" w:cs="Times New Roman"/>
          <w:sz w:val="24"/>
          <w:szCs w:val="24"/>
          <w:lang w:val="en-GB"/>
        </w:rPr>
        <w:t>(Source: Given by researcher)</w:t>
      </w:r>
    </w:p>
    <w:p w:rsidR="00827936" w:rsidRPr="009836F2" w:rsidRDefault="000000E5" w:rsidP="009836F2">
      <w:pPr>
        <w:pStyle w:val="normal0"/>
        <w:spacing w:line="360" w:lineRule="auto"/>
        <w:jc w:val="both"/>
        <w:rPr>
          <w:rFonts w:ascii="Times New Roman" w:eastAsia="Times New Roman" w:hAnsi="Times New Roman" w:cs="Times New Roman"/>
          <w:sz w:val="24"/>
          <w:szCs w:val="24"/>
          <w:lang w:val="en-GB"/>
        </w:rPr>
      </w:pPr>
      <w:r w:rsidRPr="009836F2">
        <w:rPr>
          <w:rFonts w:ascii="Times New Roman" w:eastAsia="Times New Roman" w:hAnsi="Times New Roman" w:cs="Times New Roman"/>
          <w:sz w:val="24"/>
          <w:szCs w:val="24"/>
          <w:lang w:val="en-GB"/>
        </w:rPr>
        <w:t>Researcher has conducted a PESTLE Analysis to understand opportunities in UK market for expansion of any business. This analysis has shown aspects and variables in UK market which is important to justify scope and analysis of markets in UK depends upon different political, social and economic attributes.</w:t>
      </w:r>
      <w:r w:rsidR="009836F2" w:rsidRPr="009836F2">
        <w:rPr>
          <w:rFonts w:ascii="Times New Roman" w:eastAsia="Times New Roman" w:hAnsi="Times New Roman" w:cs="Times New Roman"/>
          <w:sz w:val="24"/>
          <w:szCs w:val="24"/>
          <w:lang w:val="en-GB"/>
        </w:rPr>
        <w:t xml:space="preserve"> </w:t>
      </w:r>
    </w:p>
    <w:p w:rsidR="00827936" w:rsidRPr="009836F2" w:rsidRDefault="000000E5" w:rsidP="009836F2">
      <w:pPr>
        <w:pStyle w:val="normal0"/>
        <w:spacing w:line="360" w:lineRule="auto"/>
        <w:jc w:val="both"/>
        <w:rPr>
          <w:rFonts w:ascii="Times New Roman" w:eastAsia="Times New Roman" w:hAnsi="Times New Roman" w:cs="Times New Roman"/>
          <w:sz w:val="24"/>
          <w:szCs w:val="24"/>
          <w:lang w:val="en-GB"/>
        </w:rPr>
      </w:pPr>
      <w:r w:rsidRPr="009836F2">
        <w:rPr>
          <w:rFonts w:ascii="Times New Roman" w:eastAsia="Times New Roman" w:hAnsi="Times New Roman" w:cs="Times New Roman"/>
          <w:b/>
          <w:sz w:val="24"/>
          <w:szCs w:val="24"/>
          <w:lang w:val="en-GB"/>
        </w:rPr>
        <w:t xml:space="preserve">Political: </w:t>
      </w:r>
      <w:r w:rsidRPr="009836F2">
        <w:rPr>
          <w:rFonts w:ascii="Times New Roman" w:eastAsia="Times New Roman" w:hAnsi="Times New Roman" w:cs="Times New Roman"/>
          <w:sz w:val="24"/>
          <w:szCs w:val="24"/>
          <w:lang w:val="en-GB"/>
        </w:rPr>
        <w:t xml:space="preserve">Political variables are important paradigm for any country as well as market for business expansion. In case of UK market corporate tax rate is 19% fort business officials. Business expansion depends on different corporate tax rate. Therefore, 19% </w:t>
      </w:r>
      <w:r w:rsidR="00A1783F" w:rsidRPr="009836F2">
        <w:rPr>
          <w:rFonts w:ascii="Times New Roman" w:eastAsia="Times New Roman" w:hAnsi="Times New Roman" w:cs="Times New Roman"/>
          <w:sz w:val="24"/>
          <w:szCs w:val="24"/>
          <w:lang w:val="en-GB"/>
        </w:rPr>
        <w:t>corporate</w:t>
      </w:r>
      <w:r w:rsidRPr="009836F2">
        <w:rPr>
          <w:rFonts w:ascii="Times New Roman" w:eastAsia="Times New Roman" w:hAnsi="Times New Roman" w:cs="Times New Roman"/>
          <w:sz w:val="24"/>
          <w:szCs w:val="24"/>
          <w:lang w:val="en-GB"/>
        </w:rPr>
        <w:t xml:space="preserve"> tax rate indicates financial </w:t>
      </w:r>
      <w:r w:rsidR="00AB2F04" w:rsidRPr="009836F2">
        <w:rPr>
          <w:rFonts w:ascii="Times New Roman" w:eastAsia="Times New Roman" w:hAnsi="Times New Roman" w:cs="Times New Roman"/>
          <w:sz w:val="24"/>
          <w:szCs w:val="24"/>
          <w:lang w:val="en-GB"/>
        </w:rPr>
        <w:t>effectiveness for</w:t>
      </w:r>
      <w:r w:rsidRPr="009836F2">
        <w:rPr>
          <w:rFonts w:ascii="Times New Roman" w:eastAsia="Times New Roman" w:hAnsi="Times New Roman" w:cs="Times New Roman"/>
          <w:sz w:val="24"/>
          <w:szCs w:val="24"/>
          <w:lang w:val="en-GB"/>
        </w:rPr>
        <w:t xml:space="preserve"> business expansion. Nature of electromechanical market is an important political factor for any organisation to expand their business. In this context, UK market can be said as stable and effective for entrepreneurship</w:t>
      </w:r>
      <w:r w:rsidR="00AB2F04" w:rsidRPr="009836F2">
        <w:rPr>
          <w:rFonts w:ascii="Times New Roman" w:eastAsia="Times New Roman" w:hAnsi="Times New Roman" w:cs="Times New Roman"/>
          <w:sz w:val="24"/>
          <w:szCs w:val="24"/>
          <w:lang w:val="en-GB"/>
        </w:rPr>
        <w:t xml:space="preserve"> (Golsing et al. 2015: 205-206)</w:t>
      </w:r>
      <w:r w:rsidRPr="009836F2">
        <w:rPr>
          <w:rFonts w:ascii="Times New Roman" w:eastAsia="Times New Roman" w:hAnsi="Times New Roman" w:cs="Times New Roman"/>
          <w:sz w:val="24"/>
          <w:szCs w:val="24"/>
          <w:lang w:val="en-GB"/>
        </w:rPr>
        <w:t xml:space="preserve">. This also can be said as an important instrument for business houses to maintain their business operation. Currency rate is another important factor for business conduction. </w:t>
      </w:r>
      <w:r w:rsidR="00A3635B" w:rsidRPr="009836F2">
        <w:rPr>
          <w:rFonts w:ascii="Times New Roman" w:eastAsia="Times New Roman" w:hAnsi="Times New Roman" w:cs="Times New Roman"/>
          <w:sz w:val="24"/>
          <w:szCs w:val="24"/>
          <w:lang w:val="en-GB"/>
        </w:rPr>
        <w:t>Fluctuation of currency rate makes</w:t>
      </w:r>
      <w:r w:rsidRPr="009836F2">
        <w:rPr>
          <w:rFonts w:ascii="Times New Roman" w:eastAsia="Times New Roman" w:hAnsi="Times New Roman" w:cs="Times New Roman"/>
          <w:sz w:val="24"/>
          <w:szCs w:val="24"/>
          <w:lang w:val="en-GB"/>
        </w:rPr>
        <w:t xml:space="preserve"> an impact on revenue generation of a company. Political factors in any country can often create turbulence in legal, social and political framework of a country as well as business </w:t>
      </w:r>
      <w:r w:rsidR="00A3635B" w:rsidRPr="009836F2">
        <w:rPr>
          <w:rFonts w:ascii="Times New Roman" w:eastAsia="Times New Roman" w:hAnsi="Times New Roman" w:cs="Times New Roman"/>
          <w:sz w:val="24"/>
          <w:szCs w:val="24"/>
          <w:lang w:val="en-GB"/>
        </w:rPr>
        <w:t>institution</w:t>
      </w:r>
      <w:r w:rsidRPr="009836F2">
        <w:rPr>
          <w:rFonts w:ascii="Times New Roman" w:eastAsia="Times New Roman" w:hAnsi="Times New Roman" w:cs="Times New Roman"/>
          <w:sz w:val="24"/>
          <w:szCs w:val="24"/>
          <w:lang w:val="en-GB"/>
        </w:rPr>
        <w:t xml:space="preserve">. UK market has witnessed £ 0.011 currency rate which is important for any business house for their business expansion. These factors play effective role for Maval by infusing low corporate tax rate to profitable outcomes. </w:t>
      </w:r>
      <w:r w:rsidR="00A3635B" w:rsidRPr="009836F2">
        <w:rPr>
          <w:rFonts w:ascii="Times New Roman" w:eastAsia="Times New Roman" w:hAnsi="Times New Roman" w:cs="Times New Roman"/>
          <w:sz w:val="24"/>
          <w:szCs w:val="24"/>
          <w:lang w:val="en-GB"/>
        </w:rPr>
        <w:t>This organisation conducts</w:t>
      </w:r>
      <w:r w:rsidRPr="009836F2">
        <w:rPr>
          <w:rFonts w:ascii="Times New Roman" w:eastAsia="Times New Roman" w:hAnsi="Times New Roman" w:cs="Times New Roman"/>
          <w:sz w:val="24"/>
          <w:szCs w:val="24"/>
          <w:lang w:val="en-GB"/>
        </w:rPr>
        <w:t xml:space="preserve"> their business in electro mechanical business field. Therefore, it is important for them to gain profitable outcome for investing into their next technical </w:t>
      </w:r>
      <w:r w:rsidR="00A3635B" w:rsidRPr="009836F2">
        <w:rPr>
          <w:rFonts w:ascii="Times New Roman" w:eastAsia="Times New Roman" w:hAnsi="Times New Roman" w:cs="Times New Roman"/>
          <w:sz w:val="24"/>
          <w:szCs w:val="24"/>
          <w:lang w:val="en-GB"/>
        </w:rPr>
        <w:t>venture</w:t>
      </w:r>
      <w:r w:rsidRPr="009836F2">
        <w:rPr>
          <w:rFonts w:ascii="Times New Roman" w:eastAsia="Times New Roman" w:hAnsi="Times New Roman" w:cs="Times New Roman"/>
          <w:sz w:val="24"/>
          <w:szCs w:val="24"/>
          <w:lang w:val="en-GB"/>
        </w:rPr>
        <w:t>.</w:t>
      </w:r>
    </w:p>
    <w:p w:rsidR="00827936" w:rsidRPr="009836F2" w:rsidRDefault="000000E5" w:rsidP="009836F2">
      <w:pPr>
        <w:pStyle w:val="normal0"/>
        <w:spacing w:line="360" w:lineRule="auto"/>
        <w:jc w:val="both"/>
        <w:rPr>
          <w:rFonts w:ascii="Times New Roman" w:eastAsia="Times New Roman" w:hAnsi="Times New Roman" w:cs="Times New Roman"/>
          <w:sz w:val="24"/>
          <w:szCs w:val="24"/>
          <w:lang w:val="en-GB"/>
        </w:rPr>
      </w:pPr>
      <w:r w:rsidRPr="009836F2">
        <w:rPr>
          <w:rFonts w:ascii="Times New Roman" w:eastAsia="Times New Roman" w:hAnsi="Times New Roman" w:cs="Times New Roman"/>
          <w:b/>
          <w:sz w:val="24"/>
          <w:szCs w:val="24"/>
          <w:lang w:val="en-GB"/>
        </w:rPr>
        <w:t xml:space="preserve">Economical: </w:t>
      </w:r>
      <w:r w:rsidRPr="009836F2">
        <w:rPr>
          <w:rFonts w:ascii="Times New Roman" w:eastAsia="Times New Roman" w:hAnsi="Times New Roman" w:cs="Times New Roman"/>
          <w:sz w:val="24"/>
          <w:szCs w:val="24"/>
          <w:lang w:val="en-GB"/>
        </w:rPr>
        <w:t xml:space="preserve">Economical parameters play a role of insulator in any market for business operation. This research has been based on UK market and PESTLE analysis has also been done </w:t>
      </w:r>
      <w:r w:rsidRPr="009836F2">
        <w:rPr>
          <w:rFonts w:ascii="Times New Roman" w:eastAsia="Times New Roman" w:hAnsi="Times New Roman" w:cs="Times New Roman"/>
          <w:sz w:val="24"/>
          <w:szCs w:val="24"/>
          <w:lang w:val="en-GB"/>
        </w:rPr>
        <w:lastRenderedPageBreak/>
        <w:t xml:space="preserve">on this market context. G.D.P. is a prime factor for any organisation to conduct their business. There is a change in G.D.P. by 1.8% that affects taxation. Brexit leads to UK government to exit from the economical supporting ethics of </w:t>
      </w:r>
      <w:r w:rsidR="00A3635B" w:rsidRPr="009836F2">
        <w:rPr>
          <w:rFonts w:ascii="Times New Roman" w:eastAsia="Times New Roman" w:hAnsi="Times New Roman" w:cs="Times New Roman"/>
          <w:sz w:val="24"/>
          <w:szCs w:val="24"/>
          <w:lang w:val="en-GB"/>
        </w:rPr>
        <w:t>European</w:t>
      </w:r>
      <w:r w:rsidRPr="009836F2">
        <w:rPr>
          <w:rFonts w:ascii="Times New Roman" w:eastAsia="Times New Roman" w:hAnsi="Times New Roman" w:cs="Times New Roman"/>
          <w:sz w:val="24"/>
          <w:szCs w:val="24"/>
          <w:lang w:val="en-GB"/>
        </w:rPr>
        <w:t xml:space="preserve"> </w:t>
      </w:r>
      <w:r w:rsidR="00A3635B" w:rsidRPr="009836F2">
        <w:rPr>
          <w:rFonts w:ascii="Times New Roman" w:eastAsia="Times New Roman" w:hAnsi="Times New Roman" w:cs="Times New Roman"/>
          <w:sz w:val="24"/>
          <w:szCs w:val="24"/>
          <w:lang w:val="en-GB"/>
        </w:rPr>
        <w:t>Union</w:t>
      </w:r>
      <w:r w:rsidRPr="009836F2">
        <w:rPr>
          <w:rFonts w:ascii="Times New Roman" w:eastAsia="Times New Roman" w:hAnsi="Times New Roman" w:cs="Times New Roman"/>
          <w:sz w:val="24"/>
          <w:szCs w:val="24"/>
          <w:lang w:val="en-GB"/>
        </w:rPr>
        <w:t xml:space="preserve">. Brexit is </w:t>
      </w:r>
      <w:r w:rsidR="00A3635B" w:rsidRPr="009836F2">
        <w:rPr>
          <w:rFonts w:ascii="Times New Roman" w:eastAsia="Times New Roman" w:hAnsi="Times New Roman" w:cs="Times New Roman"/>
          <w:sz w:val="24"/>
          <w:szCs w:val="24"/>
          <w:lang w:val="en-GB"/>
        </w:rPr>
        <w:t>an important factor which makes</w:t>
      </w:r>
      <w:r w:rsidRPr="009836F2">
        <w:rPr>
          <w:rFonts w:ascii="Times New Roman" w:eastAsia="Times New Roman" w:hAnsi="Times New Roman" w:cs="Times New Roman"/>
          <w:sz w:val="24"/>
          <w:szCs w:val="24"/>
          <w:lang w:val="en-GB"/>
        </w:rPr>
        <w:t xml:space="preserve"> adverse impact on business organisations who conduct their operation in UK market owing to exit of Great Britain from European Financial Organisation. Maval may witness a down surge in their profit margin owing to the threats presented by economic conflicts and Brexit controversies. </w:t>
      </w:r>
    </w:p>
    <w:p w:rsidR="00827936" w:rsidRPr="009836F2" w:rsidRDefault="000000E5" w:rsidP="009836F2">
      <w:pPr>
        <w:pStyle w:val="normal0"/>
        <w:spacing w:line="360" w:lineRule="auto"/>
        <w:jc w:val="both"/>
        <w:rPr>
          <w:rFonts w:ascii="Times New Roman" w:eastAsia="Times New Roman" w:hAnsi="Times New Roman" w:cs="Times New Roman"/>
          <w:sz w:val="24"/>
          <w:szCs w:val="24"/>
          <w:lang w:val="en-GB"/>
        </w:rPr>
      </w:pPr>
      <w:r w:rsidRPr="009836F2">
        <w:rPr>
          <w:rFonts w:ascii="Times New Roman" w:eastAsia="Times New Roman" w:hAnsi="Times New Roman" w:cs="Times New Roman"/>
          <w:b/>
          <w:sz w:val="24"/>
          <w:szCs w:val="24"/>
          <w:lang w:val="en-GB"/>
        </w:rPr>
        <w:t xml:space="preserve">Socio-Cultural: </w:t>
      </w:r>
      <w:r w:rsidRPr="009836F2">
        <w:rPr>
          <w:rFonts w:ascii="Times New Roman" w:eastAsia="Times New Roman" w:hAnsi="Times New Roman" w:cs="Times New Roman"/>
          <w:sz w:val="24"/>
          <w:szCs w:val="24"/>
          <w:lang w:val="en-GB"/>
        </w:rPr>
        <w:t xml:space="preserve">Socio-cultural aspects are important feature of any country which </w:t>
      </w:r>
      <w:r w:rsidR="00A1783F" w:rsidRPr="009836F2">
        <w:rPr>
          <w:rFonts w:ascii="Times New Roman" w:eastAsia="Times New Roman" w:hAnsi="Times New Roman" w:cs="Times New Roman"/>
          <w:sz w:val="24"/>
          <w:szCs w:val="24"/>
          <w:lang w:val="en-GB"/>
        </w:rPr>
        <w:t>makes</w:t>
      </w:r>
      <w:r w:rsidRPr="009836F2">
        <w:rPr>
          <w:rFonts w:ascii="Times New Roman" w:eastAsia="Times New Roman" w:hAnsi="Times New Roman" w:cs="Times New Roman"/>
          <w:sz w:val="24"/>
          <w:szCs w:val="24"/>
          <w:lang w:val="en-GB"/>
        </w:rPr>
        <w:t xml:space="preserve"> severe influence on business operation in concerning market. The researcher has pointed out socio cultural effectiveness in UK market that his helpful for an organisation to expand their business. UK acquires a population base of 6.6,000,000 which is important for any organisation to maintain their employee and client base</w:t>
      </w:r>
      <w:r w:rsidR="00A252FE" w:rsidRPr="009836F2">
        <w:rPr>
          <w:rFonts w:ascii="Times New Roman" w:eastAsia="Times New Roman" w:hAnsi="Times New Roman" w:cs="Times New Roman"/>
          <w:sz w:val="24"/>
          <w:szCs w:val="24"/>
          <w:lang w:val="en-GB"/>
        </w:rPr>
        <w:t xml:space="preserve"> (Thomas et al. 2016: 146-147)</w:t>
      </w:r>
      <w:r w:rsidRPr="009836F2">
        <w:rPr>
          <w:rFonts w:ascii="Times New Roman" w:eastAsia="Times New Roman" w:hAnsi="Times New Roman" w:cs="Times New Roman"/>
          <w:sz w:val="24"/>
          <w:szCs w:val="24"/>
          <w:lang w:val="en-GB"/>
        </w:rPr>
        <w:t xml:space="preserve">. It is also significant that UK market consumes a mortality rate of 0.92% that indicates good life span of inhabitants with an effective manner of standard. Mean age of UK is 38, which is also significant for business organisations to maintain their employee and customer base. Mean age of 38 refers to existence of young people who are efficient to perform their task in engineering organisation like Maval Electrical and Mechanical Engineering Co Ltd. </w:t>
      </w:r>
    </w:p>
    <w:p w:rsidR="00827936" w:rsidRPr="009836F2" w:rsidRDefault="000000E5" w:rsidP="009836F2">
      <w:pPr>
        <w:pStyle w:val="normal0"/>
        <w:spacing w:line="360" w:lineRule="auto"/>
        <w:jc w:val="both"/>
        <w:rPr>
          <w:rFonts w:ascii="Times New Roman" w:eastAsia="Times New Roman" w:hAnsi="Times New Roman" w:cs="Times New Roman"/>
          <w:sz w:val="24"/>
          <w:szCs w:val="24"/>
          <w:lang w:val="en-GB"/>
        </w:rPr>
      </w:pPr>
      <w:r w:rsidRPr="009836F2">
        <w:rPr>
          <w:rFonts w:ascii="Times New Roman" w:eastAsia="Times New Roman" w:hAnsi="Times New Roman" w:cs="Times New Roman"/>
          <w:b/>
          <w:sz w:val="24"/>
          <w:szCs w:val="24"/>
          <w:lang w:val="en-GB"/>
        </w:rPr>
        <w:t xml:space="preserve">Technological: </w:t>
      </w:r>
      <w:r w:rsidRPr="009836F2">
        <w:rPr>
          <w:rFonts w:ascii="Times New Roman" w:eastAsia="Times New Roman" w:hAnsi="Times New Roman" w:cs="Times New Roman"/>
          <w:sz w:val="24"/>
          <w:szCs w:val="24"/>
          <w:lang w:val="en-GB"/>
        </w:rPr>
        <w:t>Technological factor is a key thing for business operation of any organisation in referring market. In the context of UK market, it has been witnessed 4.5% growth in technical field which is important business organisation to conduct their business</w:t>
      </w:r>
      <w:r w:rsidR="00A252FE" w:rsidRPr="009836F2">
        <w:rPr>
          <w:rFonts w:ascii="Times New Roman" w:eastAsia="Times New Roman" w:hAnsi="Times New Roman" w:cs="Times New Roman"/>
          <w:sz w:val="24"/>
          <w:szCs w:val="24"/>
          <w:lang w:val="en-GB"/>
        </w:rPr>
        <w:t xml:space="preserve"> (Jeretina, 2018: 50-51)</w:t>
      </w:r>
      <w:r w:rsidRPr="009836F2">
        <w:rPr>
          <w:rFonts w:ascii="Times New Roman" w:eastAsia="Times New Roman" w:hAnsi="Times New Roman" w:cs="Times New Roman"/>
          <w:sz w:val="24"/>
          <w:szCs w:val="24"/>
          <w:lang w:val="en-GB"/>
        </w:rPr>
        <w:t xml:space="preserve">. This research has taken Maval Electrical and Mechanical Engineering Co Ltd which is an electro mechanical organisation, needs technical advancement. </w:t>
      </w:r>
      <w:r w:rsidR="00FF0FA9" w:rsidRPr="009836F2">
        <w:rPr>
          <w:rFonts w:ascii="Times New Roman" w:eastAsia="Times New Roman" w:hAnsi="Times New Roman" w:cs="Times New Roman"/>
          <w:sz w:val="24"/>
          <w:szCs w:val="24"/>
          <w:lang w:val="en-GB"/>
        </w:rPr>
        <w:t xml:space="preserve">The aforementioned growth rate can thus liberate the risks that are prone to hinder the rate of internal processes of a new entrant in the market. </w:t>
      </w:r>
    </w:p>
    <w:p w:rsidR="00827936" w:rsidRPr="009836F2" w:rsidRDefault="000000E5" w:rsidP="009836F2">
      <w:pPr>
        <w:pStyle w:val="normal0"/>
        <w:spacing w:line="360" w:lineRule="auto"/>
        <w:jc w:val="both"/>
        <w:rPr>
          <w:rFonts w:ascii="Times New Roman" w:eastAsia="Times New Roman" w:hAnsi="Times New Roman" w:cs="Times New Roman"/>
          <w:sz w:val="24"/>
          <w:szCs w:val="24"/>
          <w:lang w:val="en-GB"/>
        </w:rPr>
      </w:pPr>
      <w:r w:rsidRPr="009836F2">
        <w:rPr>
          <w:rFonts w:ascii="Times New Roman" w:eastAsia="Times New Roman" w:hAnsi="Times New Roman" w:cs="Times New Roman"/>
          <w:b/>
          <w:sz w:val="24"/>
          <w:szCs w:val="24"/>
          <w:lang w:val="en-GB"/>
        </w:rPr>
        <w:t xml:space="preserve">Legal: </w:t>
      </w:r>
      <w:r w:rsidRPr="009836F2">
        <w:rPr>
          <w:rFonts w:ascii="Times New Roman" w:eastAsia="Times New Roman" w:hAnsi="Times New Roman" w:cs="Times New Roman"/>
          <w:sz w:val="24"/>
          <w:szCs w:val="24"/>
          <w:lang w:val="en-GB"/>
        </w:rPr>
        <w:t xml:space="preserve">Legal framework is an important factor of any market to expand their business. In the context of UK market, there are some legal regulations, proclaimed by UK government that helps business organisations to expand their business. </w:t>
      </w:r>
      <w:r w:rsidRPr="009836F2">
        <w:rPr>
          <w:rFonts w:ascii="Times New Roman" w:eastAsia="Times New Roman" w:hAnsi="Times New Roman" w:cs="Times New Roman"/>
          <w:b/>
          <w:i/>
          <w:sz w:val="24"/>
          <w:szCs w:val="24"/>
          <w:lang w:val="en-GB"/>
        </w:rPr>
        <w:t xml:space="preserve">Employee Act 1996 </w:t>
      </w:r>
      <w:r w:rsidRPr="009836F2">
        <w:rPr>
          <w:rFonts w:ascii="Times New Roman" w:eastAsia="Times New Roman" w:hAnsi="Times New Roman" w:cs="Times New Roman"/>
          <w:sz w:val="24"/>
          <w:szCs w:val="24"/>
          <w:lang w:val="en-GB"/>
        </w:rPr>
        <w:t xml:space="preserve">provided an effective framework on employee retention of business organisations. </w:t>
      </w:r>
      <w:r w:rsidRPr="009836F2">
        <w:rPr>
          <w:rFonts w:ascii="Times New Roman" w:eastAsia="Times New Roman" w:hAnsi="Times New Roman" w:cs="Times New Roman"/>
          <w:b/>
          <w:i/>
          <w:sz w:val="24"/>
          <w:szCs w:val="24"/>
          <w:lang w:val="en-GB"/>
        </w:rPr>
        <w:t xml:space="preserve">National Minimum Wages Act 1998 </w:t>
      </w:r>
      <w:r w:rsidRPr="009836F2">
        <w:rPr>
          <w:rFonts w:ascii="Times New Roman" w:eastAsia="Times New Roman" w:hAnsi="Times New Roman" w:cs="Times New Roman"/>
          <w:sz w:val="24"/>
          <w:szCs w:val="24"/>
          <w:lang w:val="en-GB"/>
        </w:rPr>
        <w:t xml:space="preserve">prescribes a wage framework for business companies. </w:t>
      </w:r>
      <w:r w:rsidRPr="009836F2">
        <w:rPr>
          <w:rFonts w:ascii="Times New Roman" w:eastAsia="Times New Roman" w:hAnsi="Times New Roman" w:cs="Times New Roman"/>
          <w:b/>
          <w:i/>
          <w:sz w:val="24"/>
          <w:szCs w:val="24"/>
          <w:lang w:val="en-GB"/>
        </w:rPr>
        <w:t xml:space="preserve">Equality Act 2008 </w:t>
      </w:r>
      <w:r w:rsidRPr="009836F2">
        <w:rPr>
          <w:rFonts w:ascii="Times New Roman" w:eastAsia="Times New Roman" w:hAnsi="Times New Roman" w:cs="Times New Roman"/>
          <w:sz w:val="24"/>
          <w:szCs w:val="24"/>
          <w:lang w:val="en-GB"/>
        </w:rPr>
        <w:t>coursed equality in workforce that is important for any organisation to conduct their business</w:t>
      </w:r>
      <w:r w:rsidR="00A252FE" w:rsidRPr="009836F2">
        <w:rPr>
          <w:rFonts w:ascii="Times New Roman" w:eastAsia="Times New Roman" w:hAnsi="Times New Roman" w:cs="Times New Roman"/>
          <w:sz w:val="24"/>
          <w:szCs w:val="24"/>
          <w:lang w:val="en-GB"/>
        </w:rPr>
        <w:t xml:space="preserve"> (</w:t>
      </w:r>
      <w:r w:rsidR="00923E1C" w:rsidRPr="009836F2">
        <w:rPr>
          <w:rFonts w:ascii="Times New Roman" w:eastAsia="Times New Roman" w:hAnsi="Times New Roman" w:cs="Times New Roman"/>
          <w:sz w:val="24"/>
          <w:szCs w:val="24"/>
          <w:lang w:val="en-GB"/>
        </w:rPr>
        <w:t xml:space="preserve">Gillard et al. 2015: </w:t>
      </w:r>
      <w:r w:rsidR="00923E1C" w:rsidRPr="009836F2">
        <w:rPr>
          <w:rFonts w:ascii="Times New Roman" w:eastAsia="Times New Roman" w:hAnsi="Times New Roman" w:cs="Times New Roman"/>
          <w:sz w:val="24"/>
          <w:szCs w:val="24"/>
          <w:lang w:val="en-GB"/>
        </w:rPr>
        <w:lastRenderedPageBreak/>
        <w:t>683-684</w:t>
      </w:r>
      <w:r w:rsidR="00A252FE" w:rsidRPr="009836F2">
        <w:rPr>
          <w:rFonts w:ascii="Times New Roman" w:eastAsia="Times New Roman" w:hAnsi="Times New Roman" w:cs="Times New Roman"/>
          <w:sz w:val="24"/>
          <w:szCs w:val="24"/>
          <w:lang w:val="en-GB"/>
        </w:rPr>
        <w:t>)</w:t>
      </w:r>
      <w:r w:rsidRPr="009836F2">
        <w:rPr>
          <w:rFonts w:ascii="Times New Roman" w:eastAsia="Times New Roman" w:hAnsi="Times New Roman" w:cs="Times New Roman"/>
          <w:sz w:val="24"/>
          <w:szCs w:val="24"/>
          <w:lang w:val="en-GB"/>
        </w:rPr>
        <w:t>. In this manner, Mavel officials follow those effective guidelines to perform their business operation.</w:t>
      </w:r>
    </w:p>
    <w:p w:rsidR="00827936" w:rsidRPr="009836F2" w:rsidRDefault="000000E5" w:rsidP="009836F2">
      <w:pPr>
        <w:pStyle w:val="normal0"/>
        <w:spacing w:line="360" w:lineRule="auto"/>
        <w:jc w:val="both"/>
        <w:rPr>
          <w:rFonts w:ascii="Times New Roman" w:eastAsia="Times New Roman" w:hAnsi="Times New Roman" w:cs="Times New Roman"/>
          <w:sz w:val="24"/>
          <w:szCs w:val="24"/>
          <w:lang w:val="en-GB"/>
        </w:rPr>
      </w:pPr>
      <w:r w:rsidRPr="009836F2">
        <w:rPr>
          <w:rFonts w:ascii="Times New Roman" w:eastAsia="Times New Roman" w:hAnsi="Times New Roman" w:cs="Times New Roman"/>
          <w:b/>
          <w:sz w:val="24"/>
          <w:szCs w:val="24"/>
          <w:lang w:val="en-GB"/>
        </w:rPr>
        <w:t xml:space="preserve">Environmental: </w:t>
      </w:r>
      <w:r w:rsidRPr="009836F2">
        <w:rPr>
          <w:rFonts w:ascii="Times New Roman" w:eastAsia="Times New Roman" w:hAnsi="Times New Roman" w:cs="Times New Roman"/>
          <w:sz w:val="24"/>
          <w:szCs w:val="24"/>
          <w:lang w:val="en-GB"/>
        </w:rPr>
        <w:t xml:space="preserve">Environmental factors are important for any organisation to expand their business. In above mentioned PESTLE table </w:t>
      </w:r>
      <w:r w:rsidRPr="009836F2">
        <w:rPr>
          <w:rFonts w:ascii="Times New Roman" w:eastAsia="Times New Roman" w:hAnsi="Times New Roman" w:cs="Times New Roman"/>
          <w:b/>
          <w:i/>
          <w:sz w:val="24"/>
          <w:szCs w:val="24"/>
          <w:lang w:val="en-GB"/>
        </w:rPr>
        <w:t xml:space="preserve">Pollution Act 1990 </w:t>
      </w:r>
      <w:r w:rsidRPr="009836F2">
        <w:rPr>
          <w:rFonts w:ascii="Times New Roman" w:eastAsia="Times New Roman" w:hAnsi="Times New Roman" w:cs="Times New Roman"/>
          <w:sz w:val="24"/>
          <w:szCs w:val="24"/>
          <w:lang w:val="en-GB"/>
        </w:rPr>
        <w:t>emphasizes on maintaining CSR policy of Mavel according to directives of IPPC (</w:t>
      </w:r>
      <w:r w:rsidRPr="009836F2">
        <w:rPr>
          <w:rFonts w:ascii="Times New Roman" w:eastAsia="Times New Roman" w:hAnsi="Times New Roman" w:cs="Times New Roman"/>
          <w:b/>
          <w:i/>
          <w:sz w:val="24"/>
          <w:szCs w:val="24"/>
          <w:lang w:val="en-GB"/>
        </w:rPr>
        <w:t>Pollution, Prevention and Control</w:t>
      </w:r>
      <w:r w:rsidRPr="009836F2">
        <w:rPr>
          <w:rFonts w:ascii="Times New Roman" w:eastAsia="Times New Roman" w:hAnsi="Times New Roman" w:cs="Times New Roman"/>
          <w:sz w:val="24"/>
          <w:szCs w:val="24"/>
          <w:lang w:val="en-GB"/>
        </w:rPr>
        <w:t>)</w:t>
      </w:r>
    </w:p>
    <w:p w:rsidR="00634402" w:rsidRPr="009836F2" w:rsidRDefault="00634402" w:rsidP="009836F2">
      <w:pPr>
        <w:pStyle w:val="Heading1"/>
        <w:rPr>
          <w:lang w:val="en-GB"/>
        </w:rPr>
      </w:pPr>
      <w:bookmarkStart w:id="2" w:name="_Toc4583351"/>
      <w:r w:rsidRPr="009836F2">
        <w:rPr>
          <w:lang w:val="en-GB"/>
        </w:rPr>
        <w:t>Negotiation inventory as evidence</w:t>
      </w:r>
      <w:bookmarkEnd w:id="2"/>
    </w:p>
    <w:p w:rsidR="00634402" w:rsidRDefault="00634402" w:rsidP="009836F2">
      <w:pPr>
        <w:pStyle w:val="normal0"/>
        <w:spacing w:line="360" w:lineRule="auto"/>
        <w:jc w:val="both"/>
        <w:rPr>
          <w:rFonts w:ascii="Times New Roman" w:eastAsia="Times New Roman" w:hAnsi="Times New Roman" w:cs="Times New Roman"/>
          <w:sz w:val="24"/>
          <w:szCs w:val="24"/>
          <w:lang w:val="en-GB"/>
        </w:rPr>
      </w:pPr>
      <w:r w:rsidRPr="009836F2">
        <w:rPr>
          <w:rFonts w:ascii="Times New Roman" w:eastAsia="Times New Roman" w:hAnsi="Times New Roman" w:cs="Times New Roman"/>
          <w:sz w:val="24"/>
          <w:szCs w:val="24"/>
          <w:lang w:val="en-GB"/>
        </w:rPr>
        <w:t xml:space="preserve">In order to do businesses with consumers marketing managers have to negotiate well with them to increase productivity of Maval Electrical and Mechanical Engineering Co Ltd. There are various kinds of ways to negotiate in this highly competitive market. In this segment researcher will discuss some negotiation strategies. </w:t>
      </w:r>
    </w:p>
    <w:p w:rsidR="006648F4" w:rsidRDefault="006648F4" w:rsidP="006648F4">
      <w:pPr>
        <w:pStyle w:val="normal0"/>
        <w:spacing w:line="360" w:lineRule="auto"/>
        <w:jc w:val="center"/>
        <w:rPr>
          <w:rFonts w:ascii="Times New Roman" w:eastAsia="Times New Roman" w:hAnsi="Times New Roman" w:cs="Times New Roman"/>
          <w:sz w:val="24"/>
          <w:szCs w:val="24"/>
          <w:lang w:val="en-GB"/>
        </w:rPr>
      </w:pPr>
      <w:r>
        <w:rPr>
          <w:rFonts w:ascii="Times New Roman" w:eastAsia="Times New Roman" w:hAnsi="Times New Roman" w:cs="Times New Roman"/>
          <w:noProof/>
          <w:sz w:val="24"/>
          <w:szCs w:val="24"/>
        </w:rPr>
        <w:drawing>
          <wp:inline distT="0" distB="0" distL="0" distR="0">
            <wp:extent cx="4698365" cy="3373755"/>
            <wp:effectExtent l="19050" t="0" r="6985"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a:off x="0" y="0"/>
                      <a:ext cx="4698365" cy="3373755"/>
                    </a:xfrm>
                    <a:prstGeom prst="rect">
                      <a:avLst/>
                    </a:prstGeom>
                    <a:noFill/>
                    <a:ln w="9525">
                      <a:noFill/>
                      <a:miter lim="800000"/>
                      <a:headEnd/>
                      <a:tailEnd/>
                    </a:ln>
                  </pic:spPr>
                </pic:pic>
              </a:graphicData>
            </a:graphic>
          </wp:inline>
        </w:drawing>
      </w:r>
    </w:p>
    <w:p w:rsidR="006648F4" w:rsidRPr="009836F2" w:rsidRDefault="006648F4" w:rsidP="006648F4">
      <w:pPr>
        <w:pStyle w:val="normal0"/>
        <w:spacing w:line="360" w:lineRule="auto"/>
        <w:jc w:val="center"/>
        <w:rPr>
          <w:rFonts w:ascii="Times New Roman" w:eastAsia="Times New Roman" w:hAnsi="Times New Roman" w:cs="Times New Roman"/>
          <w:b/>
          <w:sz w:val="24"/>
          <w:szCs w:val="24"/>
          <w:lang w:val="en-GB"/>
        </w:rPr>
      </w:pPr>
      <w:r>
        <w:rPr>
          <w:rFonts w:ascii="Times New Roman" w:eastAsia="Times New Roman" w:hAnsi="Times New Roman" w:cs="Times New Roman"/>
          <w:b/>
          <w:sz w:val="24"/>
          <w:szCs w:val="24"/>
          <w:lang w:val="en-GB"/>
        </w:rPr>
        <w:t>Figure 1</w:t>
      </w:r>
      <w:r w:rsidRPr="009836F2">
        <w:rPr>
          <w:rFonts w:ascii="Times New Roman" w:eastAsia="Times New Roman" w:hAnsi="Times New Roman" w:cs="Times New Roman"/>
          <w:b/>
          <w:sz w:val="24"/>
          <w:szCs w:val="24"/>
          <w:lang w:val="en-GB"/>
        </w:rPr>
        <w:t xml:space="preserve">: </w:t>
      </w:r>
      <w:r>
        <w:rPr>
          <w:rFonts w:ascii="Times New Roman" w:eastAsia="Times New Roman" w:hAnsi="Times New Roman" w:cs="Times New Roman"/>
          <w:b/>
          <w:sz w:val="24"/>
          <w:szCs w:val="24"/>
          <w:lang w:val="en-GB"/>
        </w:rPr>
        <w:t>Steps of negotiation</w:t>
      </w:r>
    </w:p>
    <w:p w:rsidR="006648F4" w:rsidRPr="009836F2" w:rsidRDefault="006648F4" w:rsidP="006648F4">
      <w:pPr>
        <w:pStyle w:val="normal0"/>
        <w:spacing w:line="360" w:lineRule="auto"/>
        <w:jc w:val="center"/>
        <w:rPr>
          <w:rFonts w:ascii="Times New Roman" w:eastAsia="Times New Roman" w:hAnsi="Times New Roman" w:cs="Times New Roman"/>
          <w:sz w:val="24"/>
          <w:szCs w:val="24"/>
          <w:lang w:val="en-GB"/>
        </w:rPr>
      </w:pPr>
      <w:r w:rsidRPr="009836F2">
        <w:rPr>
          <w:rFonts w:ascii="Times New Roman" w:eastAsia="Times New Roman" w:hAnsi="Times New Roman" w:cs="Times New Roman"/>
          <w:sz w:val="24"/>
          <w:szCs w:val="24"/>
          <w:lang w:val="en-GB"/>
        </w:rPr>
        <w:t xml:space="preserve">(Source: </w:t>
      </w:r>
      <w:r>
        <w:rPr>
          <w:rFonts w:ascii="Times New Roman" w:eastAsia="Times New Roman" w:hAnsi="Times New Roman" w:cs="Times New Roman"/>
          <w:color w:val="222222"/>
          <w:sz w:val="24"/>
          <w:szCs w:val="24"/>
          <w:highlight w:val="white"/>
          <w:lang w:val="en-GB"/>
        </w:rPr>
        <w:t xml:space="preserve">De Mascia, </w:t>
      </w:r>
      <w:r w:rsidRPr="009836F2">
        <w:rPr>
          <w:rFonts w:ascii="Times New Roman" w:eastAsia="Times New Roman" w:hAnsi="Times New Roman" w:cs="Times New Roman"/>
          <w:color w:val="222222"/>
          <w:sz w:val="24"/>
          <w:szCs w:val="24"/>
          <w:highlight w:val="white"/>
          <w:lang w:val="en-GB"/>
        </w:rPr>
        <w:t>2016: 77-81</w:t>
      </w:r>
      <w:r w:rsidRPr="009836F2">
        <w:rPr>
          <w:rFonts w:ascii="Times New Roman" w:eastAsia="Times New Roman" w:hAnsi="Times New Roman" w:cs="Times New Roman"/>
          <w:sz w:val="24"/>
          <w:szCs w:val="24"/>
          <w:lang w:val="en-GB"/>
        </w:rPr>
        <w:t>)</w:t>
      </w:r>
    </w:p>
    <w:p w:rsidR="00634402" w:rsidRPr="009836F2" w:rsidRDefault="00A1783F" w:rsidP="00555DD1">
      <w:pPr>
        <w:pStyle w:val="normal0"/>
        <w:numPr>
          <w:ilvl w:val="0"/>
          <w:numId w:val="9"/>
        </w:numPr>
        <w:spacing w:line="360" w:lineRule="auto"/>
        <w:jc w:val="both"/>
        <w:rPr>
          <w:rFonts w:ascii="Times New Roman" w:eastAsia="Times New Roman" w:hAnsi="Times New Roman" w:cs="Times New Roman"/>
          <w:sz w:val="24"/>
          <w:szCs w:val="24"/>
          <w:lang w:val="en-GB"/>
        </w:rPr>
      </w:pPr>
      <w:r>
        <w:rPr>
          <w:rFonts w:ascii="Times New Roman" w:eastAsia="Times New Roman" w:hAnsi="Times New Roman" w:cs="Times New Roman"/>
          <w:b/>
          <w:sz w:val="24"/>
          <w:szCs w:val="24"/>
          <w:lang w:val="en-GB"/>
        </w:rPr>
        <w:t>Lack of compromise while negotiation</w:t>
      </w:r>
      <w:r w:rsidRPr="009836F2">
        <w:rPr>
          <w:rFonts w:ascii="Times New Roman" w:eastAsia="Times New Roman" w:hAnsi="Times New Roman" w:cs="Times New Roman"/>
          <w:b/>
          <w:sz w:val="24"/>
          <w:szCs w:val="24"/>
          <w:lang w:val="en-GB"/>
        </w:rPr>
        <w:t xml:space="preserve">: </w:t>
      </w:r>
      <w:r w:rsidRPr="009836F2">
        <w:rPr>
          <w:rFonts w:ascii="Times New Roman" w:eastAsia="Times New Roman" w:hAnsi="Times New Roman" w:cs="Times New Roman"/>
          <w:sz w:val="24"/>
          <w:szCs w:val="24"/>
          <w:lang w:val="en-GB"/>
        </w:rPr>
        <w:t xml:space="preserve">Solid communication is maintained by marketing managers of Maval organisation from starting of any negotiation. </w:t>
      </w:r>
      <w:r w:rsidR="00634402" w:rsidRPr="009836F2">
        <w:rPr>
          <w:rFonts w:ascii="Times New Roman" w:eastAsia="Times New Roman" w:hAnsi="Times New Roman" w:cs="Times New Roman"/>
          <w:sz w:val="24"/>
          <w:szCs w:val="24"/>
          <w:lang w:val="en-GB"/>
        </w:rPr>
        <w:t xml:space="preserve">Managers believe that this negotiation helps organisation in future negotiation. According to </w:t>
      </w:r>
      <w:r w:rsidR="00634402" w:rsidRPr="009836F2">
        <w:rPr>
          <w:rFonts w:ascii="Times New Roman" w:eastAsia="Times New Roman" w:hAnsi="Times New Roman" w:cs="Times New Roman"/>
          <w:color w:val="222222"/>
          <w:sz w:val="24"/>
          <w:szCs w:val="24"/>
          <w:highlight w:val="white"/>
          <w:lang w:val="en-GB"/>
        </w:rPr>
        <w:t>Kennedy, (2017: 65-69)</w:t>
      </w:r>
      <w:r w:rsidR="00634402" w:rsidRPr="009836F2">
        <w:rPr>
          <w:rFonts w:ascii="Times New Roman" w:eastAsia="Times New Roman" w:hAnsi="Times New Roman" w:cs="Times New Roman"/>
          <w:sz w:val="24"/>
          <w:szCs w:val="24"/>
          <w:lang w:val="en-GB"/>
        </w:rPr>
        <w:t xml:space="preserve"> being attentive as well as responsive towards any serious issues </w:t>
      </w:r>
      <w:r w:rsidR="00634402" w:rsidRPr="009836F2">
        <w:rPr>
          <w:rFonts w:ascii="Times New Roman" w:eastAsia="Times New Roman" w:hAnsi="Times New Roman" w:cs="Times New Roman"/>
          <w:sz w:val="24"/>
          <w:szCs w:val="24"/>
          <w:lang w:val="en-GB"/>
        </w:rPr>
        <w:lastRenderedPageBreak/>
        <w:t>can build a good relationship with suppliers of products. This has a good effect in efficient product delivery which helps organisation to stay ahead in competition.</w:t>
      </w:r>
    </w:p>
    <w:p w:rsidR="00634402" w:rsidRPr="009836F2" w:rsidRDefault="00634402" w:rsidP="00555DD1">
      <w:pPr>
        <w:pStyle w:val="normal0"/>
        <w:numPr>
          <w:ilvl w:val="0"/>
          <w:numId w:val="9"/>
        </w:numPr>
        <w:spacing w:line="360" w:lineRule="auto"/>
        <w:jc w:val="both"/>
        <w:rPr>
          <w:rFonts w:ascii="Times New Roman" w:eastAsia="Times New Roman" w:hAnsi="Times New Roman" w:cs="Times New Roman"/>
          <w:sz w:val="24"/>
          <w:szCs w:val="24"/>
          <w:lang w:val="en-GB"/>
        </w:rPr>
      </w:pPr>
      <w:r w:rsidRPr="009836F2">
        <w:rPr>
          <w:rFonts w:ascii="Times New Roman" w:eastAsia="Times New Roman" w:hAnsi="Times New Roman" w:cs="Times New Roman"/>
          <w:b/>
          <w:sz w:val="24"/>
          <w:szCs w:val="24"/>
          <w:lang w:val="en-GB"/>
        </w:rPr>
        <w:t xml:space="preserve">Researching actual cost of product: </w:t>
      </w:r>
      <w:r w:rsidRPr="009836F2">
        <w:rPr>
          <w:rFonts w:ascii="Times New Roman" w:eastAsia="Times New Roman" w:hAnsi="Times New Roman" w:cs="Times New Roman"/>
          <w:sz w:val="24"/>
          <w:szCs w:val="24"/>
          <w:lang w:val="en-GB"/>
        </w:rPr>
        <w:t xml:space="preserve">researching actual cost of product helps authority of Maval to understand market value of a product. It also helps to understand the dealing price of consumers. As stated by </w:t>
      </w:r>
      <w:r w:rsidRPr="009836F2">
        <w:rPr>
          <w:rFonts w:ascii="Times New Roman" w:eastAsia="Times New Roman" w:hAnsi="Times New Roman" w:cs="Times New Roman"/>
          <w:color w:val="222222"/>
          <w:sz w:val="24"/>
          <w:szCs w:val="24"/>
          <w:highlight w:val="white"/>
          <w:lang w:val="en-GB"/>
        </w:rPr>
        <w:t>De Mascia, (2016: 77-81)</w:t>
      </w:r>
      <w:r w:rsidRPr="009836F2">
        <w:rPr>
          <w:rFonts w:ascii="Times New Roman" w:eastAsia="Times New Roman" w:hAnsi="Times New Roman" w:cs="Times New Roman"/>
          <w:sz w:val="24"/>
          <w:szCs w:val="24"/>
          <w:lang w:val="en-GB"/>
        </w:rPr>
        <w:t xml:space="preserve"> after knowing actual price of a product helps to negotiate with consumers in an efficient way. Figuring out actual price of a product also helps to understand demand of that product in this market.</w:t>
      </w:r>
    </w:p>
    <w:p w:rsidR="00634402" w:rsidRPr="009836F2" w:rsidRDefault="00634402" w:rsidP="00555DD1">
      <w:pPr>
        <w:pStyle w:val="normal0"/>
        <w:numPr>
          <w:ilvl w:val="0"/>
          <w:numId w:val="9"/>
        </w:numPr>
        <w:spacing w:line="360" w:lineRule="auto"/>
        <w:jc w:val="both"/>
        <w:rPr>
          <w:rFonts w:ascii="Times New Roman" w:eastAsia="Times New Roman" w:hAnsi="Times New Roman" w:cs="Times New Roman"/>
          <w:sz w:val="24"/>
          <w:szCs w:val="24"/>
          <w:lang w:val="en-GB"/>
        </w:rPr>
      </w:pPr>
      <w:r w:rsidRPr="009836F2">
        <w:rPr>
          <w:rFonts w:ascii="Times New Roman" w:eastAsia="Times New Roman" w:hAnsi="Times New Roman" w:cs="Times New Roman"/>
          <w:b/>
          <w:sz w:val="24"/>
          <w:szCs w:val="24"/>
          <w:lang w:val="en-GB"/>
        </w:rPr>
        <w:t xml:space="preserve">Understand dream of supplier: </w:t>
      </w:r>
      <w:r w:rsidRPr="009836F2">
        <w:rPr>
          <w:rFonts w:ascii="Times New Roman" w:eastAsia="Times New Roman" w:hAnsi="Times New Roman" w:cs="Times New Roman"/>
          <w:sz w:val="24"/>
          <w:szCs w:val="24"/>
          <w:lang w:val="en-GB"/>
        </w:rPr>
        <w:t xml:space="preserve">higher authorities of this electrical and mechanical organisation has to think like supplier in order to increase efficiency in product supply. Supplier want to sell their products as much and as fast as possible. Therefore organisation has to maintain availability of product which helps to maintain rate of supply of product. </w:t>
      </w:r>
      <w:r w:rsidR="00A1783F" w:rsidRPr="009836F2">
        <w:rPr>
          <w:rFonts w:ascii="Times New Roman" w:eastAsia="Times New Roman" w:hAnsi="Times New Roman" w:cs="Times New Roman"/>
          <w:sz w:val="24"/>
          <w:szCs w:val="24"/>
          <w:lang w:val="en-GB"/>
        </w:rPr>
        <w:t xml:space="preserve">As stated by </w:t>
      </w:r>
      <w:r w:rsidR="00A1783F" w:rsidRPr="009836F2">
        <w:rPr>
          <w:rFonts w:ascii="Times New Roman" w:eastAsia="Times New Roman" w:hAnsi="Times New Roman" w:cs="Times New Roman"/>
          <w:color w:val="222222"/>
          <w:sz w:val="24"/>
          <w:szCs w:val="24"/>
          <w:highlight w:val="white"/>
          <w:lang w:val="en-GB"/>
        </w:rPr>
        <w:t>Gertner &amp; Villar (2016: 35-39)</w:t>
      </w:r>
      <w:r w:rsidR="00A1783F" w:rsidRPr="009836F2">
        <w:rPr>
          <w:rFonts w:ascii="Times New Roman" w:eastAsia="Times New Roman" w:hAnsi="Times New Roman" w:cs="Times New Roman"/>
          <w:sz w:val="24"/>
          <w:szCs w:val="24"/>
          <w:lang w:val="en-GB"/>
        </w:rPr>
        <w:t xml:space="preserve"> Company also has to keep track of resources in order to maintain a target of supply. </w:t>
      </w:r>
      <w:r w:rsidRPr="009836F2">
        <w:rPr>
          <w:rFonts w:ascii="Times New Roman" w:eastAsia="Times New Roman" w:hAnsi="Times New Roman" w:cs="Times New Roman"/>
          <w:sz w:val="24"/>
          <w:szCs w:val="24"/>
          <w:lang w:val="en-GB"/>
        </w:rPr>
        <w:t xml:space="preserve">Suppliers keeps doing job with a company when they find good market of that company product. Therefore company should maintain their production line always efficient and keep their product quality same. Trust and credibility between suppliers and organisation play role of determinant in terms of business partnership and rate of favourable products. </w:t>
      </w:r>
    </w:p>
    <w:p w:rsidR="00634402" w:rsidRPr="009836F2" w:rsidRDefault="00634402" w:rsidP="00555DD1">
      <w:pPr>
        <w:pStyle w:val="normal0"/>
        <w:numPr>
          <w:ilvl w:val="0"/>
          <w:numId w:val="9"/>
        </w:numPr>
        <w:spacing w:line="360" w:lineRule="auto"/>
        <w:jc w:val="both"/>
        <w:rPr>
          <w:rFonts w:ascii="Times New Roman" w:eastAsia="Times New Roman" w:hAnsi="Times New Roman" w:cs="Times New Roman"/>
          <w:sz w:val="24"/>
          <w:szCs w:val="24"/>
          <w:lang w:val="en-GB"/>
        </w:rPr>
      </w:pPr>
      <w:r w:rsidRPr="009836F2">
        <w:rPr>
          <w:rFonts w:ascii="Times New Roman" w:eastAsia="Times New Roman" w:hAnsi="Times New Roman" w:cs="Times New Roman"/>
          <w:b/>
          <w:sz w:val="24"/>
          <w:szCs w:val="24"/>
          <w:lang w:val="en-GB"/>
        </w:rPr>
        <w:t xml:space="preserve">Discovering areas of mutual gain: </w:t>
      </w:r>
      <w:r w:rsidRPr="009836F2">
        <w:rPr>
          <w:rFonts w:ascii="Times New Roman" w:eastAsia="Times New Roman" w:hAnsi="Times New Roman" w:cs="Times New Roman"/>
          <w:sz w:val="24"/>
          <w:szCs w:val="24"/>
          <w:lang w:val="en-GB"/>
        </w:rPr>
        <w:t>Maval spend quality time to understand main goals of suppliers in order to increase mutual gains on agreement. As an example, if suppliers of Maval product would not budge on price of those products then company managers should focus on other relevant areas of their partnership agreement (</w:t>
      </w:r>
      <w:r w:rsidRPr="009836F2">
        <w:rPr>
          <w:rFonts w:ascii="Times New Roman" w:eastAsia="Times New Roman" w:hAnsi="Times New Roman" w:cs="Times New Roman"/>
          <w:color w:val="222222"/>
          <w:sz w:val="24"/>
          <w:szCs w:val="24"/>
          <w:highlight w:val="white"/>
          <w:lang w:val="en-GB"/>
        </w:rPr>
        <w:t>Gosling et al. 2015: 203-218</w:t>
      </w:r>
      <w:r w:rsidRPr="009836F2">
        <w:rPr>
          <w:rFonts w:ascii="Times New Roman" w:eastAsia="Times New Roman" w:hAnsi="Times New Roman" w:cs="Times New Roman"/>
          <w:sz w:val="24"/>
          <w:szCs w:val="24"/>
          <w:lang w:val="en-GB"/>
        </w:rPr>
        <w:t xml:space="preserve">). That could be down payment method or scope as well as length of warranty or </w:t>
      </w:r>
      <w:r w:rsidR="00A1783F" w:rsidRPr="009836F2">
        <w:rPr>
          <w:rFonts w:ascii="Times New Roman" w:eastAsia="Times New Roman" w:hAnsi="Times New Roman" w:cs="Times New Roman"/>
          <w:sz w:val="24"/>
          <w:szCs w:val="24"/>
          <w:lang w:val="en-GB"/>
        </w:rPr>
        <w:t>an</w:t>
      </w:r>
      <w:r w:rsidRPr="009836F2">
        <w:rPr>
          <w:rFonts w:ascii="Times New Roman" w:eastAsia="Times New Roman" w:hAnsi="Times New Roman" w:cs="Times New Roman"/>
          <w:sz w:val="24"/>
          <w:szCs w:val="24"/>
          <w:lang w:val="en-GB"/>
        </w:rPr>
        <w:t xml:space="preserve"> attractive amount of discount if anyone </w:t>
      </w:r>
      <w:r w:rsidR="00A1783F" w:rsidRPr="009836F2">
        <w:rPr>
          <w:rFonts w:ascii="Times New Roman" w:eastAsia="Times New Roman" w:hAnsi="Times New Roman" w:cs="Times New Roman"/>
          <w:sz w:val="24"/>
          <w:szCs w:val="24"/>
          <w:lang w:val="en-GB"/>
        </w:rPr>
        <w:t>buys</w:t>
      </w:r>
      <w:r w:rsidRPr="009836F2">
        <w:rPr>
          <w:rFonts w:ascii="Times New Roman" w:eastAsia="Times New Roman" w:hAnsi="Times New Roman" w:cs="Times New Roman"/>
          <w:sz w:val="24"/>
          <w:szCs w:val="24"/>
          <w:lang w:val="en-GB"/>
        </w:rPr>
        <w:t xml:space="preserve"> those products in bulk. In addition to that, managers can focus on other negotiation part for achieving benefits for both Maval and its suppliers. </w:t>
      </w:r>
    </w:p>
    <w:p w:rsidR="00634402" w:rsidRPr="00555DD1" w:rsidRDefault="00634402" w:rsidP="00555DD1">
      <w:pPr>
        <w:pStyle w:val="ListParagraph"/>
        <w:numPr>
          <w:ilvl w:val="0"/>
          <w:numId w:val="9"/>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line="360" w:lineRule="auto"/>
        <w:jc w:val="both"/>
        <w:rPr>
          <w:rFonts w:ascii="Times New Roman" w:hAnsi="Times New Roman" w:cs="Times New Roman"/>
          <w:sz w:val="24"/>
          <w:szCs w:val="24"/>
          <w:lang w:val="en-GB"/>
        </w:rPr>
      </w:pPr>
      <w:r w:rsidRPr="00555DD1">
        <w:rPr>
          <w:rFonts w:ascii="Times New Roman" w:eastAsia="Times New Roman" w:hAnsi="Times New Roman" w:cs="Times New Roman"/>
          <w:b/>
          <w:sz w:val="24"/>
          <w:szCs w:val="24"/>
          <w:lang w:val="en-GB"/>
        </w:rPr>
        <w:t xml:space="preserve">Quote multiple suppliers: </w:t>
      </w:r>
      <w:r w:rsidRPr="00555DD1">
        <w:rPr>
          <w:rFonts w:ascii="Times New Roman" w:eastAsia="Times New Roman" w:hAnsi="Times New Roman" w:cs="Times New Roman"/>
          <w:sz w:val="24"/>
          <w:szCs w:val="24"/>
          <w:lang w:val="en-GB"/>
        </w:rPr>
        <w:t xml:space="preserve">one of the best ways to do business is to get quoted by various suppliers. If one supplier know that Maval has other suppliers in option to deal with then it can create a competitive market for all suppliers. This can deliver effective as well as efficient product delivery to customers. It also helps Maval to create competitive pricing. </w:t>
      </w:r>
      <w:r w:rsidR="009836F2" w:rsidRPr="00555DD1">
        <w:rPr>
          <w:rFonts w:ascii="Times New Roman" w:eastAsia="Times New Roman" w:hAnsi="Times New Roman" w:cs="Times New Roman"/>
          <w:sz w:val="24"/>
          <w:szCs w:val="24"/>
          <w:lang w:val="en-GB"/>
        </w:rPr>
        <w:t>Leadership and management, both are important for business conduction and they are also relevant in product development.</w:t>
      </w:r>
    </w:p>
    <w:p w:rsidR="00634402" w:rsidRPr="009836F2" w:rsidRDefault="00634402" w:rsidP="00555DD1">
      <w:pPr>
        <w:pStyle w:val="normal0"/>
        <w:numPr>
          <w:ilvl w:val="0"/>
          <w:numId w:val="9"/>
        </w:numPr>
        <w:spacing w:line="360" w:lineRule="auto"/>
        <w:jc w:val="both"/>
        <w:rPr>
          <w:rFonts w:ascii="Times New Roman" w:eastAsia="Times New Roman" w:hAnsi="Times New Roman" w:cs="Times New Roman"/>
          <w:sz w:val="24"/>
          <w:szCs w:val="24"/>
          <w:lang w:val="en-GB"/>
        </w:rPr>
      </w:pPr>
      <w:r w:rsidRPr="009836F2">
        <w:rPr>
          <w:rFonts w:ascii="Times New Roman" w:eastAsia="Times New Roman" w:hAnsi="Times New Roman" w:cs="Times New Roman"/>
          <w:b/>
          <w:sz w:val="24"/>
          <w:szCs w:val="24"/>
          <w:lang w:val="en-GB"/>
        </w:rPr>
        <w:lastRenderedPageBreak/>
        <w:t xml:space="preserve">Playing high or low quality game: </w:t>
      </w:r>
      <w:r w:rsidRPr="009836F2">
        <w:rPr>
          <w:rFonts w:ascii="Times New Roman" w:eastAsia="Times New Roman" w:hAnsi="Times New Roman" w:cs="Times New Roman"/>
          <w:sz w:val="24"/>
          <w:szCs w:val="24"/>
          <w:lang w:val="en-GB"/>
        </w:rPr>
        <w:t xml:space="preserve">Maval do their research on market and also have a target price amount that company want to pay. Maval deal their suppliers that they want to sell high quality of products with reasonable price. Also Maval want to sell their products in cheaper price which helps to create a good and efficient market for Maval. This company also sets reasonable price for their products which is quite tough to beat and this helps this organisation to stay ahead in competition. </w:t>
      </w:r>
    </w:p>
    <w:p w:rsidR="00634402" w:rsidRPr="009836F2" w:rsidRDefault="00634402" w:rsidP="00555DD1">
      <w:pPr>
        <w:pStyle w:val="normal0"/>
        <w:numPr>
          <w:ilvl w:val="0"/>
          <w:numId w:val="9"/>
        </w:numPr>
        <w:spacing w:line="360" w:lineRule="auto"/>
        <w:jc w:val="both"/>
        <w:rPr>
          <w:rFonts w:ascii="Times New Roman" w:eastAsia="Times New Roman" w:hAnsi="Times New Roman" w:cs="Times New Roman"/>
          <w:sz w:val="24"/>
          <w:szCs w:val="24"/>
          <w:lang w:val="en-GB"/>
        </w:rPr>
      </w:pPr>
      <w:r w:rsidRPr="009836F2">
        <w:rPr>
          <w:rFonts w:ascii="Times New Roman" w:eastAsia="Times New Roman" w:hAnsi="Times New Roman" w:cs="Times New Roman"/>
          <w:b/>
          <w:sz w:val="24"/>
          <w:szCs w:val="24"/>
          <w:lang w:val="en-GB"/>
        </w:rPr>
        <w:t xml:space="preserve">Reference company customers: </w:t>
      </w:r>
      <w:r w:rsidR="00B47A38" w:rsidRPr="009836F2">
        <w:rPr>
          <w:rFonts w:ascii="Times New Roman" w:eastAsia="Times New Roman" w:hAnsi="Times New Roman" w:cs="Times New Roman"/>
          <w:b/>
          <w:sz w:val="24"/>
          <w:szCs w:val="24"/>
          <w:lang w:val="en-GB"/>
        </w:rPr>
        <w:t>I</w:t>
      </w:r>
      <w:r w:rsidRPr="009836F2">
        <w:rPr>
          <w:rFonts w:ascii="Times New Roman" w:eastAsia="Times New Roman" w:hAnsi="Times New Roman" w:cs="Times New Roman"/>
          <w:sz w:val="24"/>
          <w:szCs w:val="24"/>
          <w:lang w:val="en-GB"/>
        </w:rPr>
        <w:t>n order to get information about customers Maval use their suppliers’ resources. Higher authority of this company ask their suppliers to provide a list of customers and a reference list of type of products that customer mainly intend to buy (</w:t>
      </w:r>
      <w:r w:rsidRPr="009836F2">
        <w:rPr>
          <w:rFonts w:ascii="Times New Roman" w:eastAsia="Times New Roman" w:hAnsi="Times New Roman" w:cs="Times New Roman"/>
          <w:color w:val="222222"/>
          <w:sz w:val="24"/>
          <w:szCs w:val="24"/>
          <w:highlight w:val="white"/>
          <w:lang w:val="en-GB"/>
        </w:rPr>
        <w:t>Thomas et al. 2016: 145-150</w:t>
      </w:r>
      <w:r w:rsidRPr="009836F2">
        <w:rPr>
          <w:rFonts w:ascii="Times New Roman" w:eastAsia="Times New Roman" w:hAnsi="Times New Roman" w:cs="Times New Roman"/>
          <w:sz w:val="24"/>
          <w:szCs w:val="24"/>
          <w:lang w:val="en-GB"/>
        </w:rPr>
        <w:t xml:space="preserve">). It has been noticed that customers like to talk about those products that they want to buy. Customers also share their product prices with other people if they are happy with pricing of those products. </w:t>
      </w:r>
    </w:p>
    <w:p w:rsidR="00634402" w:rsidRPr="009836F2" w:rsidRDefault="00634402" w:rsidP="00555DD1">
      <w:pPr>
        <w:pStyle w:val="normal0"/>
        <w:numPr>
          <w:ilvl w:val="0"/>
          <w:numId w:val="9"/>
        </w:numPr>
        <w:spacing w:line="360" w:lineRule="auto"/>
        <w:jc w:val="both"/>
        <w:rPr>
          <w:rFonts w:ascii="Times New Roman" w:eastAsia="Times New Roman" w:hAnsi="Times New Roman" w:cs="Times New Roman"/>
          <w:sz w:val="24"/>
          <w:szCs w:val="24"/>
          <w:lang w:val="en-GB"/>
        </w:rPr>
      </w:pPr>
      <w:r w:rsidRPr="009836F2">
        <w:rPr>
          <w:rFonts w:ascii="Times New Roman" w:eastAsia="Times New Roman" w:hAnsi="Times New Roman" w:cs="Times New Roman"/>
          <w:b/>
          <w:sz w:val="24"/>
          <w:szCs w:val="24"/>
          <w:lang w:val="en-GB"/>
        </w:rPr>
        <w:t>Available of deposits:</w:t>
      </w:r>
      <w:r w:rsidR="00D16C2C">
        <w:rPr>
          <w:rFonts w:ascii="Times New Roman" w:eastAsia="Times New Roman" w:hAnsi="Times New Roman" w:cs="Times New Roman"/>
          <w:b/>
          <w:sz w:val="24"/>
          <w:szCs w:val="24"/>
          <w:lang w:val="en-GB"/>
        </w:rPr>
        <w:t xml:space="preserve"> </w:t>
      </w:r>
      <w:r w:rsidRPr="009836F2">
        <w:rPr>
          <w:rFonts w:ascii="Times New Roman" w:eastAsia="Times New Roman" w:hAnsi="Times New Roman" w:cs="Times New Roman"/>
          <w:sz w:val="24"/>
          <w:szCs w:val="24"/>
          <w:lang w:val="en-GB"/>
        </w:rPr>
        <w:t xml:space="preserve">in order to create a grasp with suppliers of Maval products, higher authority of this company is willing to make a deposit of 60 to 70%. This organisation believes that higher this deposit go, more negotiation power will organisation get in overall rate. It is noticed that suppliers’ main concern is getting paid within time. Therefore, Maval convince their suppliers that they will get paid in time and also shows other ways that they are efficient to work with. This gives Maval leverage to negotiate effectively as well as efficiently. </w:t>
      </w:r>
    </w:p>
    <w:p w:rsidR="00634402" w:rsidRPr="009836F2" w:rsidRDefault="00634402" w:rsidP="00555DD1">
      <w:pPr>
        <w:pStyle w:val="normal0"/>
        <w:numPr>
          <w:ilvl w:val="0"/>
          <w:numId w:val="9"/>
        </w:numPr>
        <w:spacing w:line="360" w:lineRule="auto"/>
        <w:jc w:val="both"/>
        <w:rPr>
          <w:rFonts w:ascii="Times New Roman" w:eastAsia="Times New Roman" w:hAnsi="Times New Roman" w:cs="Times New Roman"/>
          <w:sz w:val="24"/>
          <w:szCs w:val="24"/>
          <w:lang w:val="en-GB"/>
        </w:rPr>
      </w:pPr>
      <w:r w:rsidRPr="009836F2">
        <w:rPr>
          <w:rFonts w:ascii="Times New Roman" w:eastAsia="Times New Roman" w:hAnsi="Times New Roman" w:cs="Times New Roman"/>
          <w:b/>
          <w:sz w:val="24"/>
          <w:szCs w:val="24"/>
          <w:lang w:val="en-GB"/>
        </w:rPr>
        <w:t xml:space="preserve">Want the product least: </w:t>
      </w:r>
      <w:r w:rsidRPr="009836F2">
        <w:rPr>
          <w:rFonts w:ascii="Times New Roman" w:eastAsia="Times New Roman" w:hAnsi="Times New Roman" w:cs="Times New Roman"/>
          <w:sz w:val="24"/>
          <w:szCs w:val="24"/>
          <w:lang w:val="en-GB"/>
        </w:rPr>
        <w:t>in most of its negotiation, Maval wants to deal with those persons who want it least as authority believes that it makes deal better. This organisation always wants their backup suppliers ready in case of any deadlock took place in market (</w:t>
      </w:r>
      <w:r w:rsidRPr="009836F2">
        <w:rPr>
          <w:rFonts w:ascii="Times New Roman" w:eastAsia="Times New Roman" w:hAnsi="Times New Roman" w:cs="Times New Roman"/>
          <w:color w:val="222222"/>
          <w:sz w:val="24"/>
          <w:szCs w:val="24"/>
          <w:highlight w:val="white"/>
          <w:lang w:val="en-GB"/>
        </w:rPr>
        <w:t>Zipperer et al. 2017: 123-127</w:t>
      </w:r>
      <w:r w:rsidRPr="009836F2">
        <w:rPr>
          <w:rFonts w:ascii="Times New Roman" w:eastAsia="Times New Roman" w:hAnsi="Times New Roman" w:cs="Times New Roman"/>
          <w:sz w:val="24"/>
          <w:szCs w:val="24"/>
          <w:lang w:val="en-GB"/>
        </w:rPr>
        <w:t xml:space="preserve">). This backup supplies strategy provides a peace of mind to higher authority of this company and also helps to negotiate with stakeholders’ effective way. However, Maval also do not think twice to walk away from any negotiation that is not providing any profit to organisation. </w:t>
      </w:r>
    </w:p>
    <w:p w:rsidR="00634402" w:rsidRPr="009836F2" w:rsidRDefault="00634402" w:rsidP="00555DD1">
      <w:pPr>
        <w:pStyle w:val="normal0"/>
        <w:numPr>
          <w:ilvl w:val="0"/>
          <w:numId w:val="9"/>
        </w:numPr>
        <w:spacing w:line="360" w:lineRule="auto"/>
        <w:jc w:val="both"/>
        <w:rPr>
          <w:rFonts w:ascii="Times New Roman" w:eastAsia="Times New Roman" w:hAnsi="Times New Roman" w:cs="Times New Roman"/>
          <w:sz w:val="24"/>
          <w:szCs w:val="24"/>
          <w:lang w:val="en-GB"/>
        </w:rPr>
      </w:pPr>
      <w:r w:rsidRPr="009836F2">
        <w:rPr>
          <w:rFonts w:ascii="Times New Roman" w:eastAsia="Times New Roman" w:hAnsi="Times New Roman" w:cs="Times New Roman"/>
          <w:b/>
          <w:sz w:val="24"/>
          <w:szCs w:val="24"/>
          <w:lang w:val="en-GB"/>
        </w:rPr>
        <w:t xml:space="preserve">Help suppliers to save money: </w:t>
      </w:r>
      <w:r w:rsidRPr="009836F2">
        <w:rPr>
          <w:rFonts w:ascii="Times New Roman" w:eastAsia="Times New Roman" w:hAnsi="Times New Roman" w:cs="Times New Roman"/>
          <w:sz w:val="24"/>
          <w:szCs w:val="24"/>
          <w:lang w:val="en-GB"/>
        </w:rPr>
        <w:t xml:space="preserve">Maval treat their suppliers as a partner in business which is a critical part in business success. Marketing managers of Maval finds out various possible ways to efficiently work with suppliers. Organisation tries to save suppliers money from their vendors by effective negotiation and also try to save their time by </w:t>
      </w:r>
      <w:r w:rsidRPr="009836F2">
        <w:rPr>
          <w:rFonts w:ascii="Times New Roman" w:eastAsia="Times New Roman" w:hAnsi="Times New Roman" w:cs="Times New Roman"/>
          <w:sz w:val="24"/>
          <w:szCs w:val="24"/>
          <w:lang w:val="en-GB"/>
        </w:rPr>
        <w:lastRenderedPageBreak/>
        <w:t>order. Managers of Maval try to understand business model to take order in efficient way that helps to lower overall costs of products.</w:t>
      </w:r>
    </w:p>
    <w:p w:rsidR="00634402" w:rsidRPr="009836F2" w:rsidRDefault="00634402" w:rsidP="00555DD1">
      <w:pPr>
        <w:pStyle w:val="normal0"/>
        <w:numPr>
          <w:ilvl w:val="0"/>
          <w:numId w:val="9"/>
        </w:numPr>
        <w:spacing w:line="360" w:lineRule="auto"/>
        <w:jc w:val="both"/>
        <w:rPr>
          <w:rFonts w:ascii="Times New Roman" w:eastAsia="Times New Roman" w:hAnsi="Times New Roman" w:cs="Times New Roman"/>
          <w:sz w:val="24"/>
          <w:szCs w:val="24"/>
          <w:lang w:val="en-GB"/>
        </w:rPr>
      </w:pPr>
      <w:r w:rsidRPr="009836F2">
        <w:rPr>
          <w:rFonts w:ascii="Times New Roman" w:eastAsia="Times New Roman" w:hAnsi="Times New Roman" w:cs="Times New Roman"/>
          <w:b/>
          <w:sz w:val="24"/>
          <w:szCs w:val="24"/>
          <w:lang w:val="en-GB"/>
        </w:rPr>
        <w:t xml:space="preserve">Pass the authority: </w:t>
      </w:r>
      <w:r w:rsidRPr="009836F2">
        <w:rPr>
          <w:rFonts w:ascii="Times New Roman" w:eastAsia="Times New Roman" w:hAnsi="Times New Roman" w:cs="Times New Roman"/>
          <w:sz w:val="24"/>
          <w:szCs w:val="24"/>
          <w:lang w:val="en-GB"/>
        </w:rPr>
        <w:t>Negotiators of Maval ask their suppliers if they are able to take any decision which they need to make in any context. This provides a challenge to those suppliers to utilize limits that are in their authority. In addition this, Maval also makes sure that every suppliers know that they are not the only one with whom Maval is working to deliver their electrical or mechanical products.</w:t>
      </w:r>
      <w:r w:rsidR="004B75D8" w:rsidRPr="009836F2">
        <w:rPr>
          <w:rFonts w:ascii="Times New Roman" w:eastAsia="Times New Roman" w:hAnsi="Times New Roman" w:cs="Times New Roman"/>
          <w:sz w:val="24"/>
          <w:szCs w:val="24"/>
          <w:lang w:val="en-GB"/>
        </w:rPr>
        <w:t xml:space="preserve"> </w:t>
      </w:r>
      <w:r w:rsidR="00D80FA1" w:rsidRPr="00555DD1">
        <w:rPr>
          <w:rFonts w:ascii="Times New Roman" w:eastAsia="Times New Roman" w:hAnsi="Times New Roman" w:cs="Times New Roman"/>
          <w:b/>
          <w:i/>
          <w:sz w:val="24"/>
          <w:szCs w:val="24"/>
          <w:lang w:val="en-GB"/>
        </w:rPr>
        <w:t>[</w:t>
      </w:r>
      <w:r w:rsidR="00555DD1" w:rsidRPr="00555DD1">
        <w:rPr>
          <w:rFonts w:ascii="Times New Roman" w:eastAsia="Times New Roman" w:hAnsi="Times New Roman" w:cs="Times New Roman"/>
          <w:b/>
          <w:i/>
          <w:sz w:val="24"/>
          <w:szCs w:val="24"/>
          <w:lang w:val="en-GB"/>
        </w:rPr>
        <w:t>R</w:t>
      </w:r>
      <w:r w:rsidR="00D80FA1" w:rsidRPr="00555DD1">
        <w:rPr>
          <w:rFonts w:ascii="Times New Roman" w:eastAsia="Times New Roman" w:hAnsi="Times New Roman" w:cs="Times New Roman"/>
          <w:b/>
          <w:i/>
          <w:sz w:val="24"/>
          <w:szCs w:val="24"/>
          <w:lang w:val="en-GB"/>
        </w:rPr>
        <w:t>efer</w:t>
      </w:r>
      <w:r w:rsidR="004B75D8" w:rsidRPr="00555DD1">
        <w:rPr>
          <w:rFonts w:ascii="Times New Roman" w:eastAsia="Times New Roman" w:hAnsi="Times New Roman" w:cs="Times New Roman"/>
          <w:b/>
          <w:i/>
          <w:sz w:val="24"/>
          <w:szCs w:val="24"/>
          <w:lang w:val="en-GB"/>
        </w:rPr>
        <w:t xml:space="preserve"> to appendix A]</w:t>
      </w:r>
    </w:p>
    <w:p w:rsidR="00185C5C" w:rsidRPr="009836F2" w:rsidRDefault="00185C5C" w:rsidP="009836F2">
      <w:pPr>
        <w:pStyle w:val="Heading1"/>
        <w:rPr>
          <w:lang w:val="en-GB"/>
        </w:rPr>
      </w:pPr>
      <w:bookmarkStart w:id="3" w:name="_Toc4583352"/>
      <w:r w:rsidRPr="009836F2">
        <w:rPr>
          <w:lang w:val="en-GB"/>
        </w:rPr>
        <w:t>Pre-negotiation plan</w:t>
      </w:r>
      <w:bookmarkEnd w:id="3"/>
      <w:r w:rsidRPr="009836F2">
        <w:rPr>
          <w:lang w:val="en-GB"/>
        </w:rPr>
        <w:t xml:space="preserve"> </w:t>
      </w:r>
    </w:p>
    <w:p w:rsidR="00185C5C" w:rsidRDefault="00185C5C" w:rsidP="009836F2">
      <w:pPr>
        <w:pStyle w:val="normal0"/>
        <w:spacing w:line="360" w:lineRule="auto"/>
        <w:jc w:val="both"/>
        <w:rPr>
          <w:rFonts w:ascii="Times New Roman" w:hAnsi="Times New Roman" w:cs="Times New Roman"/>
          <w:sz w:val="24"/>
          <w:szCs w:val="24"/>
          <w:lang w:val="en-GB"/>
        </w:rPr>
      </w:pPr>
      <w:r w:rsidRPr="009836F2">
        <w:rPr>
          <w:rFonts w:ascii="Times New Roman" w:eastAsia="Times New Roman" w:hAnsi="Times New Roman" w:cs="Times New Roman"/>
          <w:sz w:val="24"/>
          <w:szCs w:val="24"/>
          <w:lang w:val="en-GB"/>
        </w:rPr>
        <w:t xml:space="preserve">There are five steps of negotiation process, among which two primitive steps are </w:t>
      </w:r>
      <w:r w:rsidRPr="009836F2">
        <w:rPr>
          <w:rFonts w:ascii="Times New Roman" w:eastAsia="Times New Roman" w:hAnsi="Times New Roman" w:cs="Times New Roman"/>
          <w:b/>
          <w:i/>
          <w:sz w:val="24"/>
          <w:szCs w:val="24"/>
          <w:lang w:val="en-GB"/>
        </w:rPr>
        <w:t xml:space="preserve">Preparation and Planning </w:t>
      </w:r>
      <w:r w:rsidRPr="009836F2">
        <w:rPr>
          <w:rFonts w:ascii="Times New Roman" w:eastAsia="Times New Roman" w:hAnsi="Times New Roman" w:cs="Times New Roman"/>
          <w:sz w:val="24"/>
          <w:szCs w:val="24"/>
          <w:lang w:val="en-GB"/>
        </w:rPr>
        <w:t xml:space="preserve">that are being included as a part of pre negotiation plan. It has been mentioned earlier that Maval Electronics and Mechanical Engineering Co Ltd is a technical organisation that conducts business in UK market (Thomas et al. 2016: 146-147). Therefore, a pre-negotiation plan is important for them to prepare a plan for pre negotiation. In this context, pre-negotiation plan includes documentations of technical production, business strategy and pricing issues that are being composed by officials of Maval. </w:t>
      </w:r>
      <w:r w:rsidR="00B47A38" w:rsidRPr="009836F2">
        <w:rPr>
          <w:rFonts w:ascii="Times New Roman" w:hAnsi="Times New Roman" w:cs="Times New Roman"/>
          <w:sz w:val="24"/>
          <w:szCs w:val="24"/>
          <w:lang w:val="en-GB"/>
        </w:rPr>
        <w:t>A good negotiation helps Maval to develop better relationship among business partners which provides lasting as well as quality solution.</w:t>
      </w:r>
    </w:p>
    <w:p w:rsidR="00555DD1" w:rsidRPr="009836F2" w:rsidRDefault="00555DD1" w:rsidP="009836F2">
      <w:pPr>
        <w:pStyle w:val="normal0"/>
        <w:spacing w:line="360" w:lineRule="auto"/>
        <w:jc w:val="both"/>
        <w:rPr>
          <w:rFonts w:ascii="Times New Roman" w:eastAsia="Times New Roman" w:hAnsi="Times New Roman" w:cs="Times New Roman"/>
          <w:sz w:val="24"/>
          <w:szCs w:val="24"/>
          <w:lang w:val="en-GB"/>
        </w:rPr>
      </w:pPr>
      <w:r>
        <w:rPr>
          <w:rFonts w:ascii="Times New Roman" w:eastAsia="Times New Roman" w:hAnsi="Times New Roman" w:cs="Times New Roman"/>
          <w:noProof/>
          <w:sz w:val="24"/>
          <w:szCs w:val="24"/>
        </w:rPr>
        <w:drawing>
          <wp:inline distT="0" distB="0" distL="0" distR="0">
            <wp:extent cx="5486400" cy="3200400"/>
            <wp:effectExtent l="0" t="0" r="0" b="0"/>
            <wp:docPr id="1"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 r:lo="rId10" r:qs="rId11" r:cs="rId12"/>
              </a:graphicData>
            </a:graphic>
          </wp:inline>
        </w:drawing>
      </w:r>
    </w:p>
    <w:p w:rsidR="00555DD1" w:rsidRPr="009836F2" w:rsidRDefault="00555DD1" w:rsidP="00555DD1">
      <w:pPr>
        <w:pStyle w:val="normal0"/>
        <w:spacing w:line="360" w:lineRule="auto"/>
        <w:jc w:val="center"/>
        <w:rPr>
          <w:rFonts w:ascii="Times New Roman" w:eastAsia="Times New Roman" w:hAnsi="Times New Roman" w:cs="Times New Roman"/>
          <w:b/>
          <w:sz w:val="24"/>
          <w:szCs w:val="24"/>
          <w:lang w:val="en-GB"/>
        </w:rPr>
      </w:pPr>
      <w:r>
        <w:rPr>
          <w:rFonts w:ascii="Times New Roman" w:eastAsia="Times New Roman" w:hAnsi="Times New Roman" w:cs="Times New Roman"/>
          <w:b/>
          <w:sz w:val="24"/>
          <w:szCs w:val="24"/>
          <w:lang w:val="en-GB"/>
        </w:rPr>
        <w:t xml:space="preserve">Figure </w:t>
      </w:r>
      <w:r w:rsidR="006648F4">
        <w:rPr>
          <w:rFonts w:ascii="Times New Roman" w:eastAsia="Times New Roman" w:hAnsi="Times New Roman" w:cs="Times New Roman"/>
          <w:b/>
          <w:sz w:val="24"/>
          <w:szCs w:val="24"/>
          <w:lang w:val="en-GB"/>
        </w:rPr>
        <w:t>2</w:t>
      </w:r>
      <w:r w:rsidRPr="009836F2">
        <w:rPr>
          <w:rFonts w:ascii="Times New Roman" w:eastAsia="Times New Roman" w:hAnsi="Times New Roman" w:cs="Times New Roman"/>
          <w:b/>
          <w:sz w:val="24"/>
          <w:szCs w:val="24"/>
          <w:lang w:val="en-GB"/>
        </w:rPr>
        <w:t xml:space="preserve">: </w:t>
      </w:r>
      <w:r>
        <w:rPr>
          <w:rFonts w:ascii="Times New Roman" w:eastAsia="Times New Roman" w:hAnsi="Times New Roman" w:cs="Times New Roman"/>
          <w:b/>
          <w:sz w:val="24"/>
          <w:szCs w:val="24"/>
          <w:lang w:val="en-GB"/>
        </w:rPr>
        <w:t>Pre-negotiation phases</w:t>
      </w:r>
    </w:p>
    <w:p w:rsidR="00555DD1" w:rsidRPr="00555DD1" w:rsidRDefault="00555DD1" w:rsidP="00555DD1">
      <w:pPr>
        <w:pStyle w:val="normal0"/>
        <w:spacing w:line="360" w:lineRule="auto"/>
        <w:jc w:val="center"/>
        <w:rPr>
          <w:rFonts w:ascii="Times New Roman" w:eastAsia="Times New Roman" w:hAnsi="Times New Roman" w:cs="Times New Roman"/>
          <w:sz w:val="24"/>
          <w:szCs w:val="24"/>
          <w:lang w:val="en-GB"/>
        </w:rPr>
      </w:pPr>
      <w:r w:rsidRPr="009836F2">
        <w:rPr>
          <w:rFonts w:ascii="Times New Roman" w:eastAsia="Times New Roman" w:hAnsi="Times New Roman" w:cs="Times New Roman"/>
          <w:sz w:val="24"/>
          <w:szCs w:val="24"/>
          <w:lang w:val="en-GB"/>
        </w:rPr>
        <w:lastRenderedPageBreak/>
        <w:t>(Source: Given by researcher)</w:t>
      </w:r>
    </w:p>
    <w:p w:rsidR="00185C5C" w:rsidRPr="009836F2" w:rsidRDefault="00185C5C" w:rsidP="009836F2">
      <w:pPr>
        <w:pStyle w:val="normal0"/>
        <w:spacing w:line="360" w:lineRule="auto"/>
        <w:jc w:val="both"/>
        <w:rPr>
          <w:rFonts w:ascii="Times New Roman" w:eastAsia="Times New Roman" w:hAnsi="Times New Roman" w:cs="Times New Roman"/>
          <w:sz w:val="24"/>
          <w:szCs w:val="24"/>
          <w:lang w:val="en-GB"/>
        </w:rPr>
      </w:pPr>
      <w:r w:rsidRPr="009836F2">
        <w:rPr>
          <w:rFonts w:ascii="Times New Roman" w:eastAsia="Times New Roman" w:hAnsi="Times New Roman" w:cs="Times New Roman"/>
          <w:b/>
          <w:sz w:val="24"/>
          <w:szCs w:val="24"/>
          <w:lang w:val="en-GB"/>
        </w:rPr>
        <w:t xml:space="preserve">Preparation: </w:t>
      </w:r>
      <w:r w:rsidRPr="009836F2">
        <w:rPr>
          <w:rFonts w:ascii="Times New Roman" w:eastAsia="Times New Roman" w:hAnsi="Times New Roman" w:cs="Times New Roman"/>
          <w:sz w:val="24"/>
          <w:szCs w:val="24"/>
          <w:lang w:val="en-GB"/>
        </w:rPr>
        <w:t>Preparation is a core segment of pre-negotiation plan in Maval Electrical and Mechanical Engineering Co Ltd. Preparation includes technical planning and up gradation of concerning organisation. It has been mentioned earlier that this organisation conduct their business in technical sector of UK by producing electrical and mechanical installations. Therefore, making a pre-negotiation plan to negotiate with commercial buyers is important for Maval officials. In order to produce concerning products, an organisation has to maintain their technical preparation by observing customer’s demand and market orientation (Zipper et al. 2017: 25-26). It is important for a technical organisation to maintain their product development and it has also been mentioned in PESTLE table that UK market has witnessed 4.5% technical growth. This trend is helpful for Maval Electrical and Mechanical Engineering Co. Ltd to prepare their technical strategy to maintain product generation.</w:t>
      </w:r>
    </w:p>
    <w:p w:rsidR="00185C5C" w:rsidRPr="009836F2" w:rsidRDefault="00555DD1" w:rsidP="009836F2">
      <w:pPr>
        <w:pStyle w:val="normal0"/>
        <w:spacing w:line="360" w:lineRule="auto"/>
        <w:jc w:val="both"/>
        <w:rPr>
          <w:rFonts w:ascii="Times New Roman" w:eastAsia="Times New Roman" w:hAnsi="Times New Roman" w:cs="Times New Roman"/>
          <w:sz w:val="24"/>
          <w:szCs w:val="24"/>
          <w:lang w:val="en-GB"/>
        </w:rPr>
      </w:pPr>
      <w:r w:rsidRPr="00555DD1">
        <w:rPr>
          <w:rFonts w:ascii="Times New Roman" w:eastAsia="Times New Roman" w:hAnsi="Times New Roman" w:cs="Times New Roman"/>
          <w:b/>
          <w:sz w:val="24"/>
          <w:szCs w:val="24"/>
          <w:lang w:val="en-GB"/>
        </w:rPr>
        <w:t xml:space="preserve">Research and Development: </w:t>
      </w:r>
      <w:r w:rsidR="00185C5C" w:rsidRPr="009836F2">
        <w:rPr>
          <w:rFonts w:ascii="Times New Roman" w:eastAsia="Times New Roman" w:hAnsi="Times New Roman" w:cs="Times New Roman"/>
          <w:sz w:val="24"/>
          <w:szCs w:val="24"/>
          <w:lang w:val="en-GB"/>
        </w:rPr>
        <w:t xml:space="preserve">Research and Development wing of concerning organisation plays an important part of their technical planning. Maval officials instruct this wing of their organisation to observe market policy and technical up gradation in market by their competitors. This department is also accountable for observing market strategy followed by other organisations and situational demand of clients. It is important for concerning organisation to manage adequate funding for their production management (Genoese et al. 2016: 34-35). Therefore, it is duty of production and development wing to attract their stakeholders to invest in production. In order to maintain product development of concerning organisation, Maval officials maintain their leadership strategies and management styles according to improve product generation and development. </w:t>
      </w:r>
    </w:p>
    <w:p w:rsidR="00185C5C" w:rsidRPr="009836F2" w:rsidRDefault="00185C5C" w:rsidP="009836F2">
      <w:pPr>
        <w:pStyle w:val="normal0"/>
        <w:spacing w:line="360" w:lineRule="auto"/>
        <w:jc w:val="both"/>
        <w:rPr>
          <w:rFonts w:ascii="Times New Roman" w:eastAsia="Times New Roman" w:hAnsi="Times New Roman" w:cs="Times New Roman"/>
          <w:sz w:val="24"/>
          <w:szCs w:val="24"/>
          <w:lang w:val="en-GB"/>
        </w:rPr>
      </w:pPr>
      <w:r w:rsidRPr="009836F2">
        <w:rPr>
          <w:rFonts w:ascii="Times New Roman" w:eastAsia="Times New Roman" w:hAnsi="Times New Roman" w:cs="Times New Roman"/>
          <w:b/>
          <w:sz w:val="24"/>
          <w:szCs w:val="24"/>
          <w:lang w:val="en-GB"/>
        </w:rPr>
        <w:t xml:space="preserve">Planning: </w:t>
      </w:r>
      <w:r w:rsidRPr="009836F2">
        <w:rPr>
          <w:rFonts w:ascii="Times New Roman" w:eastAsia="Times New Roman" w:hAnsi="Times New Roman" w:cs="Times New Roman"/>
          <w:sz w:val="24"/>
          <w:szCs w:val="24"/>
          <w:lang w:val="en-GB"/>
        </w:rPr>
        <w:t xml:space="preserve">Planning is an important part of pre-negotiation plan that has been adopted by Maval Electrical and Mechanical Engineering Co Ltd. Planning includes business strategies, fundraising </w:t>
      </w:r>
      <w:r w:rsidR="003B4A9C" w:rsidRPr="009836F2">
        <w:rPr>
          <w:rFonts w:ascii="Times New Roman" w:eastAsia="Times New Roman" w:hAnsi="Times New Roman" w:cs="Times New Roman"/>
          <w:sz w:val="24"/>
          <w:szCs w:val="24"/>
          <w:lang w:val="en-GB"/>
        </w:rPr>
        <w:t>mechanisation</w:t>
      </w:r>
      <w:r w:rsidRPr="009836F2">
        <w:rPr>
          <w:rFonts w:ascii="Times New Roman" w:eastAsia="Times New Roman" w:hAnsi="Times New Roman" w:cs="Times New Roman"/>
          <w:sz w:val="24"/>
          <w:szCs w:val="24"/>
          <w:lang w:val="en-GB"/>
        </w:rPr>
        <w:t xml:space="preserve"> of product and pricing. In order to evaluate business strategies that are being followed by Maval Electrical and Mechanical Engineering Co Ltd, commercial buyers have focused on their product generation and market operation. In order to emancipate a new business strategy Maval officials focus on market feedback and customer’s demand. It has been mentioned that this organisation produces engineering installations; therefore, it is important for them to observe market to negotiate about their products and business strategies (Grubb &amp; Drummond, 2018: 78-79). Officials of concerning organisation make awareness campaign about </w:t>
      </w:r>
      <w:r w:rsidRPr="009836F2">
        <w:rPr>
          <w:rFonts w:ascii="Times New Roman" w:eastAsia="Times New Roman" w:hAnsi="Times New Roman" w:cs="Times New Roman"/>
          <w:sz w:val="24"/>
          <w:szCs w:val="24"/>
          <w:lang w:val="en-GB"/>
        </w:rPr>
        <w:lastRenderedPageBreak/>
        <w:t xml:space="preserve">their product by advertisements in media and social networking. In order to develop their business policy, this organisation maintains </w:t>
      </w:r>
      <w:r w:rsidRPr="009836F2">
        <w:rPr>
          <w:rFonts w:ascii="Times New Roman" w:eastAsia="Times New Roman" w:hAnsi="Times New Roman" w:cs="Times New Roman"/>
          <w:b/>
          <w:i/>
          <w:sz w:val="24"/>
          <w:szCs w:val="24"/>
          <w:lang w:val="en-GB"/>
        </w:rPr>
        <w:t xml:space="preserve">Pollution Act 1990 </w:t>
      </w:r>
      <w:r w:rsidRPr="009836F2">
        <w:rPr>
          <w:rFonts w:ascii="Times New Roman" w:eastAsia="Times New Roman" w:hAnsi="Times New Roman" w:cs="Times New Roman"/>
          <w:sz w:val="24"/>
          <w:szCs w:val="24"/>
          <w:lang w:val="en-GB"/>
        </w:rPr>
        <w:t>for maintaining their business strategy.</w:t>
      </w:r>
    </w:p>
    <w:p w:rsidR="00A1783F" w:rsidRDefault="00555DD1" w:rsidP="009836F2">
      <w:pPr>
        <w:pStyle w:val="normal0"/>
        <w:spacing w:line="360" w:lineRule="auto"/>
        <w:jc w:val="both"/>
        <w:rPr>
          <w:rFonts w:ascii="Times New Roman" w:eastAsia="Times New Roman" w:hAnsi="Times New Roman" w:cs="Times New Roman"/>
          <w:sz w:val="24"/>
          <w:szCs w:val="24"/>
          <w:lang w:val="en-GB"/>
        </w:rPr>
      </w:pPr>
      <w:r w:rsidRPr="00555DD1">
        <w:rPr>
          <w:rFonts w:ascii="Times New Roman" w:eastAsia="Times New Roman" w:hAnsi="Times New Roman" w:cs="Times New Roman"/>
          <w:b/>
          <w:sz w:val="24"/>
          <w:szCs w:val="24"/>
          <w:lang w:val="en-GB"/>
        </w:rPr>
        <w:t xml:space="preserve">Fundraising: </w:t>
      </w:r>
      <w:r w:rsidR="00185C5C" w:rsidRPr="009836F2">
        <w:rPr>
          <w:rFonts w:ascii="Times New Roman" w:eastAsia="Times New Roman" w:hAnsi="Times New Roman" w:cs="Times New Roman"/>
          <w:sz w:val="24"/>
          <w:szCs w:val="24"/>
          <w:lang w:val="en-GB"/>
        </w:rPr>
        <w:t>Fundraising is another important segment for Maval Electrical and Mechanical Engineering Co Ltd. It is important for Maval in case of negotiating with commercial buyers, to make an organisational pre-negotiation plan to introduce effective fundraising for business operation. Concerning organisation raise their fund by using two type of fund raising instrument. Officials of Maval encourage their stakeholders to invest into their organisational operations. In order to attract them, they promulgate different type of business development products and business strategies that are reliable to stakeholders for getting profitable outcome.</w:t>
      </w:r>
    </w:p>
    <w:p w:rsidR="00A1783F" w:rsidRDefault="00A1783F" w:rsidP="00A1783F">
      <w:pPr>
        <w:pStyle w:val="normal0"/>
        <w:spacing w:line="360" w:lineRule="auto"/>
        <w:jc w:val="center"/>
        <w:rPr>
          <w:rFonts w:ascii="Times New Roman" w:eastAsia="Times New Roman" w:hAnsi="Times New Roman" w:cs="Times New Roman"/>
          <w:sz w:val="24"/>
          <w:szCs w:val="24"/>
          <w:lang w:val="en-GB"/>
        </w:rPr>
      </w:pPr>
      <w:r>
        <w:rPr>
          <w:rFonts w:ascii="Times New Roman" w:eastAsia="Times New Roman" w:hAnsi="Times New Roman" w:cs="Times New Roman"/>
          <w:noProof/>
          <w:sz w:val="24"/>
          <w:szCs w:val="24"/>
        </w:rPr>
        <w:drawing>
          <wp:inline distT="0" distB="0" distL="0" distR="0">
            <wp:extent cx="2320290" cy="2633980"/>
            <wp:effectExtent l="38100" t="57150" r="118110" b="90170"/>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srcRect/>
                    <a:stretch>
                      <a:fillRect/>
                    </a:stretch>
                  </pic:blipFill>
                  <pic:spPr bwMode="auto">
                    <a:xfrm>
                      <a:off x="0" y="0"/>
                      <a:ext cx="2320290" cy="263398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A1783F" w:rsidRPr="009836F2" w:rsidRDefault="00A1783F" w:rsidP="00A1783F">
      <w:pPr>
        <w:pStyle w:val="normal0"/>
        <w:spacing w:line="360" w:lineRule="auto"/>
        <w:jc w:val="center"/>
        <w:rPr>
          <w:rFonts w:ascii="Times New Roman" w:eastAsia="Times New Roman" w:hAnsi="Times New Roman" w:cs="Times New Roman"/>
          <w:b/>
          <w:sz w:val="24"/>
          <w:szCs w:val="24"/>
          <w:lang w:val="en-GB"/>
        </w:rPr>
      </w:pPr>
      <w:r>
        <w:rPr>
          <w:rFonts w:ascii="Times New Roman" w:eastAsia="Times New Roman" w:hAnsi="Times New Roman" w:cs="Times New Roman"/>
          <w:b/>
          <w:sz w:val="24"/>
          <w:szCs w:val="24"/>
          <w:lang w:val="en-GB"/>
        </w:rPr>
        <w:t>Figure 3</w:t>
      </w:r>
      <w:r w:rsidRPr="009836F2">
        <w:rPr>
          <w:rFonts w:ascii="Times New Roman" w:eastAsia="Times New Roman" w:hAnsi="Times New Roman" w:cs="Times New Roman"/>
          <w:b/>
          <w:sz w:val="24"/>
          <w:szCs w:val="24"/>
          <w:lang w:val="en-GB"/>
        </w:rPr>
        <w:t xml:space="preserve">: </w:t>
      </w:r>
      <w:r>
        <w:rPr>
          <w:rFonts w:ascii="Times New Roman" w:eastAsia="Times New Roman" w:hAnsi="Times New Roman" w:cs="Times New Roman"/>
          <w:b/>
          <w:sz w:val="24"/>
          <w:szCs w:val="24"/>
          <w:lang w:val="en-GB"/>
        </w:rPr>
        <w:t>Fundraising pyramid</w:t>
      </w:r>
    </w:p>
    <w:p w:rsidR="00A1783F" w:rsidRDefault="00A1783F" w:rsidP="00A1783F">
      <w:pPr>
        <w:pStyle w:val="normal0"/>
        <w:spacing w:line="360" w:lineRule="auto"/>
        <w:jc w:val="center"/>
        <w:rPr>
          <w:rFonts w:ascii="Times New Roman" w:eastAsia="Times New Roman" w:hAnsi="Times New Roman" w:cs="Times New Roman"/>
          <w:sz w:val="24"/>
          <w:szCs w:val="24"/>
          <w:lang w:val="en-GB"/>
        </w:rPr>
      </w:pPr>
      <w:r w:rsidRPr="009836F2">
        <w:rPr>
          <w:rFonts w:ascii="Times New Roman" w:eastAsia="Times New Roman" w:hAnsi="Times New Roman" w:cs="Times New Roman"/>
          <w:sz w:val="24"/>
          <w:szCs w:val="24"/>
          <w:lang w:val="en-GB"/>
        </w:rPr>
        <w:t>(Source: Jeretina</w:t>
      </w:r>
      <w:r>
        <w:rPr>
          <w:rFonts w:ascii="Times New Roman" w:eastAsia="Times New Roman" w:hAnsi="Times New Roman" w:cs="Times New Roman"/>
          <w:sz w:val="24"/>
          <w:szCs w:val="24"/>
          <w:lang w:val="en-GB"/>
        </w:rPr>
        <w:t>,</w:t>
      </w:r>
      <w:r w:rsidRPr="009836F2">
        <w:rPr>
          <w:rFonts w:ascii="Times New Roman" w:eastAsia="Times New Roman" w:hAnsi="Times New Roman" w:cs="Times New Roman"/>
          <w:sz w:val="24"/>
          <w:szCs w:val="24"/>
          <w:lang w:val="en-GB"/>
        </w:rPr>
        <w:t xml:space="preserve"> 2018: 67-68)</w:t>
      </w:r>
    </w:p>
    <w:p w:rsidR="006648F4" w:rsidRPr="009836F2" w:rsidRDefault="00185C5C" w:rsidP="009836F2">
      <w:pPr>
        <w:pStyle w:val="normal0"/>
        <w:spacing w:line="360" w:lineRule="auto"/>
        <w:jc w:val="both"/>
        <w:rPr>
          <w:rFonts w:ascii="Times New Roman" w:eastAsia="Times New Roman" w:hAnsi="Times New Roman" w:cs="Times New Roman"/>
          <w:sz w:val="24"/>
          <w:szCs w:val="24"/>
          <w:lang w:val="en-GB"/>
        </w:rPr>
      </w:pPr>
      <w:r w:rsidRPr="009836F2">
        <w:rPr>
          <w:rFonts w:ascii="Times New Roman" w:eastAsia="Times New Roman" w:hAnsi="Times New Roman" w:cs="Times New Roman"/>
          <w:sz w:val="24"/>
          <w:szCs w:val="24"/>
          <w:lang w:val="en-GB"/>
        </w:rPr>
        <w:t xml:space="preserve"> On the other hand, Maval officials get loan from banks to arrange adequate funding for their re-negotiation planning. However, this tool is not in effect due to Brexit that insulates economic condition of UK in a turmoil situation. Adequate funding is an important tool to negotiate in business sector (Jeretina 2018: 67-68). Therefore, it can be said that fund raising has a significant value in pre-negotiation planning of Maval. </w:t>
      </w:r>
    </w:p>
    <w:p w:rsidR="00185C5C" w:rsidRPr="009836F2" w:rsidRDefault="00555DD1" w:rsidP="009836F2">
      <w:pPr>
        <w:pStyle w:val="normal0"/>
        <w:spacing w:line="360" w:lineRule="auto"/>
        <w:jc w:val="both"/>
        <w:rPr>
          <w:rFonts w:ascii="Times New Roman" w:eastAsia="Times New Roman" w:hAnsi="Times New Roman" w:cs="Times New Roman"/>
          <w:sz w:val="24"/>
          <w:szCs w:val="24"/>
          <w:lang w:val="en-GB"/>
        </w:rPr>
      </w:pPr>
      <w:r w:rsidRPr="00555DD1">
        <w:rPr>
          <w:rFonts w:ascii="Times New Roman" w:eastAsia="Times New Roman" w:hAnsi="Times New Roman" w:cs="Times New Roman"/>
          <w:b/>
          <w:sz w:val="24"/>
          <w:szCs w:val="24"/>
          <w:lang w:val="en-GB"/>
        </w:rPr>
        <w:t>Mechanisation</w:t>
      </w:r>
      <w:r>
        <w:rPr>
          <w:rFonts w:ascii="Times New Roman" w:eastAsia="Times New Roman" w:hAnsi="Times New Roman" w:cs="Times New Roman"/>
          <w:b/>
          <w:sz w:val="24"/>
          <w:szCs w:val="24"/>
          <w:lang w:val="en-GB"/>
        </w:rPr>
        <w:t>:</w:t>
      </w:r>
      <w:r w:rsidRPr="00555DD1">
        <w:rPr>
          <w:rFonts w:ascii="Times New Roman" w:eastAsia="Times New Roman" w:hAnsi="Times New Roman" w:cs="Times New Roman"/>
          <w:b/>
          <w:sz w:val="24"/>
          <w:szCs w:val="24"/>
          <w:lang w:val="en-GB"/>
        </w:rPr>
        <w:t xml:space="preserve"> </w:t>
      </w:r>
      <w:r w:rsidR="003B4A9C" w:rsidRPr="009836F2">
        <w:rPr>
          <w:rFonts w:ascii="Times New Roman" w:eastAsia="Times New Roman" w:hAnsi="Times New Roman" w:cs="Times New Roman"/>
          <w:sz w:val="24"/>
          <w:szCs w:val="24"/>
          <w:lang w:val="en-GB"/>
        </w:rPr>
        <w:t>Mechanisation</w:t>
      </w:r>
      <w:r w:rsidR="00185C5C" w:rsidRPr="009836F2">
        <w:rPr>
          <w:rFonts w:ascii="Times New Roman" w:eastAsia="Times New Roman" w:hAnsi="Times New Roman" w:cs="Times New Roman"/>
          <w:sz w:val="24"/>
          <w:szCs w:val="24"/>
          <w:lang w:val="en-GB"/>
        </w:rPr>
        <w:t xml:space="preserve"> has a different segregation in business operation circulated by Maval Electrical and Mechanical Engineering Co Ltd. It has been mentioned earlier that this organisation produces engineering installations that are important for household purpose as well </w:t>
      </w:r>
      <w:r w:rsidR="00185C5C" w:rsidRPr="009836F2">
        <w:rPr>
          <w:rFonts w:ascii="Times New Roman" w:eastAsia="Times New Roman" w:hAnsi="Times New Roman" w:cs="Times New Roman"/>
          <w:sz w:val="24"/>
          <w:szCs w:val="24"/>
          <w:lang w:val="en-GB"/>
        </w:rPr>
        <w:lastRenderedPageBreak/>
        <w:t xml:space="preserve">as official uses. There are other organisations in UK like; </w:t>
      </w:r>
      <w:r w:rsidR="00185C5C" w:rsidRPr="009836F2">
        <w:rPr>
          <w:rFonts w:ascii="Times New Roman" w:eastAsia="Times New Roman" w:hAnsi="Times New Roman" w:cs="Times New Roman"/>
          <w:b/>
          <w:i/>
          <w:sz w:val="24"/>
          <w:szCs w:val="24"/>
          <w:lang w:val="en-GB"/>
        </w:rPr>
        <w:t xml:space="preserve">Bishopsgate Logistics </w:t>
      </w:r>
      <w:r w:rsidR="00185C5C" w:rsidRPr="009836F2">
        <w:rPr>
          <w:rFonts w:ascii="Times New Roman" w:eastAsia="Times New Roman" w:hAnsi="Times New Roman" w:cs="Times New Roman"/>
          <w:sz w:val="24"/>
          <w:szCs w:val="24"/>
          <w:lang w:val="en-GB"/>
        </w:rPr>
        <w:t>and</w:t>
      </w:r>
      <w:r w:rsidR="00185C5C" w:rsidRPr="009836F2">
        <w:rPr>
          <w:rFonts w:ascii="Times New Roman" w:eastAsia="Times New Roman" w:hAnsi="Times New Roman" w:cs="Times New Roman"/>
          <w:b/>
          <w:i/>
          <w:sz w:val="24"/>
          <w:szCs w:val="24"/>
          <w:lang w:val="en-GB"/>
        </w:rPr>
        <w:t xml:space="preserve"> Universal Business Installations. </w:t>
      </w:r>
      <w:r w:rsidR="00185C5C" w:rsidRPr="009836F2">
        <w:rPr>
          <w:rFonts w:ascii="Times New Roman" w:eastAsia="Times New Roman" w:hAnsi="Times New Roman" w:cs="Times New Roman"/>
          <w:sz w:val="24"/>
          <w:szCs w:val="24"/>
          <w:lang w:val="en-GB"/>
        </w:rPr>
        <w:t xml:space="preserve">In case of negotiation, Maval often negotiate with their mentioned competitors to perform their business in a smooth manner. However, in case of individual business Maval officials need a strong base of commercialisation. Advertisements play a vital role in the context of commercialisation of their products. They circulate advertisements in social media platforms and conduct awareness about effectiveness about their product. In case of engineering appliances, impacts on health and environment are an important variable (Mendez-Para et al. 2016: 68-69). Therefore, Maval officials focus on their business policy of commercialisation based on environmental friendliness. </w:t>
      </w:r>
    </w:p>
    <w:p w:rsidR="001D353B" w:rsidRPr="009836F2" w:rsidRDefault="00555DD1" w:rsidP="009836F2">
      <w:pPr>
        <w:pStyle w:val="normal0"/>
        <w:spacing w:line="360" w:lineRule="auto"/>
        <w:jc w:val="both"/>
        <w:rPr>
          <w:rFonts w:ascii="Times New Roman" w:eastAsia="Times New Roman" w:hAnsi="Times New Roman" w:cs="Times New Roman"/>
          <w:sz w:val="24"/>
          <w:szCs w:val="24"/>
          <w:lang w:val="en-GB"/>
        </w:rPr>
      </w:pPr>
      <w:r w:rsidRPr="00555DD1">
        <w:rPr>
          <w:rFonts w:ascii="Times New Roman" w:eastAsia="Times New Roman" w:hAnsi="Times New Roman" w:cs="Times New Roman"/>
          <w:b/>
          <w:sz w:val="24"/>
          <w:szCs w:val="24"/>
          <w:lang w:val="en-GB"/>
        </w:rPr>
        <w:t xml:space="preserve">Pricing: </w:t>
      </w:r>
      <w:r w:rsidR="00185C5C" w:rsidRPr="009836F2">
        <w:rPr>
          <w:rFonts w:ascii="Times New Roman" w:eastAsia="Times New Roman" w:hAnsi="Times New Roman" w:cs="Times New Roman"/>
          <w:sz w:val="24"/>
          <w:szCs w:val="24"/>
          <w:lang w:val="en-GB"/>
        </w:rPr>
        <w:t xml:space="preserve">Pricing is another important aspect for a business organisation in UK market. It is also important for pre-negotiation plan in Maval Electrical and Mechanical Engineering Co Ltd. In the competitive market of UK it is important for an organisation to control their price to make goodwill in business consideration. It has been mentioned above that, there are many business competitors of Maval operate their business in UK market like; </w:t>
      </w:r>
      <w:r w:rsidR="003B4A9C" w:rsidRPr="009836F2">
        <w:rPr>
          <w:rFonts w:ascii="Times New Roman" w:eastAsia="Times New Roman" w:hAnsi="Times New Roman" w:cs="Times New Roman"/>
          <w:b/>
          <w:i/>
          <w:sz w:val="24"/>
          <w:szCs w:val="24"/>
          <w:lang w:val="en-GB"/>
        </w:rPr>
        <w:t>Bishops gate</w:t>
      </w:r>
      <w:r w:rsidR="00185C5C" w:rsidRPr="009836F2">
        <w:rPr>
          <w:rFonts w:ascii="Times New Roman" w:eastAsia="Times New Roman" w:hAnsi="Times New Roman" w:cs="Times New Roman"/>
          <w:b/>
          <w:i/>
          <w:sz w:val="24"/>
          <w:szCs w:val="24"/>
          <w:lang w:val="en-GB"/>
        </w:rPr>
        <w:t xml:space="preserve"> Logistics </w:t>
      </w:r>
      <w:r w:rsidR="00185C5C" w:rsidRPr="009836F2">
        <w:rPr>
          <w:rFonts w:ascii="Times New Roman" w:eastAsia="Times New Roman" w:hAnsi="Times New Roman" w:cs="Times New Roman"/>
          <w:sz w:val="24"/>
          <w:szCs w:val="24"/>
          <w:lang w:val="en-GB"/>
        </w:rPr>
        <w:t>and</w:t>
      </w:r>
      <w:r w:rsidR="00185C5C" w:rsidRPr="009836F2">
        <w:rPr>
          <w:rFonts w:ascii="Times New Roman" w:eastAsia="Times New Roman" w:hAnsi="Times New Roman" w:cs="Times New Roman"/>
          <w:b/>
          <w:i/>
          <w:sz w:val="24"/>
          <w:szCs w:val="24"/>
          <w:lang w:val="en-GB"/>
        </w:rPr>
        <w:t xml:space="preserve"> Universal Business Installations. </w:t>
      </w:r>
      <w:r w:rsidR="00185C5C" w:rsidRPr="009836F2">
        <w:rPr>
          <w:rFonts w:ascii="Times New Roman" w:eastAsia="Times New Roman" w:hAnsi="Times New Roman" w:cs="Times New Roman"/>
          <w:sz w:val="24"/>
          <w:szCs w:val="24"/>
          <w:lang w:val="en-GB"/>
        </w:rPr>
        <w:t xml:space="preserve">Pricing is an important parameter to attract customers towards business operation of Maval (Eubanks et al. 2016: 560-561). However, it is important for commercial buyers to negotiate about pricing of concerning organisational product. </w:t>
      </w:r>
    </w:p>
    <w:p w:rsidR="00634402" w:rsidRPr="009836F2" w:rsidRDefault="00634402" w:rsidP="009836F2">
      <w:pPr>
        <w:pStyle w:val="Heading1"/>
        <w:rPr>
          <w:rFonts w:eastAsia="Times New Roman"/>
          <w:lang w:val="en-GB"/>
        </w:rPr>
      </w:pPr>
      <w:bookmarkStart w:id="4" w:name="_Toc4583353"/>
      <w:r w:rsidRPr="009836F2">
        <w:rPr>
          <w:lang w:val="en-GB"/>
        </w:rPr>
        <w:t>Justification of negotiation team in UK</w:t>
      </w:r>
      <w:bookmarkEnd w:id="4"/>
      <w:r w:rsidR="00D16C2C">
        <w:rPr>
          <w:lang w:val="en-GB"/>
        </w:rPr>
        <w:t xml:space="preserve"> </w:t>
      </w:r>
      <w:r w:rsidRPr="009836F2">
        <w:rPr>
          <w:lang w:val="en-GB"/>
        </w:rPr>
        <w:t xml:space="preserve"> </w:t>
      </w:r>
    </w:p>
    <w:p w:rsidR="00522872" w:rsidRPr="009836F2" w:rsidRDefault="001D353B" w:rsidP="009836F2">
      <w:pPr>
        <w:pStyle w:val="normal0"/>
        <w:spacing w:line="360" w:lineRule="auto"/>
        <w:jc w:val="both"/>
        <w:rPr>
          <w:rFonts w:ascii="Times New Roman" w:eastAsia="Times New Roman" w:hAnsi="Times New Roman" w:cs="Times New Roman"/>
          <w:sz w:val="24"/>
          <w:szCs w:val="24"/>
          <w:lang w:val="en-GB"/>
        </w:rPr>
      </w:pPr>
      <w:r w:rsidRPr="009836F2">
        <w:rPr>
          <w:rFonts w:ascii="Times New Roman" w:eastAsia="Times New Roman" w:hAnsi="Times New Roman" w:cs="Times New Roman"/>
          <w:sz w:val="24"/>
          <w:szCs w:val="24"/>
          <w:lang w:val="en-GB"/>
        </w:rPr>
        <w:t xml:space="preserve"> </w:t>
      </w:r>
      <w:r w:rsidR="00634402" w:rsidRPr="009836F2">
        <w:rPr>
          <w:rFonts w:ascii="Times New Roman" w:eastAsia="Times New Roman" w:hAnsi="Times New Roman" w:cs="Times New Roman"/>
          <w:sz w:val="24"/>
          <w:szCs w:val="24"/>
          <w:lang w:val="en-GB"/>
        </w:rPr>
        <w:t>Negotiation is an important process where two or more parties who are doing business with various needs and goals discuss issues. This negotiation helps to find a solution that is mutually accepted and everyone in that negotiation stay happy after final discussion (</w:t>
      </w:r>
      <w:r w:rsidR="00634402" w:rsidRPr="009836F2">
        <w:rPr>
          <w:rFonts w:ascii="Times New Roman" w:eastAsia="Times New Roman" w:hAnsi="Times New Roman" w:cs="Times New Roman"/>
          <w:color w:val="222222"/>
          <w:sz w:val="24"/>
          <w:szCs w:val="24"/>
          <w:highlight w:val="white"/>
          <w:lang w:val="en-GB"/>
        </w:rPr>
        <w:t>Genoese et al. 2016: 133-135</w:t>
      </w:r>
      <w:r w:rsidR="00634402" w:rsidRPr="009836F2">
        <w:rPr>
          <w:rFonts w:ascii="Times New Roman" w:eastAsia="Times New Roman" w:hAnsi="Times New Roman" w:cs="Times New Roman"/>
          <w:sz w:val="24"/>
          <w:szCs w:val="24"/>
          <w:lang w:val="en-GB"/>
        </w:rPr>
        <w:t xml:space="preserve">). In electrical and mechanical business negotiation is highly important in both informal interaction with business partners as well as formal interaction such as lease, creating </w:t>
      </w:r>
      <w:r w:rsidR="00A1783F" w:rsidRPr="009836F2">
        <w:rPr>
          <w:rFonts w:ascii="Times New Roman" w:eastAsia="Times New Roman" w:hAnsi="Times New Roman" w:cs="Times New Roman"/>
          <w:sz w:val="24"/>
          <w:szCs w:val="24"/>
          <w:lang w:val="en-GB"/>
        </w:rPr>
        <w:t>an</w:t>
      </w:r>
      <w:r w:rsidR="00634402" w:rsidRPr="009836F2">
        <w:rPr>
          <w:rFonts w:ascii="Times New Roman" w:eastAsia="Times New Roman" w:hAnsi="Times New Roman" w:cs="Times New Roman"/>
          <w:sz w:val="24"/>
          <w:szCs w:val="24"/>
          <w:lang w:val="en-GB"/>
        </w:rPr>
        <w:t xml:space="preserve"> effective negotiation condition for selling of products and formation of other legal contracts. A proper negotiation provides noticeable success in business of Maval. Quality negotiation helps create effective solution rather than short term solutions that cannot satisfy any of the business partners. Additionally, this helps Maval to avoid problems and potential conflict that can develop in future which has an adverse affect on business (</w:t>
      </w:r>
      <w:r w:rsidR="00634402" w:rsidRPr="009836F2">
        <w:rPr>
          <w:rFonts w:ascii="Times New Roman" w:eastAsia="Times New Roman" w:hAnsi="Times New Roman" w:cs="Times New Roman"/>
          <w:color w:val="222222"/>
          <w:sz w:val="24"/>
          <w:szCs w:val="24"/>
          <w:highlight w:val="white"/>
          <w:lang w:val="en-GB"/>
        </w:rPr>
        <w:t>Jeretina, 2018: 45-67</w:t>
      </w:r>
      <w:r w:rsidR="00634402" w:rsidRPr="009836F2">
        <w:rPr>
          <w:rFonts w:ascii="Times New Roman" w:eastAsia="Times New Roman" w:hAnsi="Times New Roman" w:cs="Times New Roman"/>
          <w:sz w:val="24"/>
          <w:szCs w:val="24"/>
          <w:lang w:val="en-GB"/>
        </w:rPr>
        <w:t xml:space="preserve">). Negotiation among business partners needs gives and takes as organisation is aiming to develop constructive interaction that can leads to </w:t>
      </w:r>
      <w:r w:rsidR="00522872" w:rsidRPr="009836F2">
        <w:rPr>
          <w:rFonts w:ascii="Times New Roman" w:eastAsia="Times New Roman" w:hAnsi="Times New Roman" w:cs="Times New Roman"/>
          <w:sz w:val="24"/>
          <w:szCs w:val="24"/>
          <w:lang w:val="en-GB"/>
        </w:rPr>
        <w:t xml:space="preserve">a successful </w:t>
      </w:r>
      <w:r w:rsidR="00634402" w:rsidRPr="009836F2">
        <w:rPr>
          <w:rFonts w:ascii="Times New Roman" w:eastAsia="Times New Roman" w:hAnsi="Times New Roman" w:cs="Times New Roman"/>
          <w:sz w:val="24"/>
          <w:szCs w:val="24"/>
          <w:lang w:val="en-GB"/>
        </w:rPr>
        <w:t xml:space="preserve">situation for both parties. </w:t>
      </w:r>
    </w:p>
    <w:p w:rsidR="00FF0FA9" w:rsidRPr="009836F2" w:rsidRDefault="00634402" w:rsidP="009836F2">
      <w:pPr>
        <w:pStyle w:val="normal0"/>
        <w:numPr>
          <w:ilvl w:val="0"/>
          <w:numId w:val="8"/>
        </w:numPr>
        <w:spacing w:line="360" w:lineRule="auto"/>
        <w:jc w:val="both"/>
        <w:rPr>
          <w:rFonts w:ascii="Times New Roman" w:eastAsia="Times New Roman" w:hAnsi="Times New Roman" w:cs="Times New Roman"/>
          <w:sz w:val="24"/>
          <w:szCs w:val="24"/>
          <w:lang w:val="en-GB"/>
        </w:rPr>
      </w:pPr>
      <w:r w:rsidRPr="009836F2">
        <w:rPr>
          <w:rFonts w:ascii="Times New Roman" w:eastAsia="Times New Roman" w:hAnsi="Times New Roman" w:cs="Times New Roman"/>
          <w:sz w:val="24"/>
          <w:szCs w:val="24"/>
          <w:lang w:val="en-GB"/>
        </w:rPr>
        <w:lastRenderedPageBreak/>
        <w:t>An ideal negotiation in this UK based company is where managers and other higher authorities make compromises that are little for Maval whereas this little compromise means lot to other business partners.</w:t>
      </w:r>
      <w:r w:rsidR="004C2ACF" w:rsidRPr="009836F2">
        <w:rPr>
          <w:rFonts w:ascii="Times New Roman" w:eastAsia="Times New Roman" w:hAnsi="Times New Roman" w:cs="Times New Roman"/>
          <w:sz w:val="24"/>
          <w:szCs w:val="24"/>
          <w:lang w:val="en-GB"/>
        </w:rPr>
        <w:t xml:space="preserve"> </w:t>
      </w:r>
    </w:p>
    <w:p w:rsidR="00FF0FA9" w:rsidRPr="009836F2" w:rsidRDefault="004C2ACF" w:rsidP="009836F2">
      <w:pPr>
        <w:pStyle w:val="normal0"/>
        <w:numPr>
          <w:ilvl w:val="0"/>
          <w:numId w:val="8"/>
        </w:numPr>
        <w:spacing w:line="360" w:lineRule="auto"/>
        <w:jc w:val="both"/>
        <w:rPr>
          <w:rFonts w:ascii="Times New Roman" w:eastAsia="Times New Roman" w:hAnsi="Times New Roman" w:cs="Times New Roman"/>
          <w:sz w:val="24"/>
          <w:szCs w:val="24"/>
          <w:lang w:val="en-GB"/>
        </w:rPr>
      </w:pPr>
      <w:r w:rsidRPr="009836F2">
        <w:rPr>
          <w:rFonts w:ascii="Times New Roman" w:eastAsia="Times New Roman" w:hAnsi="Times New Roman" w:cs="Times New Roman"/>
          <w:sz w:val="24"/>
          <w:szCs w:val="24"/>
          <w:lang w:val="en-GB"/>
        </w:rPr>
        <w:t xml:space="preserve">Teamwork is an important factor of negotiation with commercial buyers of Maval Electrical and Mechanical Engineering Co Ltd. In order to justify negotiation of teamwork of Maval, in UK market, it is important for circulating an effective communication. </w:t>
      </w:r>
    </w:p>
    <w:p w:rsidR="00FF0FA9" w:rsidRPr="009836F2" w:rsidRDefault="004C2ACF" w:rsidP="009836F2">
      <w:pPr>
        <w:pStyle w:val="normal0"/>
        <w:numPr>
          <w:ilvl w:val="0"/>
          <w:numId w:val="8"/>
        </w:numPr>
        <w:spacing w:line="360" w:lineRule="auto"/>
        <w:jc w:val="both"/>
        <w:rPr>
          <w:rFonts w:ascii="Times New Roman" w:eastAsia="Times New Roman" w:hAnsi="Times New Roman" w:cs="Times New Roman"/>
          <w:sz w:val="24"/>
          <w:szCs w:val="24"/>
          <w:lang w:val="en-GB"/>
        </w:rPr>
      </w:pPr>
      <w:r w:rsidRPr="009836F2">
        <w:rPr>
          <w:rFonts w:ascii="Times New Roman" w:eastAsia="Times New Roman" w:hAnsi="Times New Roman" w:cs="Times New Roman"/>
          <w:sz w:val="24"/>
          <w:szCs w:val="24"/>
          <w:lang w:val="en-GB"/>
        </w:rPr>
        <w:t xml:space="preserve">Communication is an important method for concerning organisational employees to negotiate with </w:t>
      </w:r>
      <w:r w:rsidR="003B4A9C" w:rsidRPr="009836F2">
        <w:rPr>
          <w:rFonts w:ascii="Times New Roman" w:eastAsia="Times New Roman" w:hAnsi="Times New Roman" w:cs="Times New Roman"/>
          <w:b/>
          <w:i/>
          <w:sz w:val="24"/>
          <w:szCs w:val="24"/>
          <w:lang w:val="en-GB"/>
        </w:rPr>
        <w:t>Bishops gate</w:t>
      </w:r>
      <w:r w:rsidRPr="009836F2">
        <w:rPr>
          <w:rFonts w:ascii="Times New Roman" w:eastAsia="Times New Roman" w:hAnsi="Times New Roman" w:cs="Times New Roman"/>
          <w:b/>
          <w:i/>
          <w:sz w:val="24"/>
          <w:szCs w:val="24"/>
          <w:lang w:val="en-GB"/>
        </w:rPr>
        <w:t xml:space="preserve"> Logistics </w:t>
      </w:r>
      <w:r w:rsidRPr="009836F2">
        <w:rPr>
          <w:rFonts w:ascii="Times New Roman" w:eastAsia="Times New Roman" w:hAnsi="Times New Roman" w:cs="Times New Roman"/>
          <w:sz w:val="24"/>
          <w:szCs w:val="24"/>
          <w:lang w:val="en-GB"/>
        </w:rPr>
        <w:t>and</w:t>
      </w:r>
      <w:r w:rsidRPr="009836F2">
        <w:rPr>
          <w:rFonts w:ascii="Times New Roman" w:eastAsia="Times New Roman" w:hAnsi="Times New Roman" w:cs="Times New Roman"/>
          <w:b/>
          <w:i/>
          <w:sz w:val="24"/>
          <w:szCs w:val="24"/>
          <w:lang w:val="en-GB"/>
        </w:rPr>
        <w:t xml:space="preserve"> Universal Business Installations. </w:t>
      </w:r>
      <w:r w:rsidRPr="009836F2">
        <w:rPr>
          <w:rFonts w:ascii="Times New Roman" w:eastAsia="Times New Roman" w:hAnsi="Times New Roman" w:cs="Times New Roman"/>
          <w:sz w:val="24"/>
          <w:szCs w:val="24"/>
          <w:lang w:val="en-GB"/>
        </w:rPr>
        <w:t xml:space="preserve">Maval team of negotiation often makes a deal with them to perform business in stable market of UK (Gillard et al. 2015: 684-685). </w:t>
      </w:r>
    </w:p>
    <w:p w:rsidR="00FF0FA9" w:rsidRPr="009836F2" w:rsidRDefault="004C2ACF" w:rsidP="009836F2">
      <w:pPr>
        <w:pStyle w:val="normal0"/>
        <w:numPr>
          <w:ilvl w:val="0"/>
          <w:numId w:val="8"/>
        </w:numPr>
        <w:spacing w:line="360" w:lineRule="auto"/>
        <w:jc w:val="both"/>
        <w:rPr>
          <w:rFonts w:ascii="Times New Roman" w:eastAsia="Times New Roman" w:hAnsi="Times New Roman" w:cs="Times New Roman"/>
          <w:sz w:val="24"/>
          <w:szCs w:val="24"/>
          <w:lang w:val="en-GB"/>
        </w:rPr>
      </w:pPr>
      <w:r w:rsidRPr="009836F2">
        <w:rPr>
          <w:rFonts w:ascii="Times New Roman" w:eastAsia="Times New Roman" w:hAnsi="Times New Roman" w:cs="Times New Roman"/>
          <w:sz w:val="24"/>
          <w:szCs w:val="24"/>
          <w:lang w:val="en-GB"/>
        </w:rPr>
        <w:t xml:space="preserve">Total population of UK consisted to 6.6 million people that make an effective business of engineering appliances and installations. In order to serve this population base, Maval team negotiate with their competitors in case of separate business communication or joint venture. </w:t>
      </w:r>
    </w:p>
    <w:p w:rsidR="004C2ACF" w:rsidRPr="009836F2" w:rsidRDefault="004C2ACF" w:rsidP="009836F2">
      <w:pPr>
        <w:pStyle w:val="normal0"/>
        <w:numPr>
          <w:ilvl w:val="0"/>
          <w:numId w:val="8"/>
        </w:numPr>
        <w:spacing w:line="360" w:lineRule="auto"/>
        <w:jc w:val="both"/>
        <w:rPr>
          <w:rFonts w:ascii="Times New Roman" w:eastAsia="Times New Roman" w:hAnsi="Times New Roman" w:cs="Times New Roman"/>
          <w:sz w:val="24"/>
          <w:szCs w:val="24"/>
          <w:lang w:val="en-GB"/>
        </w:rPr>
      </w:pPr>
      <w:r w:rsidRPr="009836F2">
        <w:rPr>
          <w:rFonts w:ascii="Times New Roman" w:eastAsia="Times New Roman" w:hAnsi="Times New Roman" w:cs="Times New Roman"/>
          <w:sz w:val="24"/>
          <w:szCs w:val="24"/>
          <w:lang w:val="en-GB"/>
        </w:rPr>
        <w:t xml:space="preserve">Negotiation team of Maval observes different policies and marketing needs that are being followed by their competitors and negotiate with their commercial buyers. </w:t>
      </w:r>
      <w:r w:rsidR="00FF0FA9" w:rsidRPr="009836F2">
        <w:rPr>
          <w:rFonts w:ascii="Times New Roman" w:eastAsia="Times New Roman" w:hAnsi="Times New Roman" w:cs="Times New Roman"/>
          <w:sz w:val="24"/>
          <w:szCs w:val="24"/>
          <w:lang w:val="en-GB"/>
        </w:rPr>
        <w:t xml:space="preserve">These policies adhere to </w:t>
      </w:r>
      <w:r w:rsidR="00FF0FA9" w:rsidRPr="009836F2">
        <w:rPr>
          <w:rFonts w:ascii="Times New Roman" w:eastAsia="Times New Roman" w:hAnsi="Times New Roman" w:cs="Times New Roman"/>
          <w:b/>
          <w:i/>
          <w:sz w:val="24"/>
          <w:szCs w:val="24"/>
          <w:lang w:val="en-GB"/>
        </w:rPr>
        <w:t>Negotiable Instruments Act</w:t>
      </w:r>
      <w:r w:rsidR="00FF0FA9" w:rsidRPr="009836F2">
        <w:rPr>
          <w:rFonts w:ascii="Times New Roman" w:eastAsia="Times New Roman" w:hAnsi="Times New Roman" w:cs="Times New Roman"/>
          <w:sz w:val="24"/>
          <w:szCs w:val="24"/>
          <w:lang w:val="en-GB"/>
        </w:rPr>
        <w:t xml:space="preserve"> 1881. </w:t>
      </w:r>
    </w:p>
    <w:p w:rsidR="00185C5C" w:rsidRPr="009836F2" w:rsidRDefault="004C2ACF" w:rsidP="009836F2">
      <w:pPr>
        <w:pStyle w:val="normal0"/>
        <w:spacing w:line="360" w:lineRule="auto"/>
        <w:jc w:val="both"/>
        <w:rPr>
          <w:rFonts w:ascii="Times New Roman" w:eastAsia="Times New Roman" w:hAnsi="Times New Roman" w:cs="Times New Roman"/>
          <w:sz w:val="24"/>
          <w:szCs w:val="24"/>
          <w:lang w:val="en-GB"/>
        </w:rPr>
      </w:pPr>
      <w:r w:rsidRPr="009836F2">
        <w:rPr>
          <w:rFonts w:ascii="Times New Roman" w:eastAsia="Times New Roman" w:hAnsi="Times New Roman" w:cs="Times New Roman"/>
          <w:sz w:val="24"/>
          <w:szCs w:val="24"/>
          <w:lang w:val="en-GB"/>
        </w:rPr>
        <w:t>Negotiation team of Maval is also accountable for maintaining legal operations and negotiations. Officials appoint solicitors in their negotiation team to conduct any negotiation with their competitors and commercial buyers (Amiri et al. 2018: 307-308). This team of negotiation, instructed by Maval officials for conducting their business plays important role to negotiate with both their internal and external stakeholders. Internal stakeholders of this concern are important to raise their funds, whereas external stakeholders, commonly known as customers are important to business negotiation and operation.</w:t>
      </w:r>
    </w:p>
    <w:p w:rsidR="00634402" w:rsidRPr="009836F2" w:rsidRDefault="00634402" w:rsidP="009836F2">
      <w:pPr>
        <w:pStyle w:val="Heading1"/>
        <w:rPr>
          <w:rFonts w:eastAsia="Times New Roman"/>
          <w:lang w:val="en-GB"/>
        </w:rPr>
      </w:pPr>
      <w:bookmarkStart w:id="5" w:name="_Toc4583354"/>
      <w:r w:rsidRPr="009836F2">
        <w:rPr>
          <w:lang w:val="en-GB"/>
        </w:rPr>
        <w:t>Conclusion</w:t>
      </w:r>
      <w:bookmarkEnd w:id="5"/>
    </w:p>
    <w:p w:rsidR="00CA26F8" w:rsidRPr="009836F2" w:rsidRDefault="00634402" w:rsidP="009836F2">
      <w:pPr>
        <w:pStyle w:val="normal0"/>
        <w:spacing w:line="360" w:lineRule="auto"/>
        <w:jc w:val="both"/>
        <w:rPr>
          <w:rFonts w:ascii="Times New Roman" w:eastAsia="Times New Roman" w:hAnsi="Times New Roman" w:cs="Times New Roman"/>
          <w:sz w:val="24"/>
          <w:szCs w:val="24"/>
          <w:lang w:val="en-GB"/>
        </w:rPr>
      </w:pPr>
      <w:r w:rsidRPr="009836F2">
        <w:rPr>
          <w:rFonts w:ascii="Times New Roman" w:eastAsia="Times New Roman" w:hAnsi="Times New Roman" w:cs="Times New Roman"/>
          <w:sz w:val="24"/>
          <w:szCs w:val="24"/>
          <w:lang w:val="en-GB"/>
        </w:rPr>
        <w:t xml:space="preserve">In this report different negotiation tools and plans are discussed to execute effective negotiation. In order to make this report, a researcher has chosen an UK based electrical and mechanical organisation named Maval. A PESTLE analysis has been done on UK market to understand customers’ interests and overall negotiation strategies in market. </w:t>
      </w:r>
      <w:r w:rsidR="00B47A38" w:rsidRPr="009836F2">
        <w:rPr>
          <w:rFonts w:ascii="Times New Roman" w:hAnsi="Times New Roman" w:cs="Times New Roman"/>
          <w:sz w:val="24"/>
          <w:szCs w:val="24"/>
          <w:lang w:val="en-GB"/>
        </w:rPr>
        <w:t xml:space="preserve">In this process, preparation </w:t>
      </w:r>
      <w:r w:rsidR="00B47A38" w:rsidRPr="009836F2">
        <w:rPr>
          <w:rFonts w:ascii="Times New Roman" w:hAnsi="Times New Roman" w:cs="Times New Roman"/>
          <w:sz w:val="24"/>
          <w:szCs w:val="24"/>
          <w:lang w:val="en-GB"/>
        </w:rPr>
        <w:lastRenderedPageBreak/>
        <w:t xml:space="preserve">includes technical procedures of concerning organisation, on the other hand, planning includes, gathering fund, prepare business strategy and pricing of product. </w:t>
      </w:r>
      <w:r w:rsidRPr="009836F2">
        <w:rPr>
          <w:rFonts w:ascii="Times New Roman" w:eastAsia="Times New Roman" w:hAnsi="Times New Roman" w:cs="Times New Roman"/>
          <w:sz w:val="24"/>
          <w:szCs w:val="24"/>
          <w:lang w:val="en-GB"/>
        </w:rPr>
        <w:t>After that, pre negotiation plans are developed. From this report it can be concluded that, negotiation is highly effective tool in business while dealing with commercial buyers and other external stakeholders.</w:t>
      </w:r>
    </w:p>
    <w:p w:rsidR="00CA26F8" w:rsidRPr="009836F2" w:rsidRDefault="00CA26F8" w:rsidP="009836F2">
      <w:pPr>
        <w:spacing w:line="360" w:lineRule="auto"/>
        <w:rPr>
          <w:rFonts w:ascii="Times New Roman" w:eastAsia="Times New Roman" w:hAnsi="Times New Roman" w:cs="Times New Roman"/>
          <w:sz w:val="24"/>
          <w:szCs w:val="24"/>
          <w:lang w:val="en-GB"/>
        </w:rPr>
      </w:pPr>
      <w:r w:rsidRPr="009836F2">
        <w:rPr>
          <w:rFonts w:ascii="Times New Roman" w:eastAsia="Times New Roman" w:hAnsi="Times New Roman" w:cs="Times New Roman"/>
          <w:sz w:val="24"/>
          <w:szCs w:val="24"/>
          <w:lang w:val="en-GB"/>
        </w:rPr>
        <w:br w:type="page"/>
      </w:r>
    </w:p>
    <w:p w:rsidR="00CA26F8" w:rsidRPr="009836F2" w:rsidRDefault="00CA26F8" w:rsidP="009836F2">
      <w:pPr>
        <w:pStyle w:val="Heading1"/>
      </w:pPr>
      <w:bookmarkStart w:id="6" w:name="_Toc4583355"/>
      <w:r w:rsidRPr="009836F2">
        <w:lastRenderedPageBreak/>
        <w:t>Reference List</w:t>
      </w:r>
      <w:bookmarkEnd w:id="6"/>
    </w:p>
    <w:p w:rsidR="00CA26F8" w:rsidRPr="009836F2" w:rsidRDefault="00CA26F8" w:rsidP="009836F2">
      <w:pPr>
        <w:spacing w:line="360" w:lineRule="auto"/>
        <w:jc w:val="both"/>
        <w:rPr>
          <w:rFonts w:ascii="Times New Roman" w:hAnsi="Times New Roman" w:cs="Times New Roman"/>
          <w:b/>
          <w:sz w:val="24"/>
          <w:szCs w:val="24"/>
        </w:rPr>
      </w:pPr>
      <w:r w:rsidRPr="009836F2">
        <w:rPr>
          <w:rFonts w:ascii="Times New Roman" w:hAnsi="Times New Roman" w:cs="Times New Roman"/>
          <w:b/>
          <w:sz w:val="24"/>
          <w:szCs w:val="24"/>
        </w:rPr>
        <w:t>Books</w:t>
      </w:r>
    </w:p>
    <w:p w:rsidR="0017134F" w:rsidRPr="009836F2" w:rsidRDefault="0017134F" w:rsidP="009836F2">
      <w:pPr>
        <w:spacing w:line="360" w:lineRule="auto"/>
        <w:jc w:val="both"/>
        <w:rPr>
          <w:rFonts w:ascii="Times New Roman" w:hAnsi="Times New Roman" w:cs="Times New Roman"/>
          <w:color w:val="222222"/>
          <w:sz w:val="24"/>
          <w:szCs w:val="24"/>
          <w:shd w:val="clear" w:color="auto" w:fill="FFFFFF"/>
        </w:rPr>
      </w:pPr>
      <w:r w:rsidRPr="009836F2">
        <w:rPr>
          <w:rFonts w:ascii="Times New Roman" w:hAnsi="Times New Roman" w:cs="Times New Roman"/>
          <w:color w:val="222222"/>
          <w:sz w:val="24"/>
          <w:szCs w:val="24"/>
          <w:shd w:val="clear" w:color="auto" w:fill="FFFFFF"/>
        </w:rPr>
        <w:t>De Mascia, S. (2016)</w:t>
      </w:r>
      <w:r w:rsidR="00D16C2C">
        <w:rPr>
          <w:rFonts w:ascii="Times New Roman" w:hAnsi="Times New Roman" w:cs="Times New Roman"/>
          <w:color w:val="222222"/>
          <w:sz w:val="24"/>
          <w:szCs w:val="24"/>
          <w:shd w:val="clear" w:color="auto" w:fill="FFFFFF"/>
        </w:rPr>
        <w:t xml:space="preserve"> </w:t>
      </w:r>
      <w:r w:rsidRPr="009836F2">
        <w:rPr>
          <w:rFonts w:ascii="Times New Roman" w:hAnsi="Times New Roman" w:cs="Times New Roman"/>
          <w:i/>
          <w:iCs/>
          <w:color w:val="222222"/>
          <w:sz w:val="24"/>
          <w:szCs w:val="24"/>
          <w:shd w:val="clear" w:color="auto" w:fill="FFFFFF"/>
        </w:rPr>
        <w:t>Project psychology: using psychological models and techniques to create a successful project</w:t>
      </w:r>
      <w:r w:rsidRPr="009836F2">
        <w:rPr>
          <w:rFonts w:ascii="Times New Roman" w:hAnsi="Times New Roman" w:cs="Times New Roman"/>
          <w:color w:val="222222"/>
          <w:sz w:val="24"/>
          <w:szCs w:val="24"/>
          <w:shd w:val="clear" w:color="auto" w:fill="FFFFFF"/>
        </w:rPr>
        <w:t>.</w:t>
      </w:r>
      <w:r>
        <w:rPr>
          <w:rFonts w:ascii="Times New Roman" w:hAnsi="Times New Roman" w:cs="Times New Roman"/>
          <w:color w:val="222222"/>
          <w:sz w:val="24"/>
          <w:szCs w:val="24"/>
          <w:shd w:val="clear" w:color="auto" w:fill="FFFFFF"/>
        </w:rPr>
        <w:t xml:space="preserve"> A</w:t>
      </w:r>
      <w:r w:rsidRPr="009836F2">
        <w:rPr>
          <w:rFonts w:ascii="Times New Roman" w:hAnsi="Times New Roman" w:cs="Times New Roman"/>
          <w:color w:val="222222"/>
          <w:sz w:val="24"/>
          <w:szCs w:val="24"/>
          <w:shd w:val="clear" w:color="auto" w:fill="FFFFFF"/>
        </w:rPr>
        <w:t>bingdon: Routledge.</w:t>
      </w:r>
    </w:p>
    <w:p w:rsidR="0017134F" w:rsidRPr="009836F2" w:rsidRDefault="0017134F" w:rsidP="009836F2">
      <w:pPr>
        <w:spacing w:line="360" w:lineRule="auto"/>
        <w:jc w:val="both"/>
        <w:rPr>
          <w:rFonts w:ascii="Times New Roman" w:hAnsi="Times New Roman" w:cs="Times New Roman"/>
          <w:b/>
          <w:sz w:val="24"/>
          <w:szCs w:val="24"/>
        </w:rPr>
      </w:pPr>
      <w:r w:rsidRPr="009836F2">
        <w:rPr>
          <w:rFonts w:ascii="Times New Roman" w:hAnsi="Times New Roman" w:cs="Times New Roman"/>
          <w:color w:val="222222"/>
          <w:sz w:val="24"/>
          <w:szCs w:val="24"/>
          <w:shd w:val="clear" w:color="auto" w:fill="FFFFFF"/>
        </w:rPr>
        <w:t>Gertner, A. V., &amp; Villar, A. (2016)</w:t>
      </w:r>
      <w:r w:rsidR="00D16C2C">
        <w:rPr>
          <w:rFonts w:ascii="Times New Roman" w:hAnsi="Times New Roman" w:cs="Times New Roman"/>
          <w:color w:val="222222"/>
          <w:sz w:val="24"/>
          <w:szCs w:val="24"/>
          <w:shd w:val="clear" w:color="auto" w:fill="FFFFFF"/>
        </w:rPr>
        <w:t xml:space="preserve"> </w:t>
      </w:r>
      <w:r w:rsidRPr="009836F2">
        <w:rPr>
          <w:rFonts w:ascii="Times New Roman" w:hAnsi="Times New Roman" w:cs="Times New Roman"/>
          <w:i/>
          <w:iCs/>
          <w:color w:val="222222"/>
          <w:sz w:val="24"/>
          <w:szCs w:val="24"/>
          <w:shd w:val="clear" w:color="auto" w:fill="FFFFFF"/>
        </w:rPr>
        <w:t>Autonomy and Negotiation in Foreign Policy</w:t>
      </w:r>
      <w:r w:rsidRPr="009836F2">
        <w:rPr>
          <w:rFonts w:ascii="Times New Roman" w:hAnsi="Times New Roman" w:cs="Times New Roman"/>
          <w:color w:val="222222"/>
          <w:sz w:val="24"/>
          <w:szCs w:val="24"/>
          <w:shd w:val="clear" w:color="auto" w:fill="FFFFFF"/>
        </w:rPr>
        <w:t>. Basingstoke: Palgrave Macmillan.</w:t>
      </w:r>
    </w:p>
    <w:p w:rsidR="0017134F" w:rsidRPr="009836F2" w:rsidRDefault="0017134F" w:rsidP="009836F2">
      <w:pPr>
        <w:spacing w:line="360" w:lineRule="auto"/>
        <w:jc w:val="both"/>
        <w:rPr>
          <w:rFonts w:ascii="Times New Roman" w:hAnsi="Times New Roman" w:cs="Times New Roman"/>
          <w:color w:val="222222"/>
          <w:sz w:val="24"/>
          <w:szCs w:val="24"/>
          <w:shd w:val="clear" w:color="auto" w:fill="FFFFFF"/>
        </w:rPr>
      </w:pPr>
      <w:r w:rsidRPr="009836F2">
        <w:rPr>
          <w:rFonts w:ascii="Times New Roman" w:hAnsi="Times New Roman" w:cs="Times New Roman"/>
          <w:color w:val="222222"/>
          <w:sz w:val="24"/>
          <w:szCs w:val="24"/>
          <w:shd w:val="clear" w:color="auto" w:fill="FFFFFF"/>
        </w:rPr>
        <w:t>Kennedy, G. (2017)</w:t>
      </w:r>
      <w:r w:rsidR="00D16C2C">
        <w:rPr>
          <w:rFonts w:ascii="Times New Roman" w:hAnsi="Times New Roman" w:cs="Times New Roman"/>
          <w:color w:val="222222"/>
          <w:sz w:val="24"/>
          <w:szCs w:val="24"/>
          <w:shd w:val="clear" w:color="auto" w:fill="FFFFFF"/>
        </w:rPr>
        <w:t xml:space="preserve"> </w:t>
      </w:r>
      <w:r w:rsidRPr="009836F2">
        <w:rPr>
          <w:rFonts w:ascii="Times New Roman" w:hAnsi="Times New Roman" w:cs="Times New Roman"/>
          <w:i/>
          <w:iCs/>
          <w:color w:val="222222"/>
          <w:sz w:val="24"/>
          <w:szCs w:val="24"/>
          <w:shd w:val="clear" w:color="auto" w:fill="FFFFFF"/>
        </w:rPr>
        <w:t>Strategic negotiation</w:t>
      </w:r>
      <w:r w:rsidRPr="009836F2">
        <w:rPr>
          <w:rFonts w:ascii="Times New Roman" w:hAnsi="Times New Roman" w:cs="Times New Roman"/>
          <w:color w:val="222222"/>
          <w:sz w:val="24"/>
          <w:szCs w:val="24"/>
          <w:shd w:val="clear" w:color="auto" w:fill="FFFFFF"/>
        </w:rPr>
        <w:t>. Abindon: Routledge.</w:t>
      </w:r>
    </w:p>
    <w:p w:rsidR="00CA26F8" w:rsidRPr="009836F2" w:rsidRDefault="00CA26F8" w:rsidP="009836F2">
      <w:pPr>
        <w:spacing w:line="360" w:lineRule="auto"/>
        <w:jc w:val="both"/>
        <w:rPr>
          <w:rFonts w:ascii="Times New Roman" w:hAnsi="Times New Roman" w:cs="Times New Roman"/>
          <w:b/>
          <w:sz w:val="24"/>
          <w:szCs w:val="24"/>
        </w:rPr>
      </w:pPr>
      <w:r w:rsidRPr="009836F2">
        <w:rPr>
          <w:rFonts w:ascii="Times New Roman" w:hAnsi="Times New Roman" w:cs="Times New Roman"/>
          <w:b/>
          <w:sz w:val="24"/>
          <w:szCs w:val="24"/>
        </w:rPr>
        <w:t>Journals</w:t>
      </w:r>
    </w:p>
    <w:p w:rsidR="0017134F" w:rsidRPr="009836F2" w:rsidRDefault="0017134F" w:rsidP="009836F2">
      <w:pPr>
        <w:spacing w:line="360" w:lineRule="auto"/>
        <w:jc w:val="both"/>
        <w:rPr>
          <w:rFonts w:ascii="Times New Roman" w:hAnsi="Times New Roman" w:cs="Times New Roman"/>
          <w:color w:val="222222"/>
          <w:sz w:val="24"/>
          <w:szCs w:val="24"/>
          <w:shd w:val="clear" w:color="auto" w:fill="FFFFFF"/>
        </w:rPr>
      </w:pPr>
      <w:r w:rsidRPr="009836F2">
        <w:rPr>
          <w:rFonts w:ascii="Times New Roman" w:hAnsi="Times New Roman" w:cs="Times New Roman"/>
          <w:color w:val="222222"/>
          <w:sz w:val="24"/>
          <w:szCs w:val="24"/>
          <w:shd w:val="clear" w:color="auto" w:fill="FFFFFF"/>
        </w:rPr>
        <w:t>Eubanks, D. L., Palanski, M., Olabisi, J., Joinson, A., &amp; Dove, J. (2016)</w:t>
      </w:r>
      <w:r w:rsidR="00D16C2C">
        <w:rPr>
          <w:rFonts w:ascii="Times New Roman" w:hAnsi="Times New Roman" w:cs="Times New Roman"/>
          <w:color w:val="222222"/>
          <w:sz w:val="24"/>
          <w:szCs w:val="24"/>
          <w:shd w:val="clear" w:color="auto" w:fill="FFFFFF"/>
        </w:rPr>
        <w:t xml:space="preserve"> </w:t>
      </w:r>
      <w:r w:rsidRPr="009836F2">
        <w:rPr>
          <w:rFonts w:ascii="Times New Roman" w:hAnsi="Times New Roman" w:cs="Times New Roman"/>
          <w:color w:val="222222"/>
          <w:sz w:val="24"/>
          <w:szCs w:val="24"/>
          <w:shd w:val="clear" w:color="auto" w:fill="FFFFFF"/>
        </w:rPr>
        <w:t>Team dynamics in virtual, partially distributed teams: Optimal role fulfillment. </w:t>
      </w:r>
      <w:r w:rsidRPr="009836F2">
        <w:rPr>
          <w:rFonts w:ascii="Times New Roman" w:hAnsi="Times New Roman" w:cs="Times New Roman"/>
          <w:i/>
          <w:iCs/>
          <w:color w:val="222222"/>
          <w:sz w:val="24"/>
          <w:szCs w:val="24"/>
          <w:shd w:val="clear" w:color="auto" w:fill="FFFFFF"/>
        </w:rPr>
        <w:t>Computers in human behavior</w:t>
      </w:r>
      <w:r w:rsidRPr="009836F2">
        <w:rPr>
          <w:rFonts w:ascii="Times New Roman" w:hAnsi="Times New Roman" w:cs="Times New Roman"/>
          <w:color w:val="222222"/>
          <w:sz w:val="24"/>
          <w:szCs w:val="24"/>
          <w:shd w:val="clear" w:color="auto" w:fill="FFFFFF"/>
        </w:rPr>
        <w:t>, </w:t>
      </w:r>
      <w:r w:rsidRPr="009836F2">
        <w:rPr>
          <w:rFonts w:ascii="Times New Roman" w:hAnsi="Times New Roman" w:cs="Times New Roman"/>
          <w:i/>
          <w:iCs/>
          <w:color w:val="222222"/>
          <w:sz w:val="24"/>
          <w:szCs w:val="24"/>
          <w:shd w:val="clear" w:color="auto" w:fill="FFFFFF"/>
        </w:rPr>
        <w:t>61</w:t>
      </w:r>
      <w:r w:rsidRPr="009836F2">
        <w:rPr>
          <w:rFonts w:ascii="Times New Roman" w:hAnsi="Times New Roman" w:cs="Times New Roman"/>
          <w:color w:val="222222"/>
          <w:sz w:val="24"/>
          <w:szCs w:val="24"/>
          <w:shd w:val="clear" w:color="auto" w:fill="FFFFFF"/>
        </w:rPr>
        <w:t>, 556-568.</w:t>
      </w:r>
    </w:p>
    <w:p w:rsidR="0017134F" w:rsidRPr="009836F2" w:rsidRDefault="0017134F" w:rsidP="009836F2">
      <w:pPr>
        <w:spacing w:line="360" w:lineRule="auto"/>
        <w:jc w:val="both"/>
        <w:rPr>
          <w:rFonts w:ascii="Times New Roman" w:hAnsi="Times New Roman" w:cs="Times New Roman"/>
          <w:color w:val="222222"/>
          <w:sz w:val="24"/>
          <w:szCs w:val="24"/>
          <w:shd w:val="clear" w:color="auto" w:fill="FFFFFF"/>
        </w:rPr>
      </w:pPr>
      <w:r w:rsidRPr="009836F2">
        <w:rPr>
          <w:rFonts w:ascii="Times New Roman" w:hAnsi="Times New Roman" w:cs="Times New Roman"/>
          <w:color w:val="222222"/>
          <w:sz w:val="24"/>
          <w:szCs w:val="24"/>
          <w:shd w:val="clear" w:color="auto" w:fill="FFFFFF"/>
        </w:rPr>
        <w:t>Genoese, F., Drabik, E., &amp; Egenhofer, C. (2016)</w:t>
      </w:r>
      <w:r w:rsidR="00D16C2C">
        <w:rPr>
          <w:rFonts w:ascii="Times New Roman" w:hAnsi="Times New Roman" w:cs="Times New Roman"/>
          <w:color w:val="222222"/>
          <w:sz w:val="24"/>
          <w:szCs w:val="24"/>
          <w:shd w:val="clear" w:color="auto" w:fill="FFFFFF"/>
        </w:rPr>
        <w:t xml:space="preserve"> </w:t>
      </w:r>
      <w:r w:rsidRPr="009836F2">
        <w:rPr>
          <w:rFonts w:ascii="Times New Roman" w:hAnsi="Times New Roman" w:cs="Times New Roman"/>
          <w:color w:val="222222"/>
          <w:sz w:val="24"/>
          <w:szCs w:val="24"/>
          <w:shd w:val="clear" w:color="auto" w:fill="FFFFFF"/>
        </w:rPr>
        <w:t>The EU power sector needs long-term price signals. </w:t>
      </w:r>
      <w:r w:rsidRPr="009836F2">
        <w:rPr>
          <w:rFonts w:ascii="Times New Roman" w:hAnsi="Times New Roman" w:cs="Times New Roman"/>
          <w:i/>
          <w:iCs/>
          <w:color w:val="222222"/>
          <w:sz w:val="24"/>
          <w:szCs w:val="24"/>
          <w:shd w:val="clear" w:color="auto" w:fill="FFFFFF"/>
        </w:rPr>
        <w:t>CEPS Special Report</w:t>
      </w:r>
      <w:r w:rsidRPr="009836F2">
        <w:rPr>
          <w:rFonts w:ascii="Times New Roman" w:hAnsi="Times New Roman" w:cs="Times New Roman"/>
          <w:color w:val="222222"/>
          <w:sz w:val="24"/>
          <w:szCs w:val="24"/>
          <w:shd w:val="clear" w:color="auto" w:fill="FFFFFF"/>
        </w:rPr>
        <w:t xml:space="preserve">, (135) </w:t>
      </w:r>
    </w:p>
    <w:p w:rsidR="0017134F" w:rsidRPr="009836F2" w:rsidRDefault="0017134F" w:rsidP="009836F2">
      <w:pPr>
        <w:spacing w:line="360" w:lineRule="auto"/>
        <w:jc w:val="both"/>
        <w:rPr>
          <w:rFonts w:ascii="Times New Roman" w:hAnsi="Times New Roman" w:cs="Times New Roman"/>
          <w:color w:val="222222"/>
          <w:sz w:val="24"/>
          <w:szCs w:val="24"/>
          <w:shd w:val="clear" w:color="auto" w:fill="FFFFFF"/>
        </w:rPr>
      </w:pPr>
      <w:r w:rsidRPr="009836F2">
        <w:rPr>
          <w:rFonts w:ascii="Times New Roman" w:hAnsi="Times New Roman" w:cs="Times New Roman"/>
          <w:color w:val="222222"/>
          <w:sz w:val="24"/>
          <w:szCs w:val="24"/>
          <w:shd w:val="clear" w:color="auto" w:fill="FFFFFF"/>
        </w:rPr>
        <w:t>Gillard, S., Holley, J., Gibson, S., Larsen, J., Lucock, M., Oborn, E., ... &amp; Stamou, E. (2015)</w:t>
      </w:r>
      <w:r w:rsidR="00D16C2C">
        <w:rPr>
          <w:rFonts w:ascii="Times New Roman" w:hAnsi="Times New Roman" w:cs="Times New Roman"/>
          <w:color w:val="222222"/>
          <w:sz w:val="24"/>
          <w:szCs w:val="24"/>
          <w:shd w:val="clear" w:color="auto" w:fill="FFFFFF"/>
        </w:rPr>
        <w:t xml:space="preserve"> </w:t>
      </w:r>
      <w:r w:rsidRPr="009836F2">
        <w:rPr>
          <w:rFonts w:ascii="Times New Roman" w:hAnsi="Times New Roman" w:cs="Times New Roman"/>
          <w:color w:val="222222"/>
          <w:sz w:val="24"/>
          <w:szCs w:val="24"/>
          <w:shd w:val="clear" w:color="auto" w:fill="FFFFFF"/>
        </w:rPr>
        <w:t>Introducing new peer worker roles into mental health services in England: comparative case study research across a range of organisational contexts. </w:t>
      </w:r>
      <w:r w:rsidRPr="009836F2">
        <w:rPr>
          <w:rFonts w:ascii="Times New Roman" w:hAnsi="Times New Roman" w:cs="Times New Roman"/>
          <w:i/>
          <w:iCs/>
          <w:color w:val="222222"/>
          <w:sz w:val="24"/>
          <w:szCs w:val="24"/>
          <w:shd w:val="clear" w:color="auto" w:fill="FFFFFF"/>
        </w:rPr>
        <w:t>Administration and Policy in Mental Health and Mental Health Services Research</w:t>
      </w:r>
      <w:r w:rsidRPr="009836F2">
        <w:rPr>
          <w:rFonts w:ascii="Times New Roman" w:hAnsi="Times New Roman" w:cs="Times New Roman"/>
          <w:color w:val="222222"/>
          <w:sz w:val="24"/>
          <w:szCs w:val="24"/>
          <w:shd w:val="clear" w:color="auto" w:fill="FFFFFF"/>
        </w:rPr>
        <w:t>, </w:t>
      </w:r>
      <w:r w:rsidRPr="009836F2">
        <w:rPr>
          <w:rFonts w:ascii="Times New Roman" w:hAnsi="Times New Roman" w:cs="Times New Roman"/>
          <w:i/>
          <w:iCs/>
          <w:color w:val="222222"/>
          <w:sz w:val="24"/>
          <w:szCs w:val="24"/>
          <w:shd w:val="clear" w:color="auto" w:fill="FFFFFF"/>
        </w:rPr>
        <w:t>42</w:t>
      </w:r>
      <w:r w:rsidRPr="009836F2">
        <w:rPr>
          <w:rFonts w:ascii="Times New Roman" w:hAnsi="Times New Roman" w:cs="Times New Roman"/>
          <w:color w:val="222222"/>
          <w:sz w:val="24"/>
          <w:szCs w:val="24"/>
          <w:shd w:val="clear" w:color="auto" w:fill="FFFFFF"/>
        </w:rPr>
        <w:t>(6), 682-694.</w:t>
      </w:r>
    </w:p>
    <w:p w:rsidR="0017134F" w:rsidRPr="009836F2" w:rsidRDefault="0017134F" w:rsidP="009836F2">
      <w:pPr>
        <w:spacing w:line="360" w:lineRule="auto"/>
        <w:jc w:val="both"/>
        <w:rPr>
          <w:rFonts w:ascii="Times New Roman" w:hAnsi="Times New Roman" w:cs="Times New Roman"/>
          <w:color w:val="222222"/>
          <w:sz w:val="24"/>
          <w:szCs w:val="24"/>
          <w:shd w:val="clear" w:color="auto" w:fill="FFFFFF"/>
        </w:rPr>
      </w:pPr>
      <w:r w:rsidRPr="009836F2">
        <w:rPr>
          <w:rFonts w:ascii="Times New Roman" w:hAnsi="Times New Roman" w:cs="Times New Roman"/>
          <w:color w:val="222222"/>
          <w:sz w:val="24"/>
          <w:szCs w:val="24"/>
          <w:shd w:val="clear" w:color="auto" w:fill="FFFFFF"/>
        </w:rPr>
        <w:t>Gosling, J., Towill, D. R., Naim, M. M., &amp; Dainty, A. R. (2015)</w:t>
      </w:r>
      <w:r w:rsidR="00D16C2C">
        <w:rPr>
          <w:rFonts w:ascii="Times New Roman" w:hAnsi="Times New Roman" w:cs="Times New Roman"/>
          <w:color w:val="222222"/>
          <w:sz w:val="24"/>
          <w:szCs w:val="24"/>
          <w:shd w:val="clear" w:color="auto" w:fill="FFFFFF"/>
        </w:rPr>
        <w:t xml:space="preserve"> </w:t>
      </w:r>
      <w:r w:rsidRPr="009836F2">
        <w:rPr>
          <w:rFonts w:ascii="Times New Roman" w:hAnsi="Times New Roman" w:cs="Times New Roman"/>
          <w:color w:val="222222"/>
          <w:sz w:val="24"/>
          <w:szCs w:val="24"/>
          <w:shd w:val="clear" w:color="auto" w:fill="FFFFFF"/>
        </w:rPr>
        <w:t>Principles for the design and operation of engineer-to-order supply chains in the construction sector. </w:t>
      </w:r>
      <w:r w:rsidRPr="009836F2">
        <w:rPr>
          <w:rFonts w:ascii="Times New Roman" w:hAnsi="Times New Roman" w:cs="Times New Roman"/>
          <w:i/>
          <w:iCs/>
          <w:color w:val="222222"/>
          <w:sz w:val="24"/>
          <w:szCs w:val="24"/>
          <w:shd w:val="clear" w:color="auto" w:fill="FFFFFF"/>
        </w:rPr>
        <w:t>Production Planning &amp; Control</w:t>
      </w:r>
      <w:r w:rsidRPr="009836F2">
        <w:rPr>
          <w:rFonts w:ascii="Times New Roman" w:hAnsi="Times New Roman" w:cs="Times New Roman"/>
          <w:color w:val="222222"/>
          <w:sz w:val="24"/>
          <w:szCs w:val="24"/>
          <w:shd w:val="clear" w:color="auto" w:fill="FFFFFF"/>
        </w:rPr>
        <w:t>, </w:t>
      </w:r>
      <w:r w:rsidRPr="009836F2">
        <w:rPr>
          <w:rFonts w:ascii="Times New Roman" w:hAnsi="Times New Roman" w:cs="Times New Roman"/>
          <w:i/>
          <w:iCs/>
          <w:color w:val="222222"/>
          <w:sz w:val="24"/>
          <w:szCs w:val="24"/>
          <w:shd w:val="clear" w:color="auto" w:fill="FFFFFF"/>
        </w:rPr>
        <w:t>26</w:t>
      </w:r>
      <w:r w:rsidRPr="009836F2">
        <w:rPr>
          <w:rFonts w:ascii="Times New Roman" w:hAnsi="Times New Roman" w:cs="Times New Roman"/>
          <w:color w:val="222222"/>
          <w:sz w:val="24"/>
          <w:szCs w:val="24"/>
          <w:shd w:val="clear" w:color="auto" w:fill="FFFFFF"/>
        </w:rPr>
        <w:t>(3), 203-218.</w:t>
      </w:r>
    </w:p>
    <w:p w:rsidR="0017134F" w:rsidRPr="009836F2" w:rsidRDefault="0017134F" w:rsidP="009836F2">
      <w:pPr>
        <w:spacing w:line="360" w:lineRule="auto"/>
        <w:jc w:val="both"/>
        <w:rPr>
          <w:rFonts w:ascii="Times New Roman" w:hAnsi="Times New Roman" w:cs="Times New Roman"/>
          <w:color w:val="222222"/>
          <w:sz w:val="24"/>
          <w:szCs w:val="24"/>
          <w:shd w:val="clear" w:color="auto" w:fill="FFFFFF"/>
        </w:rPr>
      </w:pPr>
      <w:r w:rsidRPr="009836F2">
        <w:rPr>
          <w:rFonts w:ascii="Times New Roman" w:hAnsi="Times New Roman" w:cs="Times New Roman"/>
          <w:color w:val="222222"/>
          <w:sz w:val="24"/>
          <w:szCs w:val="24"/>
          <w:shd w:val="clear" w:color="auto" w:fill="FFFFFF"/>
        </w:rPr>
        <w:t>Grubb, M., &amp; Drummond, P. (2018)</w:t>
      </w:r>
      <w:r w:rsidR="00D16C2C">
        <w:rPr>
          <w:rFonts w:ascii="Times New Roman" w:hAnsi="Times New Roman" w:cs="Times New Roman"/>
          <w:color w:val="222222"/>
          <w:sz w:val="24"/>
          <w:szCs w:val="24"/>
          <w:shd w:val="clear" w:color="auto" w:fill="FFFFFF"/>
        </w:rPr>
        <w:t xml:space="preserve"> </w:t>
      </w:r>
      <w:r w:rsidRPr="009836F2">
        <w:rPr>
          <w:rFonts w:ascii="Times New Roman" w:hAnsi="Times New Roman" w:cs="Times New Roman"/>
          <w:color w:val="222222"/>
          <w:sz w:val="24"/>
          <w:szCs w:val="24"/>
          <w:shd w:val="clear" w:color="auto" w:fill="FFFFFF"/>
        </w:rPr>
        <w:t>UK Industrial Electricity Prices: Competitiveness in a low carbon world. </w:t>
      </w:r>
      <w:r w:rsidRPr="009836F2">
        <w:rPr>
          <w:rFonts w:ascii="Times New Roman" w:hAnsi="Times New Roman" w:cs="Times New Roman"/>
          <w:i/>
          <w:iCs/>
          <w:color w:val="222222"/>
          <w:sz w:val="24"/>
          <w:szCs w:val="24"/>
          <w:shd w:val="clear" w:color="auto" w:fill="FFFFFF"/>
        </w:rPr>
        <w:t>UCL Institute of Sustainable Resources, www. ucl. ac. uk/bartlett/sustainable</w:t>
      </w:r>
      <w:r w:rsidRPr="009836F2">
        <w:rPr>
          <w:rFonts w:ascii="Times New Roman" w:hAnsi="Times New Roman" w:cs="Times New Roman"/>
          <w:color w:val="222222"/>
          <w:sz w:val="24"/>
          <w:szCs w:val="24"/>
          <w:shd w:val="clear" w:color="auto" w:fill="FFFFFF"/>
        </w:rPr>
        <w:t>.</w:t>
      </w:r>
    </w:p>
    <w:p w:rsidR="0017134F" w:rsidRPr="009836F2" w:rsidRDefault="0017134F" w:rsidP="009836F2">
      <w:pPr>
        <w:spacing w:line="360" w:lineRule="auto"/>
        <w:jc w:val="both"/>
        <w:rPr>
          <w:rFonts w:ascii="Times New Roman" w:hAnsi="Times New Roman" w:cs="Times New Roman"/>
          <w:color w:val="222222"/>
          <w:sz w:val="24"/>
          <w:szCs w:val="24"/>
          <w:shd w:val="clear" w:color="auto" w:fill="FFFFFF"/>
        </w:rPr>
      </w:pPr>
      <w:r w:rsidRPr="009836F2">
        <w:rPr>
          <w:rFonts w:ascii="Times New Roman" w:hAnsi="Times New Roman" w:cs="Times New Roman"/>
          <w:color w:val="222222"/>
          <w:sz w:val="24"/>
          <w:szCs w:val="24"/>
          <w:shd w:val="clear" w:color="auto" w:fill="FFFFFF"/>
        </w:rPr>
        <w:t>Jeretina, U. (2018)</w:t>
      </w:r>
      <w:r w:rsidR="00D16C2C">
        <w:rPr>
          <w:rFonts w:ascii="Times New Roman" w:hAnsi="Times New Roman" w:cs="Times New Roman"/>
          <w:color w:val="222222"/>
          <w:sz w:val="24"/>
          <w:szCs w:val="24"/>
          <w:shd w:val="clear" w:color="auto" w:fill="FFFFFF"/>
        </w:rPr>
        <w:t xml:space="preserve"> </w:t>
      </w:r>
      <w:r w:rsidRPr="009836F2">
        <w:rPr>
          <w:rFonts w:ascii="Times New Roman" w:hAnsi="Times New Roman" w:cs="Times New Roman"/>
          <w:color w:val="222222"/>
          <w:sz w:val="24"/>
          <w:szCs w:val="24"/>
          <w:shd w:val="clear" w:color="auto" w:fill="FFFFFF"/>
        </w:rPr>
        <w:t>Consumer Online Dispute Resolution (ODR)–A Mechanism for Innovative E-governance in EU. </w:t>
      </w:r>
      <w:r w:rsidRPr="009836F2">
        <w:rPr>
          <w:rFonts w:ascii="Times New Roman" w:hAnsi="Times New Roman" w:cs="Times New Roman"/>
          <w:i/>
          <w:iCs/>
          <w:color w:val="222222"/>
          <w:sz w:val="24"/>
          <w:szCs w:val="24"/>
          <w:shd w:val="clear" w:color="auto" w:fill="FFFFFF"/>
        </w:rPr>
        <w:t>Central European Public Administration Review</w:t>
      </w:r>
      <w:r w:rsidRPr="009836F2">
        <w:rPr>
          <w:rFonts w:ascii="Times New Roman" w:hAnsi="Times New Roman" w:cs="Times New Roman"/>
          <w:color w:val="222222"/>
          <w:sz w:val="24"/>
          <w:szCs w:val="24"/>
          <w:shd w:val="clear" w:color="auto" w:fill="FFFFFF"/>
        </w:rPr>
        <w:t>, </w:t>
      </w:r>
      <w:r w:rsidRPr="009836F2">
        <w:rPr>
          <w:rFonts w:ascii="Times New Roman" w:hAnsi="Times New Roman" w:cs="Times New Roman"/>
          <w:i/>
          <w:iCs/>
          <w:color w:val="222222"/>
          <w:sz w:val="24"/>
          <w:szCs w:val="24"/>
          <w:shd w:val="clear" w:color="auto" w:fill="FFFFFF"/>
        </w:rPr>
        <w:t>16</w:t>
      </w:r>
      <w:r w:rsidRPr="009836F2">
        <w:rPr>
          <w:rFonts w:ascii="Times New Roman" w:hAnsi="Times New Roman" w:cs="Times New Roman"/>
          <w:color w:val="222222"/>
          <w:sz w:val="24"/>
          <w:szCs w:val="24"/>
          <w:shd w:val="clear" w:color="auto" w:fill="FFFFFF"/>
        </w:rPr>
        <w:t>(2), 45-67.</w:t>
      </w:r>
    </w:p>
    <w:p w:rsidR="0017134F" w:rsidRPr="009836F2" w:rsidRDefault="0017134F" w:rsidP="009836F2">
      <w:pPr>
        <w:spacing w:line="360" w:lineRule="auto"/>
        <w:jc w:val="both"/>
        <w:rPr>
          <w:rFonts w:ascii="Times New Roman" w:hAnsi="Times New Roman" w:cs="Times New Roman"/>
          <w:color w:val="222222"/>
          <w:sz w:val="24"/>
          <w:szCs w:val="24"/>
          <w:shd w:val="clear" w:color="auto" w:fill="FFFFFF"/>
        </w:rPr>
      </w:pPr>
      <w:r w:rsidRPr="009836F2">
        <w:rPr>
          <w:rFonts w:ascii="Times New Roman" w:hAnsi="Times New Roman" w:cs="Times New Roman"/>
          <w:color w:val="222222"/>
          <w:sz w:val="24"/>
          <w:szCs w:val="24"/>
          <w:shd w:val="clear" w:color="auto" w:fill="FFFFFF"/>
        </w:rPr>
        <w:t>Mendez-Parra, M., te Velde, D. W., &amp; Winters, L. A. (2016)</w:t>
      </w:r>
      <w:r w:rsidR="00D16C2C">
        <w:rPr>
          <w:rFonts w:ascii="Times New Roman" w:hAnsi="Times New Roman" w:cs="Times New Roman"/>
          <w:color w:val="222222"/>
          <w:sz w:val="24"/>
          <w:szCs w:val="24"/>
          <w:shd w:val="clear" w:color="auto" w:fill="FFFFFF"/>
        </w:rPr>
        <w:t xml:space="preserve"> </w:t>
      </w:r>
      <w:r w:rsidRPr="009836F2">
        <w:rPr>
          <w:rFonts w:ascii="Times New Roman" w:hAnsi="Times New Roman" w:cs="Times New Roman"/>
          <w:color w:val="222222"/>
          <w:sz w:val="24"/>
          <w:szCs w:val="24"/>
          <w:shd w:val="clear" w:color="auto" w:fill="FFFFFF"/>
        </w:rPr>
        <w:t>The impact of the UK's post-Brexit trade policy on development.</w:t>
      </w:r>
    </w:p>
    <w:p w:rsidR="0017134F" w:rsidRPr="009836F2" w:rsidRDefault="0017134F" w:rsidP="009836F2">
      <w:pPr>
        <w:spacing w:line="360" w:lineRule="auto"/>
        <w:jc w:val="both"/>
        <w:rPr>
          <w:rFonts w:ascii="Times New Roman" w:hAnsi="Times New Roman" w:cs="Times New Roman"/>
          <w:color w:val="222222"/>
          <w:sz w:val="24"/>
          <w:szCs w:val="24"/>
          <w:shd w:val="clear" w:color="auto" w:fill="FFFFFF"/>
        </w:rPr>
      </w:pPr>
      <w:r w:rsidRPr="009836F2">
        <w:rPr>
          <w:rFonts w:ascii="Times New Roman" w:hAnsi="Times New Roman" w:cs="Times New Roman"/>
          <w:color w:val="222222"/>
          <w:sz w:val="24"/>
          <w:szCs w:val="24"/>
          <w:shd w:val="clear" w:color="auto" w:fill="FFFFFF"/>
        </w:rPr>
        <w:t>Thomas, J. M., Kappil, J. J., Peter, K., Krishna, N. A., Vijayakumar, V., Thomas, J. M., ... &amp; Vijayakumar, V. (2016)</w:t>
      </w:r>
      <w:r w:rsidR="00D16C2C">
        <w:rPr>
          <w:rFonts w:ascii="Times New Roman" w:hAnsi="Times New Roman" w:cs="Times New Roman"/>
          <w:color w:val="222222"/>
          <w:sz w:val="24"/>
          <w:szCs w:val="24"/>
          <w:shd w:val="clear" w:color="auto" w:fill="FFFFFF"/>
        </w:rPr>
        <w:t xml:space="preserve"> </w:t>
      </w:r>
      <w:r w:rsidRPr="009836F2">
        <w:rPr>
          <w:rFonts w:ascii="Times New Roman" w:hAnsi="Times New Roman" w:cs="Times New Roman"/>
          <w:color w:val="222222"/>
          <w:sz w:val="24"/>
          <w:szCs w:val="24"/>
          <w:shd w:val="clear" w:color="auto" w:fill="FFFFFF"/>
        </w:rPr>
        <w:t>Design and Fabrication of Electro Mechanical Ladder. </w:t>
      </w:r>
      <w:r w:rsidRPr="009836F2">
        <w:rPr>
          <w:rFonts w:ascii="Times New Roman" w:hAnsi="Times New Roman" w:cs="Times New Roman"/>
          <w:i/>
          <w:iCs/>
          <w:color w:val="222222"/>
          <w:sz w:val="24"/>
          <w:szCs w:val="24"/>
          <w:shd w:val="clear" w:color="auto" w:fill="FFFFFF"/>
        </w:rPr>
        <w:t>International Journal</w:t>
      </w:r>
      <w:r w:rsidRPr="009836F2">
        <w:rPr>
          <w:rFonts w:ascii="Times New Roman" w:hAnsi="Times New Roman" w:cs="Times New Roman"/>
          <w:color w:val="222222"/>
          <w:sz w:val="24"/>
          <w:szCs w:val="24"/>
          <w:shd w:val="clear" w:color="auto" w:fill="FFFFFF"/>
        </w:rPr>
        <w:t>, </w:t>
      </w:r>
      <w:r w:rsidRPr="009836F2">
        <w:rPr>
          <w:rFonts w:ascii="Times New Roman" w:hAnsi="Times New Roman" w:cs="Times New Roman"/>
          <w:i/>
          <w:iCs/>
          <w:color w:val="222222"/>
          <w:sz w:val="24"/>
          <w:szCs w:val="24"/>
          <w:shd w:val="clear" w:color="auto" w:fill="FFFFFF"/>
        </w:rPr>
        <w:t>2</w:t>
      </w:r>
      <w:r w:rsidRPr="009836F2">
        <w:rPr>
          <w:rFonts w:ascii="Times New Roman" w:hAnsi="Times New Roman" w:cs="Times New Roman"/>
          <w:color w:val="222222"/>
          <w:sz w:val="24"/>
          <w:szCs w:val="24"/>
          <w:shd w:val="clear" w:color="auto" w:fill="FFFFFF"/>
        </w:rPr>
        <w:t>, 145-150.</w:t>
      </w:r>
    </w:p>
    <w:p w:rsidR="0017134F" w:rsidRPr="009836F2" w:rsidRDefault="0017134F" w:rsidP="009836F2">
      <w:pPr>
        <w:spacing w:line="360" w:lineRule="auto"/>
        <w:jc w:val="both"/>
        <w:rPr>
          <w:rFonts w:ascii="Times New Roman" w:hAnsi="Times New Roman" w:cs="Times New Roman"/>
          <w:color w:val="222222"/>
          <w:sz w:val="24"/>
          <w:szCs w:val="24"/>
          <w:shd w:val="clear" w:color="auto" w:fill="FFFFFF"/>
        </w:rPr>
      </w:pPr>
      <w:r w:rsidRPr="009836F2">
        <w:rPr>
          <w:rFonts w:ascii="Times New Roman" w:hAnsi="Times New Roman" w:cs="Times New Roman"/>
          <w:color w:val="222222"/>
          <w:sz w:val="24"/>
          <w:szCs w:val="24"/>
          <w:shd w:val="clear" w:color="auto" w:fill="FFFFFF"/>
        </w:rPr>
        <w:t>Zipperer, V., Sato, M., &amp; Neuhoff, K. (2017)</w:t>
      </w:r>
      <w:r w:rsidR="00D16C2C">
        <w:rPr>
          <w:rFonts w:ascii="Times New Roman" w:hAnsi="Times New Roman" w:cs="Times New Roman"/>
          <w:color w:val="222222"/>
          <w:sz w:val="24"/>
          <w:szCs w:val="24"/>
          <w:shd w:val="clear" w:color="auto" w:fill="FFFFFF"/>
        </w:rPr>
        <w:t xml:space="preserve"> </w:t>
      </w:r>
      <w:r w:rsidRPr="009836F2">
        <w:rPr>
          <w:rFonts w:ascii="Times New Roman" w:hAnsi="Times New Roman" w:cs="Times New Roman"/>
          <w:color w:val="222222"/>
          <w:sz w:val="24"/>
          <w:szCs w:val="24"/>
          <w:shd w:val="clear" w:color="auto" w:fill="FFFFFF"/>
        </w:rPr>
        <w:t>Benchmarks for emissions trading–general principles for emissions scope.</w:t>
      </w:r>
    </w:p>
    <w:p w:rsidR="00CA26F8" w:rsidRPr="009836F2" w:rsidRDefault="00CA26F8" w:rsidP="009836F2">
      <w:pPr>
        <w:spacing w:line="360" w:lineRule="auto"/>
        <w:jc w:val="both"/>
        <w:rPr>
          <w:rFonts w:ascii="Times New Roman" w:hAnsi="Times New Roman" w:cs="Times New Roman"/>
          <w:b/>
          <w:sz w:val="24"/>
          <w:szCs w:val="24"/>
        </w:rPr>
      </w:pPr>
      <w:r w:rsidRPr="009836F2">
        <w:rPr>
          <w:rFonts w:ascii="Times New Roman" w:hAnsi="Times New Roman" w:cs="Times New Roman"/>
          <w:b/>
          <w:sz w:val="24"/>
          <w:szCs w:val="24"/>
        </w:rPr>
        <w:lastRenderedPageBreak/>
        <w:t>Online Article</w:t>
      </w:r>
    </w:p>
    <w:p w:rsidR="0017134F" w:rsidRPr="009836F2" w:rsidRDefault="0017134F" w:rsidP="009836F2">
      <w:pPr>
        <w:spacing w:line="360" w:lineRule="auto"/>
        <w:jc w:val="both"/>
        <w:rPr>
          <w:rFonts w:ascii="Times New Roman" w:hAnsi="Times New Roman" w:cs="Times New Roman"/>
          <w:sz w:val="24"/>
          <w:szCs w:val="24"/>
        </w:rPr>
      </w:pPr>
      <w:r w:rsidRPr="009836F2">
        <w:rPr>
          <w:rFonts w:ascii="Times New Roman" w:hAnsi="Times New Roman" w:cs="Times New Roman"/>
          <w:color w:val="222222"/>
          <w:sz w:val="24"/>
          <w:szCs w:val="24"/>
          <w:shd w:val="clear" w:color="auto" w:fill="FFFFFF"/>
        </w:rPr>
        <w:t>Amiri, I. S., Ariannejad, M. M., Vigneswaran, D., Lim, C. S., &amp; Yupapin, P. (2018)</w:t>
      </w:r>
      <w:r w:rsidR="00D16C2C">
        <w:rPr>
          <w:rFonts w:ascii="Times New Roman" w:hAnsi="Times New Roman" w:cs="Times New Roman"/>
          <w:color w:val="222222"/>
          <w:sz w:val="24"/>
          <w:szCs w:val="24"/>
          <w:shd w:val="clear" w:color="auto" w:fill="FFFFFF"/>
        </w:rPr>
        <w:t xml:space="preserve"> </w:t>
      </w:r>
      <w:r w:rsidRPr="009836F2">
        <w:rPr>
          <w:rFonts w:ascii="Times New Roman" w:hAnsi="Times New Roman" w:cs="Times New Roman"/>
          <w:color w:val="222222"/>
          <w:sz w:val="24"/>
          <w:szCs w:val="24"/>
          <w:shd w:val="clear" w:color="auto" w:fill="FFFFFF"/>
        </w:rPr>
        <w:t>Performances and procedures modules in micro electro mechanical system packaging technologies. </w:t>
      </w:r>
      <w:r w:rsidRPr="009836F2">
        <w:rPr>
          <w:rFonts w:ascii="Times New Roman" w:hAnsi="Times New Roman" w:cs="Times New Roman"/>
          <w:i/>
          <w:iCs/>
          <w:color w:val="222222"/>
          <w:sz w:val="24"/>
          <w:szCs w:val="24"/>
          <w:shd w:val="clear" w:color="auto" w:fill="FFFFFF"/>
        </w:rPr>
        <w:t>Results in Physics</w:t>
      </w:r>
      <w:r w:rsidRPr="009836F2">
        <w:rPr>
          <w:rFonts w:ascii="Times New Roman" w:hAnsi="Times New Roman" w:cs="Times New Roman"/>
          <w:color w:val="222222"/>
          <w:sz w:val="24"/>
          <w:szCs w:val="24"/>
          <w:shd w:val="clear" w:color="auto" w:fill="FFFFFF"/>
        </w:rPr>
        <w:t>, </w:t>
      </w:r>
      <w:r w:rsidRPr="009836F2">
        <w:rPr>
          <w:rFonts w:ascii="Times New Roman" w:hAnsi="Times New Roman" w:cs="Times New Roman"/>
          <w:i/>
          <w:iCs/>
          <w:color w:val="222222"/>
          <w:sz w:val="24"/>
          <w:szCs w:val="24"/>
          <w:shd w:val="clear" w:color="auto" w:fill="FFFFFF"/>
        </w:rPr>
        <w:t>11</w:t>
      </w:r>
      <w:r w:rsidRPr="009836F2">
        <w:rPr>
          <w:rFonts w:ascii="Times New Roman" w:hAnsi="Times New Roman" w:cs="Times New Roman"/>
          <w:color w:val="222222"/>
          <w:sz w:val="24"/>
          <w:szCs w:val="24"/>
          <w:shd w:val="clear" w:color="auto" w:fill="FFFFFF"/>
        </w:rPr>
        <w:t>, 306-314.</w:t>
      </w:r>
      <w:r w:rsidR="00D16C2C">
        <w:rPr>
          <w:rFonts w:ascii="Times New Roman" w:hAnsi="Times New Roman" w:cs="Times New Roman"/>
          <w:sz w:val="24"/>
          <w:szCs w:val="24"/>
        </w:rPr>
        <w:t xml:space="preserve"> </w:t>
      </w:r>
      <w:r w:rsidRPr="009836F2">
        <w:rPr>
          <w:rFonts w:ascii="Times New Roman" w:hAnsi="Times New Roman" w:cs="Times New Roman"/>
          <w:sz w:val="24"/>
          <w:szCs w:val="24"/>
        </w:rPr>
        <w:t>[online] Available from https://www.sciencedirect.com/science/article/pii/S2211379718316103 [accessed on 15</w:t>
      </w:r>
      <w:r w:rsidRPr="009836F2">
        <w:rPr>
          <w:rFonts w:ascii="Times New Roman" w:hAnsi="Times New Roman" w:cs="Times New Roman"/>
          <w:sz w:val="24"/>
          <w:szCs w:val="24"/>
          <w:vertAlign w:val="superscript"/>
        </w:rPr>
        <w:t>th</w:t>
      </w:r>
      <w:r w:rsidRPr="009836F2">
        <w:rPr>
          <w:rFonts w:ascii="Times New Roman" w:hAnsi="Times New Roman" w:cs="Times New Roman"/>
          <w:sz w:val="24"/>
          <w:szCs w:val="24"/>
        </w:rPr>
        <w:t xml:space="preserve"> February 2019]</w:t>
      </w:r>
    </w:p>
    <w:p w:rsidR="0017134F" w:rsidRPr="009836F2" w:rsidRDefault="0017134F" w:rsidP="009836F2">
      <w:pPr>
        <w:spacing w:line="360" w:lineRule="auto"/>
        <w:jc w:val="both"/>
        <w:rPr>
          <w:rFonts w:ascii="Times New Roman" w:hAnsi="Times New Roman" w:cs="Times New Roman"/>
          <w:sz w:val="24"/>
          <w:szCs w:val="24"/>
        </w:rPr>
      </w:pPr>
      <w:r w:rsidRPr="009836F2">
        <w:rPr>
          <w:rFonts w:ascii="Times New Roman" w:hAnsi="Times New Roman" w:cs="Times New Roman"/>
          <w:color w:val="222222"/>
          <w:sz w:val="24"/>
          <w:szCs w:val="24"/>
          <w:shd w:val="clear" w:color="auto" w:fill="FFFFFF"/>
        </w:rPr>
        <w:t>McDonagh, S., Wall, D. M., Deane, P., &amp; Murphy, J. D. (2019)</w:t>
      </w:r>
      <w:r w:rsidR="00D16C2C">
        <w:rPr>
          <w:rFonts w:ascii="Times New Roman" w:hAnsi="Times New Roman" w:cs="Times New Roman"/>
          <w:color w:val="222222"/>
          <w:sz w:val="24"/>
          <w:szCs w:val="24"/>
          <w:shd w:val="clear" w:color="auto" w:fill="FFFFFF"/>
        </w:rPr>
        <w:t xml:space="preserve"> </w:t>
      </w:r>
      <w:r w:rsidRPr="009836F2">
        <w:rPr>
          <w:rFonts w:ascii="Times New Roman" w:hAnsi="Times New Roman" w:cs="Times New Roman"/>
          <w:color w:val="222222"/>
          <w:sz w:val="24"/>
          <w:szCs w:val="24"/>
          <w:shd w:val="clear" w:color="auto" w:fill="FFFFFF"/>
        </w:rPr>
        <w:t>The effect of electricity markets, and renewable electricity penetration, on the levelised cost of energy of an advanced electro-fuel system incorporating carbon capture and utilisation. </w:t>
      </w:r>
      <w:r w:rsidRPr="009836F2">
        <w:rPr>
          <w:rFonts w:ascii="Times New Roman" w:hAnsi="Times New Roman" w:cs="Times New Roman"/>
          <w:i/>
          <w:iCs/>
          <w:color w:val="222222"/>
          <w:sz w:val="24"/>
          <w:szCs w:val="24"/>
          <w:shd w:val="clear" w:color="auto" w:fill="FFFFFF"/>
        </w:rPr>
        <w:t>Renewable energy</w:t>
      </w:r>
      <w:r w:rsidRPr="009836F2">
        <w:rPr>
          <w:rFonts w:ascii="Times New Roman" w:hAnsi="Times New Roman" w:cs="Times New Roman"/>
          <w:color w:val="222222"/>
          <w:sz w:val="24"/>
          <w:szCs w:val="24"/>
          <w:shd w:val="clear" w:color="auto" w:fill="FFFFFF"/>
        </w:rPr>
        <w:t>, </w:t>
      </w:r>
      <w:r w:rsidRPr="009836F2">
        <w:rPr>
          <w:rFonts w:ascii="Times New Roman" w:hAnsi="Times New Roman" w:cs="Times New Roman"/>
          <w:i/>
          <w:iCs/>
          <w:color w:val="222222"/>
          <w:sz w:val="24"/>
          <w:szCs w:val="24"/>
          <w:shd w:val="clear" w:color="auto" w:fill="FFFFFF"/>
        </w:rPr>
        <w:t>131</w:t>
      </w:r>
      <w:r w:rsidRPr="009836F2">
        <w:rPr>
          <w:rFonts w:ascii="Times New Roman" w:hAnsi="Times New Roman" w:cs="Times New Roman"/>
          <w:color w:val="222222"/>
          <w:sz w:val="24"/>
          <w:szCs w:val="24"/>
          <w:shd w:val="clear" w:color="auto" w:fill="FFFFFF"/>
        </w:rPr>
        <w:t>, 364-371.</w:t>
      </w:r>
      <w:r w:rsidR="00D16C2C">
        <w:rPr>
          <w:rFonts w:ascii="Times New Roman" w:hAnsi="Times New Roman" w:cs="Times New Roman"/>
          <w:sz w:val="24"/>
          <w:szCs w:val="24"/>
        </w:rPr>
        <w:t xml:space="preserve"> </w:t>
      </w:r>
      <w:r w:rsidRPr="009836F2">
        <w:rPr>
          <w:rFonts w:ascii="Times New Roman" w:hAnsi="Times New Roman" w:cs="Times New Roman"/>
          <w:sz w:val="24"/>
          <w:szCs w:val="24"/>
        </w:rPr>
        <w:t>[online] Available from https://www.sciencedirect.com/science/article/pii/S0960148118308553 [accessed on 15</w:t>
      </w:r>
      <w:r w:rsidRPr="009836F2">
        <w:rPr>
          <w:rFonts w:ascii="Times New Roman" w:hAnsi="Times New Roman" w:cs="Times New Roman"/>
          <w:sz w:val="24"/>
          <w:szCs w:val="24"/>
          <w:vertAlign w:val="superscript"/>
        </w:rPr>
        <w:t>th</w:t>
      </w:r>
      <w:r w:rsidRPr="009836F2">
        <w:rPr>
          <w:rFonts w:ascii="Times New Roman" w:hAnsi="Times New Roman" w:cs="Times New Roman"/>
          <w:sz w:val="24"/>
          <w:szCs w:val="24"/>
        </w:rPr>
        <w:t xml:space="preserve"> February 2019]</w:t>
      </w:r>
    </w:p>
    <w:p w:rsidR="0017134F" w:rsidRPr="009836F2" w:rsidRDefault="0017134F" w:rsidP="009836F2">
      <w:pPr>
        <w:spacing w:line="360" w:lineRule="auto"/>
        <w:jc w:val="both"/>
        <w:rPr>
          <w:rFonts w:ascii="Times New Roman" w:hAnsi="Times New Roman" w:cs="Times New Roman"/>
          <w:sz w:val="24"/>
          <w:szCs w:val="24"/>
        </w:rPr>
      </w:pPr>
      <w:r w:rsidRPr="009836F2">
        <w:rPr>
          <w:rFonts w:ascii="Times New Roman" w:hAnsi="Times New Roman" w:cs="Times New Roman"/>
          <w:color w:val="222222"/>
          <w:sz w:val="24"/>
          <w:szCs w:val="24"/>
          <w:shd w:val="clear" w:color="auto" w:fill="FFFFFF"/>
        </w:rPr>
        <w:t>Riasudeen, S., &amp; Fernandez, C. R. (2017)</w:t>
      </w:r>
      <w:r w:rsidR="00D16C2C">
        <w:rPr>
          <w:rFonts w:ascii="Times New Roman" w:hAnsi="Times New Roman" w:cs="Times New Roman"/>
          <w:color w:val="222222"/>
          <w:sz w:val="24"/>
          <w:szCs w:val="24"/>
          <w:shd w:val="clear" w:color="auto" w:fill="FFFFFF"/>
        </w:rPr>
        <w:t xml:space="preserve"> </w:t>
      </w:r>
      <w:r w:rsidRPr="009836F2">
        <w:rPr>
          <w:rFonts w:ascii="Times New Roman" w:hAnsi="Times New Roman" w:cs="Times New Roman"/>
          <w:color w:val="222222"/>
          <w:sz w:val="24"/>
          <w:szCs w:val="24"/>
          <w:shd w:val="clear" w:color="auto" w:fill="FFFFFF"/>
        </w:rPr>
        <w:t>Negotiation and its complexities: A case study of public sector negotiation with vendors. </w:t>
      </w:r>
      <w:r w:rsidRPr="009836F2">
        <w:rPr>
          <w:rFonts w:ascii="Times New Roman" w:hAnsi="Times New Roman" w:cs="Times New Roman"/>
          <w:i/>
          <w:iCs/>
          <w:color w:val="222222"/>
          <w:sz w:val="24"/>
          <w:szCs w:val="24"/>
          <w:shd w:val="clear" w:color="auto" w:fill="FFFFFF"/>
        </w:rPr>
        <w:t>Asian Journal of Management Cases</w:t>
      </w:r>
      <w:r w:rsidRPr="009836F2">
        <w:rPr>
          <w:rFonts w:ascii="Times New Roman" w:hAnsi="Times New Roman" w:cs="Times New Roman"/>
          <w:color w:val="222222"/>
          <w:sz w:val="24"/>
          <w:szCs w:val="24"/>
          <w:shd w:val="clear" w:color="auto" w:fill="FFFFFF"/>
        </w:rPr>
        <w:t>, </w:t>
      </w:r>
      <w:r w:rsidRPr="009836F2">
        <w:rPr>
          <w:rFonts w:ascii="Times New Roman" w:hAnsi="Times New Roman" w:cs="Times New Roman"/>
          <w:i/>
          <w:iCs/>
          <w:color w:val="222222"/>
          <w:sz w:val="24"/>
          <w:szCs w:val="24"/>
          <w:shd w:val="clear" w:color="auto" w:fill="FFFFFF"/>
        </w:rPr>
        <w:t>14</w:t>
      </w:r>
      <w:r w:rsidRPr="009836F2">
        <w:rPr>
          <w:rFonts w:ascii="Times New Roman" w:hAnsi="Times New Roman" w:cs="Times New Roman"/>
          <w:color w:val="222222"/>
          <w:sz w:val="24"/>
          <w:szCs w:val="24"/>
          <w:shd w:val="clear" w:color="auto" w:fill="FFFFFF"/>
        </w:rPr>
        <w:t>(2), 88-93.</w:t>
      </w:r>
      <w:r w:rsidRPr="009836F2">
        <w:rPr>
          <w:rFonts w:ascii="Times New Roman" w:hAnsi="Times New Roman" w:cs="Times New Roman"/>
          <w:sz w:val="24"/>
          <w:szCs w:val="24"/>
        </w:rPr>
        <w:t xml:space="preserve"> [online] Available from https://journals.sagepub.com/doi/abs/10.1177/0972820117712328</w:t>
      </w:r>
      <w:r w:rsidR="00D16C2C">
        <w:rPr>
          <w:rFonts w:ascii="Times New Roman" w:hAnsi="Times New Roman" w:cs="Times New Roman"/>
          <w:sz w:val="24"/>
          <w:szCs w:val="24"/>
        </w:rPr>
        <w:t xml:space="preserve"> </w:t>
      </w:r>
      <w:r w:rsidRPr="009836F2">
        <w:rPr>
          <w:rFonts w:ascii="Times New Roman" w:hAnsi="Times New Roman" w:cs="Times New Roman"/>
          <w:sz w:val="24"/>
          <w:szCs w:val="24"/>
        </w:rPr>
        <w:t>[accessed on 15</w:t>
      </w:r>
      <w:r w:rsidRPr="009836F2">
        <w:rPr>
          <w:rFonts w:ascii="Times New Roman" w:hAnsi="Times New Roman" w:cs="Times New Roman"/>
          <w:sz w:val="24"/>
          <w:szCs w:val="24"/>
          <w:vertAlign w:val="superscript"/>
        </w:rPr>
        <w:t>th</w:t>
      </w:r>
      <w:r w:rsidRPr="009836F2">
        <w:rPr>
          <w:rFonts w:ascii="Times New Roman" w:hAnsi="Times New Roman" w:cs="Times New Roman"/>
          <w:sz w:val="24"/>
          <w:szCs w:val="24"/>
        </w:rPr>
        <w:t xml:space="preserve"> February 2019]</w:t>
      </w:r>
    </w:p>
    <w:p w:rsidR="0017134F" w:rsidRPr="009836F2" w:rsidRDefault="0017134F" w:rsidP="009836F2">
      <w:pPr>
        <w:spacing w:line="360" w:lineRule="auto"/>
        <w:jc w:val="both"/>
        <w:rPr>
          <w:rFonts w:ascii="Times New Roman" w:hAnsi="Times New Roman" w:cs="Times New Roman"/>
          <w:sz w:val="24"/>
          <w:szCs w:val="24"/>
        </w:rPr>
      </w:pPr>
      <w:r w:rsidRPr="009836F2">
        <w:rPr>
          <w:rFonts w:ascii="Times New Roman" w:hAnsi="Times New Roman" w:cs="Times New Roman"/>
          <w:color w:val="222222"/>
          <w:sz w:val="24"/>
          <w:szCs w:val="24"/>
          <w:shd w:val="clear" w:color="auto" w:fill="FFFFFF"/>
        </w:rPr>
        <w:t>Sanchez-Graells, A. (2015) Public procurement and the EU competition rules.</w:t>
      </w:r>
      <w:r w:rsidR="00D16C2C">
        <w:rPr>
          <w:rFonts w:ascii="Times New Roman" w:hAnsi="Times New Roman" w:cs="Times New Roman"/>
          <w:sz w:val="24"/>
          <w:szCs w:val="24"/>
        </w:rPr>
        <w:t xml:space="preserve"> </w:t>
      </w:r>
      <w:r w:rsidRPr="009836F2">
        <w:rPr>
          <w:rFonts w:ascii="Times New Roman" w:hAnsi="Times New Roman" w:cs="Times New Roman"/>
          <w:sz w:val="24"/>
          <w:szCs w:val="24"/>
        </w:rPr>
        <w:t>[online] Available from https://papers.ssrn.com/sol3/papers.cfm?abstract_id=2561196 [accessed on 15</w:t>
      </w:r>
      <w:r w:rsidRPr="009836F2">
        <w:rPr>
          <w:rFonts w:ascii="Times New Roman" w:hAnsi="Times New Roman" w:cs="Times New Roman"/>
          <w:sz w:val="24"/>
          <w:szCs w:val="24"/>
          <w:vertAlign w:val="superscript"/>
        </w:rPr>
        <w:t>th</w:t>
      </w:r>
      <w:r w:rsidRPr="009836F2">
        <w:rPr>
          <w:rFonts w:ascii="Times New Roman" w:hAnsi="Times New Roman" w:cs="Times New Roman"/>
          <w:sz w:val="24"/>
          <w:szCs w:val="24"/>
        </w:rPr>
        <w:t xml:space="preserve"> February 2019]</w:t>
      </w:r>
    </w:p>
    <w:p w:rsidR="00CA26F8" w:rsidRPr="009836F2" w:rsidRDefault="00CA26F8" w:rsidP="009836F2">
      <w:pPr>
        <w:spacing w:line="360" w:lineRule="auto"/>
        <w:jc w:val="both"/>
        <w:rPr>
          <w:rFonts w:ascii="Times New Roman" w:hAnsi="Times New Roman" w:cs="Times New Roman"/>
          <w:b/>
          <w:sz w:val="24"/>
          <w:szCs w:val="24"/>
        </w:rPr>
      </w:pPr>
      <w:r w:rsidRPr="009836F2">
        <w:rPr>
          <w:rFonts w:ascii="Times New Roman" w:hAnsi="Times New Roman" w:cs="Times New Roman"/>
          <w:b/>
          <w:sz w:val="24"/>
          <w:szCs w:val="24"/>
        </w:rPr>
        <w:t>Website</w:t>
      </w:r>
    </w:p>
    <w:p w:rsidR="00CA26F8" w:rsidRPr="009836F2" w:rsidRDefault="00CA26F8" w:rsidP="009836F2">
      <w:pPr>
        <w:spacing w:line="360" w:lineRule="auto"/>
        <w:jc w:val="both"/>
        <w:rPr>
          <w:rFonts w:ascii="Times New Roman" w:hAnsi="Times New Roman" w:cs="Times New Roman"/>
          <w:sz w:val="24"/>
          <w:szCs w:val="24"/>
        </w:rPr>
      </w:pPr>
      <w:r w:rsidRPr="009836F2">
        <w:rPr>
          <w:rFonts w:ascii="Times New Roman" w:hAnsi="Times New Roman" w:cs="Times New Roman"/>
          <w:sz w:val="24"/>
          <w:szCs w:val="24"/>
        </w:rPr>
        <w:t xml:space="preserve">Maval Electrical and Mechanical Engineering Co Ltd (2019), </w:t>
      </w:r>
      <w:r w:rsidRPr="009836F2">
        <w:rPr>
          <w:rFonts w:ascii="Times New Roman" w:hAnsi="Times New Roman" w:cs="Times New Roman"/>
          <w:i/>
          <w:sz w:val="24"/>
          <w:szCs w:val="24"/>
        </w:rPr>
        <w:t xml:space="preserve">Maval Co.Ltd. About Us, </w:t>
      </w:r>
      <w:r w:rsidRPr="009836F2">
        <w:rPr>
          <w:rFonts w:ascii="Times New Roman" w:hAnsi="Times New Roman" w:cs="Times New Roman"/>
          <w:sz w:val="24"/>
          <w:szCs w:val="24"/>
        </w:rPr>
        <w:t xml:space="preserve">Retrieved from </w:t>
      </w:r>
      <w:r w:rsidR="00591CEF" w:rsidRPr="00723460">
        <w:rPr>
          <w:rFonts w:ascii="Times New Roman" w:hAnsi="Times New Roman" w:cs="Times New Roman"/>
          <w:sz w:val="24"/>
          <w:szCs w:val="24"/>
        </w:rPr>
        <w:t>http://www.maval.co.uk/about-us/</w:t>
      </w:r>
      <w:r w:rsidR="00591CEF" w:rsidRPr="009836F2">
        <w:rPr>
          <w:rFonts w:ascii="Times New Roman" w:hAnsi="Times New Roman" w:cs="Times New Roman"/>
          <w:sz w:val="24"/>
          <w:szCs w:val="24"/>
        </w:rPr>
        <w:t xml:space="preserve"> </w:t>
      </w:r>
    </w:p>
    <w:p w:rsidR="009836F2" w:rsidRPr="009836F2" w:rsidRDefault="00591CEF" w:rsidP="009836F2">
      <w:pPr>
        <w:pStyle w:val="Heading1"/>
      </w:pPr>
      <w:r w:rsidRPr="009836F2">
        <w:br w:type="page"/>
      </w:r>
      <w:bookmarkStart w:id="7" w:name="_Toc4583356"/>
      <w:r w:rsidR="009836F2" w:rsidRPr="009836F2">
        <w:lastRenderedPageBreak/>
        <w:t>Appendices</w:t>
      </w:r>
      <w:bookmarkEnd w:id="7"/>
    </w:p>
    <w:p w:rsidR="009836F2" w:rsidRPr="009836F2" w:rsidRDefault="009836F2" w:rsidP="009836F2">
      <w:pPr>
        <w:spacing w:line="360" w:lineRule="auto"/>
        <w:rPr>
          <w:rFonts w:ascii="Times New Roman" w:hAnsi="Times New Roman" w:cs="Times New Roman"/>
          <w:b/>
          <w:sz w:val="24"/>
          <w:szCs w:val="24"/>
        </w:rPr>
      </w:pPr>
      <w:bookmarkStart w:id="8" w:name="_Toc4583357"/>
      <w:r w:rsidRPr="009836F2">
        <w:rPr>
          <w:rFonts w:ascii="Times New Roman" w:hAnsi="Times New Roman" w:cs="Times New Roman"/>
          <w:b/>
          <w:sz w:val="24"/>
          <w:szCs w:val="24"/>
        </w:rPr>
        <w:t>Appendix A: Negotiation inventory</w:t>
      </w:r>
      <w:bookmarkEnd w:id="8"/>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296"/>
        <w:gridCol w:w="1083"/>
        <w:gridCol w:w="1083"/>
        <w:gridCol w:w="1083"/>
        <w:gridCol w:w="1016"/>
        <w:gridCol w:w="1015"/>
      </w:tblGrid>
      <w:tr w:rsidR="009836F2" w:rsidRPr="009836F2" w:rsidTr="009836F2">
        <w:tc>
          <w:tcPr>
            <w:tcW w:w="2261" w:type="pct"/>
          </w:tcPr>
          <w:p w:rsidR="009836F2" w:rsidRPr="009836F2" w:rsidRDefault="009836F2" w:rsidP="009836F2">
            <w:pPr>
              <w:spacing w:line="360" w:lineRule="auto"/>
              <w:rPr>
                <w:rFonts w:ascii="Times New Roman" w:hAnsi="Times New Roman" w:cs="Times New Roman"/>
                <w:b/>
                <w:bCs/>
                <w:i/>
                <w:iCs/>
                <w:sz w:val="24"/>
                <w:szCs w:val="24"/>
              </w:rPr>
            </w:pPr>
            <w:r w:rsidRPr="009836F2">
              <w:rPr>
                <w:rFonts w:ascii="Times New Roman" w:hAnsi="Times New Roman" w:cs="Times New Roman"/>
                <w:b/>
                <w:bCs/>
                <w:i/>
                <w:iCs/>
                <w:sz w:val="24"/>
                <w:szCs w:val="24"/>
              </w:rPr>
              <w:t xml:space="preserve">How likely are you to do each of the following when </w:t>
            </w:r>
            <w:r w:rsidRPr="009836F2">
              <w:rPr>
                <w:rFonts w:ascii="Times New Roman" w:hAnsi="Times New Roman" w:cs="Times New Roman"/>
                <w:b/>
                <w:bCs/>
                <w:i/>
                <w:iCs/>
                <w:sz w:val="24"/>
                <w:szCs w:val="24"/>
                <w:u w:val="single"/>
              </w:rPr>
              <w:t>NEGOTIATING</w:t>
            </w:r>
            <w:r w:rsidRPr="009836F2">
              <w:rPr>
                <w:rFonts w:ascii="Times New Roman" w:hAnsi="Times New Roman" w:cs="Times New Roman"/>
                <w:b/>
                <w:bCs/>
                <w:i/>
                <w:iCs/>
                <w:sz w:val="24"/>
                <w:szCs w:val="24"/>
              </w:rPr>
              <w:t>?</w:t>
            </w:r>
          </w:p>
        </w:tc>
        <w:tc>
          <w:tcPr>
            <w:tcW w:w="548" w:type="pct"/>
          </w:tcPr>
          <w:p w:rsidR="009836F2" w:rsidRPr="009836F2" w:rsidRDefault="009836F2" w:rsidP="009836F2">
            <w:pPr>
              <w:spacing w:line="360" w:lineRule="auto"/>
              <w:jc w:val="center"/>
              <w:rPr>
                <w:rFonts w:ascii="Times New Roman" w:hAnsi="Times New Roman" w:cs="Times New Roman"/>
                <w:b/>
                <w:bCs/>
                <w:sz w:val="24"/>
                <w:szCs w:val="24"/>
              </w:rPr>
            </w:pPr>
          </w:p>
          <w:p w:rsidR="009836F2" w:rsidRPr="009836F2" w:rsidRDefault="009836F2" w:rsidP="009836F2">
            <w:pPr>
              <w:spacing w:line="360" w:lineRule="auto"/>
              <w:jc w:val="center"/>
              <w:rPr>
                <w:rFonts w:ascii="Times New Roman" w:hAnsi="Times New Roman" w:cs="Times New Roman"/>
                <w:b/>
                <w:bCs/>
                <w:sz w:val="24"/>
                <w:szCs w:val="24"/>
              </w:rPr>
            </w:pPr>
            <w:r w:rsidRPr="009836F2">
              <w:rPr>
                <w:rFonts w:ascii="Times New Roman" w:hAnsi="Times New Roman" w:cs="Times New Roman"/>
                <w:b/>
                <w:bCs/>
                <w:sz w:val="24"/>
                <w:szCs w:val="24"/>
              </w:rPr>
              <w:t>Very Unlikely</w:t>
            </w:r>
          </w:p>
        </w:tc>
        <w:tc>
          <w:tcPr>
            <w:tcW w:w="548" w:type="pct"/>
          </w:tcPr>
          <w:p w:rsidR="009836F2" w:rsidRPr="009836F2" w:rsidRDefault="009836F2" w:rsidP="009836F2">
            <w:pPr>
              <w:spacing w:line="360" w:lineRule="auto"/>
              <w:jc w:val="center"/>
              <w:rPr>
                <w:rFonts w:ascii="Times New Roman" w:hAnsi="Times New Roman" w:cs="Times New Roman"/>
                <w:b/>
                <w:bCs/>
                <w:sz w:val="24"/>
                <w:szCs w:val="24"/>
              </w:rPr>
            </w:pPr>
          </w:p>
          <w:p w:rsidR="009836F2" w:rsidRPr="009836F2" w:rsidRDefault="009836F2" w:rsidP="009836F2">
            <w:pPr>
              <w:spacing w:line="360" w:lineRule="auto"/>
              <w:jc w:val="center"/>
              <w:rPr>
                <w:rFonts w:ascii="Times New Roman" w:hAnsi="Times New Roman" w:cs="Times New Roman"/>
                <w:b/>
                <w:bCs/>
                <w:sz w:val="24"/>
                <w:szCs w:val="24"/>
              </w:rPr>
            </w:pPr>
          </w:p>
          <w:p w:rsidR="009836F2" w:rsidRPr="009836F2" w:rsidRDefault="009836F2" w:rsidP="009836F2">
            <w:pPr>
              <w:spacing w:line="360" w:lineRule="auto"/>
              <w:jc w:val="center"/>
              <w:rPr>
                <w:rFonts w:ascii="Times New Roman" w:hAnsi="Times New Roman" w:cs="Times New Roman"/>
                <w:b/>
                <w:bCs/>
                <w:sz w:val="24"/>
                <w:szCs w:val="24"/>
              </w:rPr>
            </w:pPr>
            <w:r w:rsidRPr="009836F2">
              <w:rPr>
                <w:rFonts w:ascii="Times New Roman" w:hAnsi="Times New Roman" w:cs="Times New Roman"/>
                <w:b/>
                <w:bCs/>
                <w:sz w:val="24"/>
                <w:szCs w:val="24"/>
              </w:rPr>
              <w:t>Unlikely</w:t>
            </w:r>
          </w:p>
        </w:tc>
        <w:tc>
          <w:tcPr>
            <w:tcW w:w="548" w:type="pct"/>
          </w:tcPr>
          <w:p w:rsidR="009836F2" w:rsidRPr="009836F2" w:rsidRDefault="009836F2" w:rsidP="009836F2">
            <w:pPr>
              <w:spacing w:line="360" w:lineRule="auto"/>
              <w:jc w:val="center"/>
              <w:rPr>
                <w:rFonts w:ascii="Times New Roman" w:hAnsi="Times New Roman" w:cs="Times New Roman"/>
                <w:b/>
                <w:bCs/>
                <w:sz w:val="24"/>
                <w:szCs w:val="24"/>
              </w:rPr>
            </w:pPr>
            <w:r w:rsidRPr="009836F2">
              <w:rPr>
                <w:rFonts w:ascii="Times New Roman" w:hAnsi="Times New Roman" w:cs="Times New Roman"/>
                <w:b/>
                <w:bCs/>
                <w:sz w:val="24"/>
                <w:szCs w:val="24"/>
              </w:rPr>
              <w:t>Neither Likely nor Unlikely</w:t>
            </w:r>
          </w:p>
        </w:tc>
        <w:tc>
          <w:tcPr>
            <w:tcW w:w="548" w:type="pct"/>
          </w:tcPr>
          <w:p w:rsidR="009836F2" w:rsidRPr="009836F2" w:rsidRDefault="009836F2" w:rsidP="009836F2">
            <w:pPr>
              <w:spacing w:line="360" w:lineRule="auto"/>
              <w:jc w:val="center"/>
              <w:rPr>
                <w:rFonts w:ascii="Times New Roman" w:hAnsi="Times New Roman" w:cs="Times New Roman"/>
                <w:b/>
                <w:bCs/>
                <w:sz w:val="24"/>
                <w:szCs w:val="24"/>
              </w:rPr>
            </w:pPr>
          </w:p>
          <w:p w:rsidR="009836F2" w:rsidRPr="009836F2" w:rsidRDefault="009836F2" w:rsidP="009836F2">
            <w:pPr>
              <w:spacing w:line="360" w:lineRule="auto"/>
              <w:jc w:val="center"/>
              <w:rPr>
                <w:rFonts w:ascii="Times New Roman" w:hAnsi="Times New Roman" w:cs="Times New Roman"/>
                <w:b/>
                <w:bCs/>
                <w:sz w:val="24"/>
                <w:szCs w:val="24"/>
              </w:rPr>
            </w:pPr>
          </w:p>
          <w:p w:rsidR="009836F2" w:rsidRPr="009836F2" w:rsidRDefault="009836F2" w:rsidP="009836F2">
            <w:pPr>
              <w:spacing w:line="360" w:lineRule="auto"/>
              <w:jc w:val="center"/>
              <w:rPr>
                <w:rFonts w:ascii="Times New Roman" w:hAnsi="Times New Roman" w:cs="Times New Roman"/>
                <w:b/>
                <w:bCs/>
                <w:sz w:val="24"/>
                <w:szCs w:val="24"/>
              </w:rPr>
            </w:pPr>
            <w:r w:rsidRPr="009836F2">
              <w:rPr>
                <w:rFonts w:ascii="Times New Roman" w:hAnsi="Times New Roman" w:cs="Times New Roman"/>
                <w:b/>
                <w:bCs/>
                <w:sz w:val="24"/>
                <w:szCs w:val="24"/>
              </w:rPr>
              <w:t>Likely</w:t>
            </w:r>
          </w:p>
        </w:tc>
        <w:tc>
          <w:tcPr>
            <w:tcW w:w="548" w:type="pct"/>
          </w:tcPr>
          <w:p w:rsidR="009836F2" w:rsidRPr="009836F2" w:rsidRDefault="009836F2" w:rsidP="009836F2">
            <w:pPr>
              <w:spacing w:line="360" w:lineRule="auto"/>
              <w:jc w:val="center"/>
              <w:rPr>
                <w:rFonts w:ascii="Times New Roman" w:hAnsi="Times New Roman" w:cs="Times New Roman"/>
                <w:b/>
                <w:bCs/>
                <w:sz w:val="24"/>
                <w:szCs w:val="24"/>
              </w:rPr>
            </w:pPr>
          </w:p>
          <w:p w:rsidR="009836F2" w:rsidRPr="009836F2" w:rsidRDefault="009836F2" w:rsidP="009836F2">
            <w:pPr>
              <w:spacing w:line="360" w:lineRule="auto"/>
              <w:jc w:val="center"/>
              <w:rPr>
                <w:rFonts w:ascii="Times New Roman" w:hAnsi="Times New Roman" w:cs="Times New Roman"/>
                <w:b/>
                <w:bCs/>
                <w:sz w:val="24"/>
                <w:szCs w:val="24"/>
              </w:rPr>
            </w:pPr>
            <w:r w:rsidRPr="009836F2">
              <w:rPr>
                <w:rFonts w:ascii="Times New Roman" w:hAnsi="Times New Roman" w:cs="Times New Roman"/>
                <w:b/>
                <w:bCs/>
                <w:sz w:val="24"/>
                <w:szCs w:val="24"/>
              </w:rPr>
              <w:t>Very Likely</w:t>
            </w:r>
          </w:p>
        </w:tc>
      </w:tr>
      <w:tr w:rsidR="009836F2" w:rsidRPr="009836F2" w:rsidTr="009836F2">
        <w:tc>
          <w:tcPr>
            <w:tcW w:w="2261" w:type="pct"/>
          </w:tcPr>
          <w:p w:rsidR="009836F2" w:rsidRPr="009836F2" w:rsidRDefault="009836F2" w:rsidP="009836F2">
            <w:pPr>
              <w:numPr>
                <w:ilvl w:val="0"/>
                <w:numId w:val="7"/>
              </w:numPr>
              <w:autoSpaceDE w:val="0"/>
              <w:autoSpaceDN w:val="0"/>
              <w:spacing w:before="100" w:after="100" w:line="360" w:lineRule="auto"/>
              <w:rPr>
                <w:rFonts w:ascii="Times New Roman" w:hAnsi="Times New Roman" w:cs="Times New Roman"/>
                <w:sz w:val="24"/>
                <w:szCs w:val="24"/>
              </w:rPr>
            </w:pPr>
            <w:r w:rsidRPr="009836F2">
              <w:rPr>
                <w:rFonts w:ascii="Times New Roman" w:hAnsi="Times New Roman" w:cs="Times New Roman"/>
                <w:sz w:val="24"/>
                <w:szCs w:val="24"/>
              </w:rPr>
              <w:t>I’ll come up with a plan so that I can steer the negotiation to go my way.</w:t>
            </w:r>
          </w:p>
        </w:tc>
        <w:tc>
          <w:tcPr>
            <w:tcW w:w="548" w:type="pct"/>
          </w:tcPr>
          <w:p w:rsidR="009836F2" w:rsidRPr="009836F2" w:rsidRDefault="009836F2" w:rsidP="009836F2">
            <w:pPr>
              <w:spacing w:line="360" w:lineRule="auto"/>
              <w:rPr>
                <w:rFonts w:ascii="Times New Roman" w:hAnsi="Times New Roman" w:cs="Times New Roman"/>
                <w:sz w:val="24"/>
                <w:szCs w:val="24"/>
              </w:rPr>
            </w:pPr>
          </w:p>
        </w:tc>
        <w:tc>
          <w:tcPr>
            <w:tcW w:w="548" w:type="pct"/>
          </w:tcPr>
          <w:p w:rsidR="009836F2" w:rsidRPr="009836F2" w:rsidRDefault="009836F2" w:rsidP="009836F2">
            <w:pPr>
              <w:spacing w:line="360" w:lineRule="auto"/>
              <w:rPr>
                <w:rFonts w:ascii="Times New Roman" w:hAnsi="Times New Roman" w:cs="Times New Roman"/>
                <w:sz w:val="24"/>
                <w:szCs w:val="24"/>
              </w:rPr>
            </w:pPr>
          </w:p>
        </w:tc>
        <w:tc>
          <w:tcPr>
            <w:tcW w:w="548" w:type="pct"/>
          </w:tcPr>
          <w:p w:rsidR="009836F2" w:rsidRPr="009836F2" w:rsidRDefault="009836F2" w:rsidP="009836F2">
            <w:pPr>
              <w:spacing w:line="360" w:lineRule="auto"/>
              <w:rPr>
                <w:rFonts w:ascii="Times New Roman" w:hAnsi="Times New Roman" w:cs="Times New Roman"/>
                <w:sz w:val="24"/>
                <w:szCs w:val="24"/>
              </w:rPr>
            </w:pPr>
          </w:p>
        </w:tc>
        <w:tc>
          <w:tcPr>
            <w:tcW w:w="548" w:type="pct"/>
          </w:tcPr>
          <w:p w:rsidR="009836F2" w:rsidRPr="009836F2" w:rsidRDefault="009836F2" w:rsidP="009836F2">
            <w:pPr>
              <w:spacing w:line="360" w:lineRule="auto"/>
              <w:rPr>
                <w:rFonts w:ascii="Times New Roman" w:hAnsi="Times New Roman" w:cs="Times New Roman"/>
                <w:sz w:val="24"/>
                <w:szCs w:val="24"/>
              </w:rPr>
            </w:pPr>
            <w:r w:rsidRPr="009836F2">
              <w:rPr>
                <w:rFonts w:ascii="Times New Roman" w:eastAsia="MS Gothic" w:hAnsi="MS Gothic" w:cs="Times New Roman"/>
                <w:color w:val="222222"/>
                <w:sz w:val="24"/>
                <w:szCs w:val="24"/>
                <w:shd w:val="clear" w:color="auto" w:fill="FFFFFF"/>
              </w:rPr>
              <w:t>✔</w:t>
            </w:r>
          </w:p>
        </w:tc>
        <w:tc>
          <w:tcPr>
            <w:tcW w:w="548" w:type="pct"/>
          </w:tcPr>
          <w:p w:rsidR="009836F2" w:rsidRPr="009836F2" w:rsidRDefault="009836F2" w:rsidP="009836F2">
            <w:pPr>
              <w:spacing w:line="360" w:lineRule="auto"/>
              <w:rPr>
                <w:rFonts w:ascii="Times New Roman" w:hAnsi="Times New Roman" w:cs="Times New Roman"/>
                <w:sz w:val="24"/>
                <w:szCs w:val="24"/>
              </w:rPr>
            </w:pPr>
          </w:p>
        </w:tc>
      </w:tr>
      <w:tr w:rsidR="009836F2" w:rsidRPr="009836F2" w:rsidTr="009836F2">
        <w:tc>
          <w:tcPr>
            <w:tcW w:w="2261" w:type="pct"/>
          </w:tcPr>
          <w:p w:rsidR="009836F2" w:rsidRPr="009836F2" w:rsidRDefault="009836F2" w:rsidP="009836F2">
            <w:pPr>
              <w:numPr>
                <w:ilvl w:val="0"/>
                <w:numId w:val="7"/>
              </w:numPr>
              <w:autoSpaceDE w:val="0"/>
              <w:autoSpaceDN w:val="0"/>
              <w:spacing w:before="100" w:after="100" w:line="360" w:lineRule="auto"/>
              <w:rPr>
                <w:rFonts w:ascii="Times New Roman" w:hAnsi="Times New Roman" w:cs="Times New Roman"/>
                <w:sz w:val="24"/>
                <w:szCs w:val="24"/>
              </w:rPr>
            </w:pPr>
            <w:r w:rsidRPr="009836F2">
              <w:rPr>
                <w:rFonts w:ascii="Times New Roman" w:hAnsi="Times New Roman" w:cs="Times New Roman"/>
                <w:sz w:val="24"/>
                <w:szCs w:val="24"/>
              </w:rPr>
              <w:t>I’ll do things expressly to make sure that the negotiation stays friendly and comfortable.</w:t>
            </w:r>
          </w:p>
        </w:tc>
        <w:tc>
          <w:tcPr>
            <w:tcW w:w="548" w:type="pct"/>
          </w:tcPr>
          <w:p w:rsidR="009836F2" w:rsidRPr="009836F2" w:rsidRDefault="009836F2" w:rsidP="009836F2">
            <w:pPr>
              <w:spacing w:line="360" w:lineRule="auto"/>
              <w:rPr>
                <w:rFonts w:ascii="Times New Roman" w:hAnsi="Times New Roman" w:cs="Times New Roman"/>
                <w:sz w:val="24"/>
                <w:szCs w:val="24"/>
              </w:rPr>
            </w:pPr>
          </w:p>
        </w:tc>
        <w:tc>
          <w:tcPr>
            <w:tcW w:w="548" w:type="pct"/>
          </w:tcPr>
          <w:p w:rsidR="009836F2" w:rsidRPr="009836F2" w:rsidRDefault="009836F2" w:rsidP="009836F2">
            <w:pPr>
              <w:spacing w:line="360" w:lineRule="auto"/>
              <w:rPr>
                <w:rFonts w:ascii="Times New Roman" w:hAnsi="Times New Roman" w:cs="Times New Roman"/>
                <w:sz w:val="24"/>
                <w:szCs w:val="24"/>
              </w:rPr>
            </w:pPr>
          </w:p>
        </w:tc>
        <w:tc>
          <w:tcPr>
            <w:tcW w:w="548" w:type="pct"/>
          </w:tcPr>
          <w:p w:rsidR="009836F2" w:rsidRPr="009836F2" w:rsidRDefault="009836F2" w:rsidP="009836F2">
            <w:pPr>
              <w:spacing w:line="360" w:lineRule="auto"/>
              <w:rPr>
                <w:rFonts w:ascii="Times New Roman" w:hAnsi="Times New Roman" w:cs="Times New Roman"/>
                <w:sz w:val="24"/>
                <w:szCs w:val="24"/>
              </w:rPr>
            </w:pPr>
          </w:p>
        </w:tc>
        <w:tc>
          <w:tcPr>
            <w:tcW w:w="548" w:type="pct"/>
          </w:tcPr>
          <w:p w:rsidR="009836F2" w:rsidRPr="009836F2" w:rsidRDefault="009836F2" w:rsidP="009836F2">
            <w:pPr>
              <w:spacing w:line="360" w:lineRule="auto"/>
              <w:rPr>
                <w:rFonts w:ascii="Times New Roman" w:hAnsi="Times New Roman" w:cs="Times New Roman"/>
                <w:sz w:val="24"/>
                <w:szCs w:val="24"/>
              </w:rPr>
            </w:pPr>
          </w:p>
        </w:tc>
        <w:tc>
          <w:tcPr>
            <w:tcW w:w="548" w:type="pct"/>
          </w:tcPr>
          <w:p w:rsidR="009836F2" w:rsidRPr="009836F2" w:rsidRDefault="009836F2" w:rsidP="009836F2">
            <w:pPr>
              <w:spacing w:line="360" w:lineRule="auto"/>
              <w:rPr>
                <w:rFonts w:ascii="Times New Roman" w:hAnsi="Times New Roman" w:cs="Times New Roman"/>
                <w:sz w:val="24"/>
                <w:szCs w:val="24"/>
              </w:rPr>
            </w:pPr>
            <w:r w:rsidRPr="009836F2">
              <w:rPr>
                <w:rFonts w:ascii="Times New Roman" w:eastAsia="MS Gothic" w:hAnsi="MS Gothic" w:cs="Times New Roman"/>
                <w:color w:val="222222"/>
                <w:sz w:val="24"/>
                <w:szCs w:val="24"/>
                <w:shd w:val="clear" w:color="auto" w:fill="FFFFFF"/>
              </w:rPr>
              <w:t>✔</w:t>
            </w:r>
          </w:p>
        </w:tc>
      </w:tr>
      <w:tr w:rsidR="009836F2" w:rsidRPr="009836F2" w:rsidTr="009836F2">
        <w:tc>
          <w:tcPr>
            <w:tcW w:w="2261" w:type="pct"/>
          </w:tcPr>
          <w:p w:rsidR="009836F2" w:rsidRPr="009836F2" w:rsidRDefault="009836F2" w:rsidP="009836F2">
            <w:pPr>
              <w:numPr>
                <w:ilvl w:val="0"/>
                <w:numId w:val="7"/>
              </w:numPr>
              <w:autoSpaceDE w:val="0"/>
              <w:autoSpaceDN w:val="0"/>
              <w:spacing w:before="100" w:after="100" w:line="360" w:lineRule="auto"/>
              <w:rPr>
                <w:rFonts w:ascii="Times New Roman" w:hAnsi="Times New Roman" w:cs="Times New Roman"/>
                <w:sz w:val="24"/>
                <w:szCs w:val="24"/>
              </w:rPr>
            </w:pPr>
            <w:r w:rsidRPr="009836F2">
              <w:rPr>
                <w:rFonts w:ascii="Times New Roman" w:hAnsi="Times New Roman" w:cs="Times New Roman"/>
                <w:sz w:val="24"/>
                <w:szCs w:val="24"/>
              </w:rPr>
              <w:t>I’ll go out of my way to make sure that the outcome for the other person is fair.</w:t>
            </w:r>
          </w:p>
        </w:tc>
        <w:tc>
          <w:tcPr>
            <w:tcW w:w="548" w:type="pct"/>
          </w:tcPr>
          <w:p w:rsidR="009836F2" w:rsidRPr="009836F2" w:rsidRDefault="009836F2" w:rsidP="009836F2">
            <w:pPr>
              <w:spacing w:line="360" w:lineRule="auto"/>
              <w:rPr>
                <w:rFonts w:ascii="Times New Roman" w:hAnsi="Times New Roman" w:cs="Times New Roman"/>
                <w:sz w:val="24"/>
                <w:szCs w:val="24"/>
              </w:rPr>
            </w:pPr>
          </w:p>
        </w:tc>
        <w:tc>
          <w:tcPr>
            <w:tcW w:w="548" w:type="pct"/>
          </w:tcPr>
          <w:p w:rsidR="009836F2" w:rsidRPr="009836F2" w:rsidRDefault="009836F2" w:rsidP="009836F2">
            <w:pPr>
              <w:spacing w:line="360" w:lineRule="auto"/>
              <w:rPr>
                <w:rFonts w:ascii="Times New Roman" w:hAnsi="Times New Roman" w:cs="Times New Roman"/>
                <w:sz w:val="24"/>
                <w:szCs w:val="24"/>
              </w:rPr>
            </w:pPr>
            <w:r w:rsidRPr="009836F2">
              <w:rPr>
                <w:rFonts w:ascii="Times New Roman" w:eastAsia="MS Gothic" w:hAnsi="MS Gothic" w:cs="Times New Roman"/>
                <w:color w:val="222222"/>
                <w:sz w:val="24"/>
                <w:szCs w:val="24"/>
                <w:shd w:val="clear" w:color="auto" w:fill="FFFFFF"/>
              </w:rPr>
              <w:t>✔</w:t>
            </w:r>
          </w:p>
        </w:tc>
        <w:tc>
          <w:tcPr>
            <w:tcW w:w="548" w:type="pct"/>
          </w:tcPr>
          <w:p w:rsidR="009836F2" w:rsidRPr="009836F2" w:rsidRDefault="009836F2" w:rsidP="009836F2">
            <w:pPr>
              <w:spacing w:line="360" w:lineRule="auto"/>
              <w:rPr>
                <w:rFonts w:ascii="Times New Roman" w:hAnsi="Times New Roman" w:cs="Times New Roman"/>
                <w:sz w:val="24"/>
                <w:szCs w:val="24"/>
              </w:rPr>
            </w:pPr>
          </w:p>
        </w:tc>
        <w:tc>
          <w:tcPr>
            <w:tcW w:w="548" w:type="pct"/>
          </w:tcPr>
          <w:p w:rsidR="009836F2" w:rsidRPr="009836F2" w:rsidRDefault="009836F2" w:rsidP="009836F2">
            <w:pPr>
              <w:spacing w:line="360" w:lineRule="auto"/>
              <w:rPr>
                <w:rFonts w:ascii="Times New Roman" w:hAnsi="Times New Roman" w:cs="Times New Roman"/>
                <w:sz w:val="24"/>
                <w:szCs w:val="24"/>
              </w:rPr>
            </w:pPr>
          </w:p>
        </w:tc>
        <w:tc>
          <w:tcPr>
            <w:tcW w:w="548" w:type="pct"/>
          </w:tcPr>
          <w:p w:rsidR="009836F2" w:rsidRPr="009836F2" w:rsidRDefault="009836F2" w:rsidP="009836F2">
            <w:pPr>
              <w:spacing w:line="360" w:lineRule="auto"/>
              <w:rPr>
                <w:rFonts w:ascii="Times New Roman" w:hAnsi="Times New Roman" w:cs="Times New Roman"/>
                <w:sz w:val="24"/>
                <w:szCs w:val="24"/>
              </w:rPr>
            </w:pPr>
          </w:p>
        </w:tc>
      </w:tr>
      <w:tr w:rsidR="009836F2" w:rsidRPr="009836F2" w:rsidTr="009836F2">
        <w:tc>
          <w:tcPr>
            <w:tcW w:w="2261" w:type="pct"/>
          </w:tcPr>
          <w:p w:rsidR="009836F2" w:rsidRPr="009836F2" w:rsidRDefault="009836F2" w:rsidP="009836F2">
            <w:pPr>
              <w:numPr>
                <w:ilvl w:val="0"/>
                <w:numId w:val="7"/>
              </w:numPr>
              <w:autoSpaceDE w:val="0"/>
              <w:autoSpaceDN w:val="0"/>
              <w:spacing w:before="100" w:after="100" w:line="360" w:lineRule="auto"/>
              <w:rPr>
                <w:rFonts w:ascii="Times New Roman" w:hAnsi="Times New Roman" w:cs="Times New Roman"/>
                <w:sz w:val="24"/>
                <w:szCs w:val="24"/>
              </w:rPr>
            </w:pPr>
            <w:r w:rsidRPr="009836F2">
              <w:rPr>
                <w:rFonts w:ascii="Times New Roman" w:hAnsi="Times New Roman" w:cs="Times New Roman"/>
                <w:sz w:val="24"/>
                <w:szCs w:val="24"/>
              </w:rPr>
              <w:t>I’ll do things so that both of us can get what we want from the negotiation.</w:t>
            </w:r>
          </w:p>
        </w:tc>
        <w:tc>
          <w:tcPr>
            <w:tcW w:w="548" w:type="pct"/>
          </w:tcPr>
          <w:p w:rsidR="009836F2" w:rsidRPr="009836F2" w:rsidRDefault="009836F2" w:rsidP="009836F2">
            <w:pPr>
              <w:spacing w:line="360" w:lineRule="auto"/>
              <w:rPr>
                <w:rFonts w:ascii="Times New Roman" w:hAnsi="Times New Roman" w:cs="Times New Roman"/>
                <w:sz w:val="24"/>
                <w:szCs w:val="24"/>
              </w:rPr>
            </w:pPr>
          </w:p>
        </w:tc>
        <w:tc>
          <w:tcPr>
            <w:tcW w:w="548" w:type="pct"/>
          </w:tcPr>
          <w:p w:rsidR="009836F2" w:rsidRPr="009836F2" w:rsidRDefault="009836F2" w:rsidP="009836F2">
            <w:pPr>
              <w:spacing w:line="360" w:lineRule="auto"/>
              <w:rPr>
                <w:rFonts w:ascii="Times New Roman" w:hAnsi="Times New Roman" w:cs="Times New Roman"/>
                <w:sz w:val="24"/>
                <w:szCs w:val="24"/>
              </w:rPr>
            </w:pPr>
          </w:p>
        </w:tc>
        <w:tc>
          <w:tcPr>
            <w:tcW w:w="548" w:type="pct"/>
          </w:tcPr>
          <w:p w:rsidR="009836F2" w:rsidRPr="009836F2" w:rsidRDefault="009836F2" w:rsidP="009836F2">
            <w:pPr>
              <w:spacing w:line="360" w:lineRule="auto"/>
              <w:rPr>
                <w:rFonts w:ascii="Times New Roman" w:hAnsi="Times New Roman" w:cs="Times New Roman"/>
                <w:sz w:val="24"/>
                <w:szCs w:val="24"/>
              </w:rPr>
            </w:pPr>
          </w:p>
        </w:tc>
        <w:tc>
          <w:tcPr>
            <w:tcW w:w="548" w:type="pct"/>
          </w:tcPr>
          <w:p w:rsidR="009836F2" w:rsidRPr="009836F2" w:rsidRDefault="009836F2" w:rsidP="009836F2">
            <w:pPr>
              <w:spacing w:line="360" w:lineRule="auto"/>
              <w:rPr>
                <w:rFonts w:ascii="Times New Roman" w:hAnsi="Times New Roman" w:cs="Times New Roman"/>
                <w:sz w:val="24"/>
                <w:szCs w:val="24"/>
              </w:rPr>
            </w:pPr>
            <w:r w:rsidRPr="009836F2">
              <w:rPr>
                <w:rFonts w:ascii="Times New Roman" w:eastAsia="MS Gothic" w:hAnsi="MS Gothic" w:cs="Times New Roman"/>
                <w:color w:val="222222"/>
                <w:sz w:val="24"/>
                <w:szCs w:val="24"/>
                <w:shd w:val="clear" w:color="auto" w:fill="FFFFFF"/>
              </w:rPr>
              <w:t>✔</w:t>
            </w:r>
          </w:p>
        </w:tc>
        <w:tc>
          <w:tcPr>
            <w:tcW w:w="548" w:type="pct"/>
          </w:tcPr>
          <w:p w:rsidR="009836F2" w:rsidRPr="009836F2" w:rsidRDefault="009836F2" w:rsidP="009836F2">
            <w:pPr>
              <w:spacing w:line="360" w:lineRule="auto"/>
              <w:rPr>
                <w:rFonts w:ascii="Times New Roman" w:hAnsi="Times New Roman" w:cs="Times New Roman"/>
                <w:sz w:val="24"/>
                <w:szCs w:val="24"/>
              </w:rPr>
            </w:pPr>
          </w:p>
        </w:tc>
      </w:tr>
      <w:tr w:rsidR="009836F2" w:rsidRPr="009836F2" w:rsidTr="009836F2">
        <w:tc>
          <w:tcPr>
            <w:tcW w:w="2261" w:type="pct"/>
          </w:tcPr>
          <w:p w:rsidR="009836F2" w:rsidRPr="009836F2" w:rsidRDefault="009836F2" w:rsidP="009836F2">
            <w:pPr>
              <w:numPr>
                <w:ilvl w:val="0"/>
                <w:numId w:val="7"/>
              </w:numPr>
              <w:autoSpaceDE w:val="0"/>
              <w:autoSpaceDN w:val="0"/>
              <w:spacing w:before="100" w:after="100" w:line="360" w:lineRule="auto"/>
              <w:rPr>
                <w:rFonts w:ascii="Times New Roman" w:hAnsi="Times New Roman" w:cs="Times New Roman"/>
                <w:sz w:val="24"/>
                <w:szCs w:val="24"/>
              </w:rPr>
            </w:pPr>
            <w:r w:rsidRPr="009836F2">
              <w:rPr>
                <w:rFonts w:ascii="Times New Roman" w:hAnsi="Times New Roman" w:cs="Times New Roman"/>
                <w:sz w:val="24"/>
                <w:szCs w:val="24"/>
              </w:rPr>
              <w:t>If something needs to be negotiated, I’ll immediately step forward to do it.</w:t>
            </w:r>
          </w:p>
        </w:tc>
        <w:tc>
          <w:tcPr>
            <w:tcW w:w="548" w:type="pct"/>
          </w:tcPr>
          <w:p w:rsidR="009836F2" w:rsidRPr="009836F2" w:rsidRDefault="009836F2" w:rsidP="009836F2">
            <w:pPr>
              <w:spacing w:line="360" w:lineRule="auto"/>
              <w:rPr>
                <w:rFonts w:ascii="Times New Roman" w:hAnsi="Times New Roman" w:cs="Times New Roman"/>
                <w:sz w:val="24"/>
                <w:szCs w:val="24"/>
              </w:rPr>
            </w:pPr>
          </w:p>
        </w:tc>
        <w:tc>
          <w:tcPr>
            <w:tcW w:w="548" w:type="pct"/>
          </w:tcPr>
          <w:p w:rsidR="009836F2" w:rsidRPr="009836F2" w:rsidRDefault="009836F2" w:rsidP="009836F2">
            <w:pPr>
              <w:spacing w:line="360" w:lineRule="auto"/>
              <w:rPr>
                <w:rFonts w:ascii="Times New Roman" w:hAnsi="Times New Roman" w:cs="Times New Roman"/>
                <w:sz w:val="24"/>
                <w:szCs w:val="24"/>
              </w:rPr>
            </w:pPr>
          </w:p>
        </w:tc>
        <w:tc>
          <w:tcPr>
            <w:tcW w:w="548" w:type="pct"/>
          </w:tcPr>
          <w:p w:rsidR="009836F2" w:rsidRPr="009836F2" w:rsidRDefault="009836F2" w:rsidP="009836F2">
            <w:pPr>
              <w:spacing w:line="360" w:lineRule="auto"/>
              <w:rPr>
                <w:rFonts w:ascii="Times New Roman" w:hAnsi="Times New Roman" w:cs="Times New Roman"/>
                <w:sz w:val="24"/>
                <w:szCs w:val="24"/>
              </w:rPr>
            </w:pPr>
          </w:p>
        </w:tc>
        <w:tc>
          <w:tcPr>
            <w:tcW w:w="548" w:type="pct"/>
          </w:tcPr>
          <w:p w:rsidR="009836F2" w:rsidRPr="009836F2" w:rsidRDefault="009836F2" w:rsidP="009836F2">
            <w:pPr>
              <w:spacing w:line="360" w:lineRule="auto"/>
              <w:rPr>
                <w:rFonts w:ascii="Times New Roman" w:hAnsi="Times New Roman" w:cs="Times New Roman"/>
                <w:sz w:val="24"/>
                <w:szCs w:val="24"/>
              </w:rPr>
            </w:pPr>
            <w:r w:rsidRPr="009836F2">
              <w:rPr>
                <w:rFonts w:ascii="Times New Roman" w:eastAsia="MS Gothic" w:hAnsi="MS Gothic" w:cs="Times New Roman"/>
                <w:color w:val="222222"/>
                <w:sz w:val="24"/>
                <w:szCs w:val="24"/>
                <w:shd w:val="clear" w:color="auto" w:fill="FFFFFF"/>
              </w:rPr>
              <w:t>✔</w:t>
            </w:r>
          </w:p>
        </w:tc>
        <w:tc>
          <w:tcPr>
            <w:tcW w:w="548" w:type="pct"/>
          </w:tcPr>
          <w:p w:rsidR="009836F2" w:rsidRPr="009836F2" w:rsidRDefault="009836F2" w:rsidP="009836F2">
            <w:pPr>
              <w:spacing w:line="360" w:lineRule="auto"/>
              <w:rPr>
                <w:rFonts w:ascii="Times New Roman" w:hAnsi="Times New Roman" w:cs="Times New Roman"/>
                <w:sz w:val="24"/>
                <w:szCs w:val="24"/>
              </w:rPr>
            </w:pPr>
          </w:p>
        </w:tc>
      </w:tr>
      <w:tr w:rsidR="009836F2" w:rsidRPr="009836F2" w:rsidTr="009836F2">
        <w:tc>
          <w:tcPr>
            <w:tcW w:w="2261" w:type="pct"/>
          </w:tcPr>
          <w:p w:rsidR="009836F2" w:rsidRPr="009836F2" w:rsidRDefault="009836F2" w:rsidP="009836F2">
            <w:pPr>
              <w:numPr>
                <w:ilvl w:val="0"/>
                <w:numId w:val="7"/>
              </w:numPr>
              <w:autoSpaceDE w:val="0"/>
              <w:autoSpaceDN w:val="0"/>
              <w:spacing w:before="100" w:after="100" w:line="360" w:lineRule="auto"/>
              <w:rPr>
                <w:rFonts w:ascii="Times New Roman" w:hAnsi="Times New Roman" w:cs="Times New Roman"/>
                <w:sz w:val="24"/>
                <w:szCs w:val="24"/>
              </w:rPr>
            </w:pPr>
            <w:r w:rsidRPr="009836F2">
              <w:rPr>
                <w:rFonts w:ascii="Times New Roman" w:hAnsi="Times New Roman" w:cs="Times New Roman"/>
                <w:sz w:val="24"/>
                <w:szCs w:val="24"/>
              </w:rPr>
              <w:t>I’ll give some in order to get some from the person I’m negotiating with.</w:t>
            </w:r>
          </w:p>
        </w:tc>
        <w:tc>
          <w:tcPr>
            <w:tcW w:w="548" w:type="pct"/>
          </w:tcPr>
          <w:p w:rsidR="009836F2" w:rsidRPr="009836F2" w:rsidRDefault="009836F2" w:rsidP="009836F2">
            <w:pPr>
              <w:spacing w:line="360" w:lineRule="auto"/>
              <w:rPr>
                <w:rFonts w:ascii="Times New Roman" w:hAnsi="Times New Roman" w:cs="Times New Roman"/>
                <w:sz w:val="24"/>
                <w:szCs w:val="24"/>
              </w:rPr>
            </w:pPr>
          </w:p>
        </w:tc>
        <w:tc>
          <w:tcPr>
            <w:tcW w:w="548" w:type="pct"/>
          </w:tcPr>
          <w:p w:rsidR="009836F2" w:rsidRPr="009836F2" w:rsidRDefault="009836F2" w:rsidP="009836F2">
            <w:pPr>
              <w:spacing w:line="360" w:lineRule="auto"/>
              <w:rPr>
                <w:rFonts w:ascii="Times New Roman" w:hAnsi="Times New Roman" w:cs="Times New Roman"/>
                <w:sz w:val="24"/>
                <w:szCs w:val="24"/>
              </w:rPr>
            </w:pPr>
          </w:p>
        </w:tc>
        <w:tc>
          <w:tcPr>
            <w:tcW w:w="548" w:type="pct"/>
          </w:tcPr>
          <w:p w:rsidR="009836F2" w:rsidRPr="009836F2" w:rsidRDefault="009836F2" w:rsidP="009836F2">
            <w:pPr>
              <w:spacing w:line="360" w:lineRule="auto"/>
              <w:rPr>
                <w:rFonts w:ascii="Times New Roman" w:hAnsi="Times New Roman" w:cs="Times New Roman"/>
                <w:sz w:val="24"/>
                <w:szCs w:val="24"/>
              </w:rPr>
            </w:pPr>
            <w:r w:rsidRPr="009836F2">
              <w:rPr>
                <w:rFonts w:ascii="Times New Roman" w:eastAsia="MS Gothic" w:hAnsi="MS Gothic" w:cs="Times New Roman"/>
                <w:color w:val="222222"/>
                <w:sz w:val="24"/>
                <w:szCs w:val="24"/>
                <w:shd w:val="clear" w:color="auto" w:fill="FFFFFF"/>
              </w:rPr>
              <w:t>✔</w:t>
            </w:r>
          </w:p>
        </w:tc>
        <w:tc>
          <w:tcPr>
            <w:tcW w:w="548" w:type="pct"/>
          </w:tcPr>
          <w:p w:rsidR="009836F2" w:rsidRPr="009836F2" w:rsidRDefault="009836F2" w:rsidP="009836F2">
            <w:pPr>
              <w:spacing w:line="360" w:lineRule="auto"/>
              <w:rPr>
                <w:rFonts w:ascii="Times New Roman" w:hAnsi="Times New Roman" w:cs="Times New Roman"/>
                <w:sz w:val="24"/>
                <w:szCs w:val="24"/>
              </w:rPr>
            </w:pPr>
          </w:p>
        </w:tc>
        <w:tc>
          <w:tcPr>
            <w:tcW w:w="548" w:type="pct"/>
          </w:tcPr>
          <w:p w:rsidR="009836F2" w:rsidRPr="009836F2" w:rsidRDefault="009836F2" w:rsidP="009836F2">
            <w:pPr>
              <w:spacing w:line="360" w:lineRule="auto"/>
              <w:rPr>
                <w:rFonts w:ascii="Times New Roman" w:hAnsi="Times New Roman" w:cs="Times New Roman"/>
                <w:sz w:val="24"/>
                <w:szCs w:val="24"/>
              </w:rPr>
            </w:pPr>
          </w:p>
        </w:tc>
      </w:tr>
      <w:tr w:rsidR="009836F2" w:rsidRPr="009836F2" w:rsidTr="009836F2">
        <w:tc>
          <w:tcPr>
            <w:tcW w:w="2261" w:type="pct"/>
          </w:tcPr>
          <w:p w:rsidR="009836F2" w:rsidRPr="009836F2" w:rsidRDefault="009836F2" w:rsidP="009836F2">
            <w:pPr>
              <w:numPr>
                <w:ilvl w:val="0"/>
                <w:numId w:val="7"/>
              </w:numPr>
              <w:autoSpaceDE w:val="0"/>
              <w:autoSpaceDN w:val="0"/>
              <w:spacing w:before="100" w:after="100" w:line="360" w:lineRule="auto"/>
              <w:rPr>
                <w:rFonts w:ascii="Times New Roman" w:hAnsi="Times New Roman" w:cs="Times New Roman"/>
                <w:sz w:val="24"/>
                <w:szCs w:val="24"/>
              </w:rPr>
            </w:pPr>
            <w:r w:rsidRPr="009836F2">
              <w:rPr>
                <w:rFonts w:ascii="Times New Roman" w:hAnsi="Times New Roman" w:cs="Times New Roman"/>
                <w:sz w:val="24"/>
                <w:szCs w:val="24"/>
              </w:rPr>
              <w:t>If the negotiation is not going my way, I’ll bail out of the negotiation.</w:t>
            </w:r>
          </w:p>
        </w:tc>
        <w:tc>
          <w:tcPr>
            <w:tcW w:w="548" w:type="pct"/>
          </w:tcPr>
          <w:p w:rsidR="009836F2" w:rsidRPr="009836F2" w:rsidRDefault="009836F2" w:rsidP="009836F2">
            <w:pPr>
              <w:spacing w:line="360" w:lineRule="auto"/>
              <w:rPr>
                <w:rFonts w:ascii="Times New Roman" w:hAnsi="Times New Roman" w:cs="Times New Roman"/>
                <w:sz w:val="24"/>
                <w:szCs w:val="24"/>
              </w:rPr>
            </w:pPr>
          </w:p>
        </w:tc>
        <w:tc>
          <w:tcPr>
            <w:tcW w:w="548" w:type="pct"/>
          </w:tcPr>
          <w:p w:rsidR="009836F2" w:rsidRPr="009836F2" w:rsidRDefault="009836F2" w:rsidP="009836F2">
            <w:pPr>
              <w:spacing w:line="360" w:lineRule="auto"/>
              <w:rPr>
                <w:rFonts w:ascii="Times New Roman" w:hAnsi="Times New Roman" w:cs="Times New Roman"/>
                <w:sz w:val="24"/>
                <w:szCs w:val="24"/>
              </w:rPr>
            </w:pPr>
          </w:p>
        </w:tc>
        <w:tc>
          <w:tcPr>
            <w:tcW w:w="548" w:type="pct"/>
          </w:tcPr>
          <w:p w:rsidR="009836F2" w:rsidRPr="009836F2" w:rsidRDefault="009836F2" w:rsidP="009836F2">
            <w:pPr>
              <w:spacing w:line="360" w:lineRule="auto"/>
              <w:rPr>
                <w:rFonts w:ascii="Times New Roman" w:hAnsi="Times New Roman" w:cs="Times New Roman"/>
                <w:sz w:val="24"/>
                <w:szCs w:val="24"/>
              </w:rPr>
            </w:pPr>
          </w:p>
        </w:tc>
        <w:tc>
          <w:tcPr>
            <w:tcW w:w="548" w:type="pct"/>
          </w:tcPr>
          <w:p w:rsidR="009836F2" w:rsidRPr="009836F2" w:rsidRDefault="009836F2" w:rsidP="009836F2">
            <w:pPr>
              <w:spacing w:line="360" w:lineRule="auto"/>
              <w:rPr>
                <w:rFonts w:ascii="Times New Roman" w:hAnsi="Times New Roman" w:cs="Times New Roman"/>
                <w:sz w:val="24"/>
                <w:szCs w:val="24"/>
              </w:rPr>
            </w:pPr>
          </w:p>
        </w:tc>
        <w:tc>
          <w:tcPr>
            <w:tcW w:w="548" w:type="pct"/>
          </w:tcPr>
          <w:p w:rsidR="009836F2" w:rsidRPr="009836F2" w:rsidRDefault="009836F2" w:rsidP="009836F2">
            <w:pPr>
              <w:spacing w:line="360" w:lineRule="auto"/>
              <w:rPr>
                <w:rFonts w:ascii="Times New Roman" w:hAnsi="Times New Roman" w:cs="Times New Roman"/>
                <w:sz w:val="24"/>
                <w:szCs w:val="24"/>
              </w:rPr>
            </w:pPr>
            <w:r w:rsidRPr="009836F2">
              <w:rPr>
                <w:rFonts w:ascii="Times New Roman" w:eastAsia="MS Gothic" w:hAnsi="MS Gothic" w:cs="Times New Roman"/>
                <w:color w:val="222222"/>
                <w:sz w:val="24"/>
                <w:szCs w:val="24"/>
                <w:shd w:val="clear" w:color="auto" w:fill="FFFFFF"/>
              </w:rPr>
              <w:t>✔</w:t>
            </w:r>
          </w:p>
        </w:tc>
      </w:tr>
      <w:tr w:rsidR="009836F2" w:rsidRPr="009836F2" w:rsidTr="009836F2">
        <w:tc>
          <w:tcPr>
            <w:tcW w:w="2261" w:type="pct"/>
          </w:tcPr>
          <w:p w:rsidR="009836F2" w:rsidRPr="009836F2" w:rsidRDefault="009836F2" w:rsidP="009836F2">
            <w:pPr>
              <w:numPr>
                <w:ilvl w:val="0"/>
                <w:numId w:val="7"/>
              </w:numPr>
              <w:autoSpaceDE w:val="0"/>
              <w:autoSpaceDN w:val="0"/>
              <w:spacing w:before="100" w:after="100" w:line="360" w:lineRule="auto"/>
              <w:rPr>
                <w:rFonts w:ascii="Times New Roman" w:hAnsi="Times New Roman" w:cs="Times New Roman"/>
                <w:sz w:val="24"/>
                <w:szCs w:val="24"/>
              </w:rPr>
            </w:pPr>
            <w:r w:rsidRPr="009836F2">
              <w:rPr>
                <w:rFonts w:ascii="Times New Roman" w:hAnsi="Times New Roman" w:cs="Times New Roman"/>
                <w:sz w:val="24"/>
                <w:szCs w:val="24"/>
              </w:rPr>
              <w:t>I’ll suggest creative solutions that allow both of us to get what we want from the negotiation.</w:t>
            </w:r>
          </w:p>
        </w:tc>
        <w:tc>
          <w:tcPr>
            <w:tcW w:w="548" w:type="pct"/>
          </w:tcPr>
          <w:p w:rsidR="009836F2" w:rsidRPr="009836F2" w:rsidRDefault="009836F2" w:rsidP="009836F2">
            <w:pPr>
              <w:spacing w:line="360" w:lineRule="auto"/>
              <w:rPr>
                <w:rFonts w:ascii="Times New Roman" w:hAnsi="Times New Roman" w:cs="Times New Roman"/>
                <w:sz w:val="24"/>
                <w:szCs w:val="24"/>
              </w:rPr>
            </w:pPr>
          </w:p>
        </w:tc>
        <w:tc>
          <w:tcPr>
            <w:tcW w:w="548" w:type="pct"/>
          </w:tcPr>
          <w:p w:rsidR="009836F2" w:rsidRPr="009836F2" w:rsidRDefault="009836F2" w:rsidP="009836F2">
            <w:pPr>
              <w:spacing w:line="360" w:lineRule="auto"/>
              <w:rPr>
                <w:rFonts w:ascii="Times New Roman" w:hAnsi="Times New Roman" w:cs="Times New Roman"/>
                <w:sz w:val="24"/>
                <w:szCs w:val="24"/>
              </w:rPr>
            </w:pPr>
          </w:p>
        </w:tc>
        <w:tc>
          <w:tcPr>
            <w:tcW w:w="548" w:type="pct"/>
          </w:tcPr>
          <w:p w:rsidR="009836F2" w:rsidRPr="009836F2" w:rsidRDefault="009836F2" w:rsidP="009836F2">
            <w:pPr>
              <w:spacing w:line="360" w:lineRule="auto"/>
              <w:rPr>
                <w:rFonts w:ascii="Times New Roman" w:hAnsi="Times New Roman" w:cs="Times New Roman"/>
                <w:sz w:val="24"/>
                <w:szCs w:val="24"/>
              </w:rPr>
            </w:pPr>
          </w:p>
        </w:tc>
        <w:tc>
          <w:tcPr>
            <w:tcW w:w="548" w:type="pct"/>
          </w:tcPr>
          <w:p w:rsidR="009836F2" w:rsidRPr="009836F2" w:rsidRDefault="009836F2" w:rsidP="009836F2">
            <w:pPr>
              <w:spacing w:line="360" w:lineRule="auto"/>
              <w:rPr>
                <w:rFonts w:ascii="Times New Roman" w:hAnsi="Times New Roman" w:cs="Times New Roman"/>
                <w:sz w:val="24"/>
                <w:szCs w:val="24"/>
              </w:rPr>
            </w:pPr>
          </w:p>
        </w:tc>
        <w:tc>
          <w:tcPr>
            <w:tcW w:w="548" w:type="pct"/>
          </w:tcPr>
          <w:p w:rsidR="009836F2" w:rsidRPr="009836F2" w:rsidRDefault="009836F2" w:rsidP="009836F2">
            <w:pPr>
              <w:spacing w:line="360" w:lineRule="auto"/>
              <w:rPr>
                <w:rFonts w:ascii="Times New Roman" w:hAnsi="Times New Roman" w:cs="Times New Roman"/>
                <w:sz w:val="24"/>
                <w:szCs w:val="24"/>
              </w:rPr>
            </w:pPr>
            <w:r w:rsidRPr="009836F2">
              <w:rPr>
                <w:rFonts w:ascii="Times New Roman" w:eastAsia="MS Gothic" w:hAnsi="MS Gothic" w:cs="Times New Roman"/>
                <w:color w:val="222222"/>
                <w:sz w:val="24"/>
                <w:szCs w:val="24"/>
                <w:shd w:val="clear" w:color="auto" w:fill="FFFFFF"/>
              </w:rPr>
              <w:t>✔</w:t>
            </w:r>
          </w:p>
        </w:tc>
      </w:tr>
      <w:tr w:rsidR="009836F2" w:rsidRPr="009836F2" w:rsidTr="009836F2">
        <w:tc>
          <w:tcPr>
            <w:tcW w:w="2261" w:type="pct"/>
          </w:tcPr>
          <w:p w:rsidR="009836F2" w:rsidRPr="009836F2" w:rsidRDefault="009836F2" w:rsidP="009836F2">
            <w:pPr>
              <w:numPr>
                <w:ilvl w:val="0"/>
                <w:numId w:val="7"/>
              </w:numPr>
              <w:autoSpaceDE w:val="0"/>
              <w:autoSpaceDN w:val="0"/>
              <w:spacing w:before="100" w:after="100" w:line="360" w:lineRule="auto"/>
              <w:rPr>
                <w:rFonts w:ascii="Times New Roman" w:hAnsi="Times New Roman" w:cs="Times New Roman"/>
                <w:sz w:val="24"/>
                <w:szCs w:val="24"/>
              </w:rPr>
            </w:pPr>
            <w:r w:rsidRPr="009836F2">
              <w:rPr>
                <w:rFonts w:ascii="Times New Roman" w:hAnsi="Times New Roman" w:cs="Times New Roman"/>
                <w:sz w:val="24"/>
                <w:szCs w:val="24"/>
              </w:rPr>
              <w:lastRenderedPageBreak/>
              <w:t>If it seems important for the other person to come out on top, I’ll give in to them.</w:t>
            </w:r>
          </w:p>
        </w:tc>
        <w:tc>
          <w:tcPr>
            <w:tcW w:w="548" w:type="pct"/>
          </w:tcPr>
          <w:p w:rsidR="009836F2" w:rsidRPr="009836F2" w:rsidRDefault="009836F2" w:rsidP="009836F2">
            <w:pPr>
              <w:spacing w:line="360" w:lineRule="auto"/>
              <w:rPr>
                <w:rFonts w:ascii="Times New Roman" w:hAnsi="Times New Roman" w:cs="Times New Roman"/>
                <w:sz w:val="24"/>
                <w:szCs w:val="24"/>
              </w:rPr>
            </w:pPr>
          </w:p>
        </w:tc>
        <w:tc>
          <w:tcPr>
            <w:tcW w:w="548" w:type="pct"/>
          </w:tcPr>
          <w:p w:rsidR="009836F2" w:rsidRPr="009836F2" w:rsidRDefault="009836F2" w:rsidP="009836F2">
            <w:pPr>
              <w:spacing w:line="360" w:lineRule="auto"/>
              <w:rPr>
                <w:rFonts w:ascii="Times New Roman" w:hAnsi="Times New Roman" w:cs="Times New Roman"/>
                <w:sz w:val="24"/>
                <w:szCs w:val="24"/>
              </w:rPr>
            </w:pPr>
          </w:p>
        </w:tc>
        <w:tc>
          <w:tcPr>
            <w:tcW w:w="548" w:type="pct"/>
          </w:tcPr>
          <w:p w:rsidR="009836F2" w:rsidRPr="009836F2" w:rsidRDefault="009836F2" w:rsidP="009836F2">
            <w:pPr>
              <w:spacing w:line="360" w:lineRule="auto"/>
              <w:rPr>
                <w:rFonts w:ascii="Times New Roman" w:hAnsi="Times New Roman" w:cs="Times New Roman"/>
                <w:sz w:val="24"/>
                <w:szCs w:val="24"/>
              </w:rPr>
            </w:pPr>
          </w:p>
        </w:tc>
        <w:tc>
          <w:tcPr>
            <w:tcW w:w="548" w:type="pct"/>
          </w:tcPr>
          <w:p w:rsidR="009836F2" w:rsidRPr="009836F2" w:rsidRDefault="009836F2" w:rsidP="009836F2">
            <w:pPr>
              <w:spacing w:line="360" w:lineRule="auto"/>
              <w:rPr>
                <w:rFonts w:ascii="Times New Roman" w:hAnsi="Times New Roman" w:cs="Times New Roman"/>
                <w:sz w:val="24"/>
                <w:szCs w:val="24"/>
              </w:rPr>
            </w:pPr>
            <w:r w:rsidRPr="009836F2">
              <w:rPr>
                <w:rFonts w:ascii="Times New Roman" w:eastAsia="MS Gothic" w:hAnsi="MS Gothic" w:cs="Times New Roman"/>
                <w:color w:val="222222"/>
                <w:sz w:val="24"/>
                <w:szCs w:val="24"/>
                <w:shd w:val="clear" w:color="auto" w:fill="FFFFFF"/>
              </w:rPr>
              <w:t>✔</w:t>
            </w:r>
          </w:p>
        </w:tc>
        <w:tc>
          <w:tcPr>
            <w:tcW w:w="548" w:type="pct"/>
          </w:tcPr>
          <w:p w:rsidR="009836F2" w:rsidRPr="009836F2" w:rsidRDefault="009836F2" w:rsidP="009836F2">
            <w:pPr>
              <w:spacing w:line="360" w:lineRule="auto"/>
              <w:rPr>
                <w:rFonts w:ascii="Times New Roman" w:hAnsi="Times New Roman" w:cs="Times New Roman"/>
                <w:sz w:val="24"/>
                <w:szCs w:val="24"/>
              </w:rPr>
            </w:pPr>
          </w:p>
        </w:tc>
      </w:tr>
      <w:tr w:rsidR="009836F2" w:rsidRPr="009836F2" w:rsidTr="009836F2">
        <w:tc>
          <w:tcPr>
            <w:tcW w:w="2261" w:type="pct"/>
          </w:tcPr>
          <w:p w:rsidR="009836F2" w:rsidRPr="009836F2" w:rsidRDefault="009836F2" w:rsidP="009836F2">
            <w:pPr>
              <w:numPr>
                <w:ilvl w:val="0"/>
                <w:numId w:val="7"/>
              </w:numPr>
              <w:autoSpaceDE w:val="0"/>
              <w:autoSpaceDN w:val="0"/>
              <w:spacing w:before="100" w:after="100" w:line="360" w:lineRule="auto"/>
              <w:rPr>
                <w:rFonts w:ascii="Times New Roman" w:hAnsi="Times New Roman" w:cs="Times New Roman"/>
                <w:sz w:val="24"/>
                <w:szCs w:val="24"/>
              </w:rPr>
            </w:pPr>
            <w:r w:rsidRPr="009836F2">
              <w:rPr>
                <w:rFonts w:ascii="Times New Roman" w:hAnsi="Times New Roman" w:cs="Times New Roman"/>
                <w:sz w:val="24"/>
                <w:szCs w:val="24"/>
              </w:rPr>
              <w:t>I’ll avoid difficult issues to keep the negotiation from getting nasty.</w:t>
            </w:r>
          </w:p>
        </w:tc>
        <w:tc>
          <w:tcPr>
            <w:tcW w:w="548" w:type="pct"/>
          </w:tcPr>
          <w:p w:rsidR="009836F2" w:rsidRPr="009836F2" w:rsidRDefault="009836F2" w:rsidP="009836F2">
            <w:pPr>
              <w:spacing w:line="360" w:lineRule="auto"/>
              <w:rPr>
                <w:rFonts w:ascii="Times New Roman" w:hAnsi="Times New Roman" w:cs="Times New Roman"/>
                <w:sz w:val="24"/>
                <w:szCs w:val="24"/>
              </w:rPr>
            </w:pPr>
          </w:p>
        </w:tc>
        <w:tc>
          <w:tcPr>
            <w:tcW w:w="548" w:type="pct"/>
          </w:tcPr>
          <w:p w:rsidR="009836F2" w:rsidRPr="009836F2" w:rsidRDefault="009836F2" w:rsidP="009836F2">
            <w:pPr>
              <w:spacing w:line="360" w:lineRule="auto"/>
              <w:rPr>
                <w:rFonts w:ascii="Times New Roman" w:hAnsi="Times New Roman" w:cs="Times New Roman"/>
                <w:sz w:val="24"/>
                <w:szCs w:val="24"/>
              </w:rPr>
            </w:pPr>
            <w:r w:rsidRPr="009836F2">
              <w:rPr>
                <w:rFonts w:ascii="Times New Roman" w:eastAsia="MS Gothic" w:hAnsi="MS Gothic" w:cs="Times New Roman"/>
                <w:color w:val="222222"/>
                <w:sz w:val="24"/>
                <w:szCs w:val="24"/>
                <w:shd w:val="clear" w:color="auto" w:fill="FFFFFF"/>
              </w:rPr>
              <w:t>✔</w:t>
            </w:r>
          </w:p>
        </w:tc>
        <w:tc>
          <w:tcPr>
            <w:tcW w:w="548" w:type="pct"/>
          </w:tcPr>
          <w:p w:rsidR="009836F2" w:rsidRPr="009836F2" w:rsidRDefault="009836F2" w:rsidP="009836F2">
            <w:pPr>
              <w:spacing w:line="360" w:lineRule="auto"/>
              <w:rPr>
                <w:rFonts w:ascii="Times New Roman" w:hAnsi="Times New Roman" w:cs="Times New Roman"/>
                <w:sz w:val="24"/>
                <w:szCs w:val="24"/>
              </w:rPr>
            </w:pPr>
          </w:p>
        </w:tc>
        <w:tc>
          <w:tcPr>
            <w:tcW w:w="548" w:type="pct"/>
          </w:tcPr>
          <w:p w:rsidR="009836F2" w:rsidRPr="009836F2" w:rsidRDefault="009836F2" w:rsidP="009836F2">
            <w:pPr>
              <w:spacing w:line="360" w:lineRule="auto"/>
              <w:rPr>
                <w:rFonts w:ascii="Times New Roman" w:hAnsi="Times New Roman" w:cs="Times New Roman"/>
                <w:sz w:val="24"/>
                <w:szCs w:val="24"/>
              </w:rPr>
            </w:pPr>
          </w:p>
        </w:tc>
        <w:tc>
          <w:tcPr>
            <w:tcW w:w="548" w:type="pct"/>
          </w:tcPr>
          <w:p w:rsidR="009836F2" w:rsidRPr="009836F2" w:rsidRDefault="009836F2" w:rsidP="009836F2">
            <w:pPr>
              <w:spacing w:line="360" w:lineRule="auto"/>
              <w:rPr>
                <w:rFonts w:ascii="Times New Roman" w:hAnsi="Times New Roman" w:cs="Times New Roman"/>
                <w:sz w:val="24"/>
                <w:szCs w:val="24"/>
              </w:rPr>
            </w:pPr>
          </w:p>
        </w:tc>
      </w:tr>
      <w:tr w:rsidR="009836F2" w:rsidRPr="009836F2" w:rsidTr="009836F2">
        <w:tc>
          <w:tcPr>
            <w:tcW w:w="2261" w:type="pct"/>
          </w:tcPr>
          <w:p w:rsidR="009836F2" w:rsidRPr="009836F2" w:rsidRDefault="009836F2" w:rsidP="009836F2">
            <w:pPr>
              <w:numPr>
                <w:ilvl w:val="0"/>
                <w:numId w:val="7"/>
              </w:numPr>
              <w:autoSpaceDE w:val="0"/>
              <w:autoSpaceDN w:val="0"/>
              <w:spacing w:before="100" w:after="100" w:line="360" w:lineRule="auto"/>
              <w:rPr>
                <w:rFonts w:ascii="Times New Roman" w:hAnsi="Times New Roman" w:cs="Times New Roman"/>
                <w:sz w:val="24"/>
                <w:szCs w:val="24"/>
              </w:rPr>
            </w:pPr>
            <w:r w:rsidRPr="009836F2">
              <w:rPr>
                <w:rFonts w:ascii="Times New Roman" w:hAnsi="Times New Roman" w:cs="Times New Roman"/>
                <w:sz w:val="24"/>
                <w:szCs w:val="24"/>
              </w:rPr>
              <w:t>If the other person compromises their position, I’ll compromise my position in return.</w:t>
            </w:r>
          </w:p>
        </w:tc>
        <w:tc>
          <w:tcPr>
            <w:tcW w:w="548" w:type="pct"/>
          </w:tcPr>
          <w:p w:rsidR="009836F2" w:rsidRPr="009836F2" w:rsidRDefault="009836F2" w:rsidP="009836F2">
            <w:pPr>
              <w:spacing w:line="360" w:lineRule="auto"/>
              <w:rPr>
                <w:rFonts w:ascii="Times New Roman" w:hAnsi="Times New Roman" w:cs="Times New Roman"/>
                <w:sz w:val="24"/>
                <w:szCs w:val="24"/>
              </w:rPr>
            </w:pPr>
          </w:p>
        </w:tc>
        <w:tc>
          <w:tcPr>
            <w:tcW w:w="548" w:type="pct"/>
          </w:tcPr>
          <w:p w:rsidR="009836F2" w:rsidRPr="009836F2" w:rsidRDefault="009836F2" w:rsidP="009836F2">
            <w:pPr>
              <w:spacing w:line="360" w:lineRule="auto"/>
              <w:rPr>
                <w:rFonts w:ascii="Times New Roman" w:hAnsi="Times New Roman" w:cs="Times New Roman"/>
                <w:sz w:val="24"/>
                <w:szCs w:val="24"/>
              </w:rPr>
            </w:pPr>
          </w:p>
        </w:tc>
        <w:tc>
          <w:tcPr>
            <w:tcW w:w="548" w:type="pct"/>
          </w:tcPr>
          <w:p w:rsidR="009836F2" w:rsidRPr="009836F2" w:rsidRDefault="009836F2" w:rsidP="009836F2">
            <w:pPr>
              <w:spacing w:line="360" w:lineRule="auto"/>
              <w:rPr>
                <w:rFonts w:ascii="Times New Roman" w:hAnsi="Times New Roman" w:cs="Times New Roman"/>
                <w:sz w:val="24"/>
                <w:szCs w:val="24"/>
              </w:rPr>
            </w:pPr>
          </w:p>
        </w:tc>
        <w:tc>
          <w:tcPr>
            <w:tcW w:w="548" w:type="pct"/>
          </w:tcPr>
          <w:p w:rsidR="009836F2" w:rsidRPr="009836F2" w:rsidRDefault="009836F2" w:rsidP="009836F2">
            <w:pPr>
              <w:spacing w:line="360" w:lineRule="auto"/>
              <w:rPr>
                <w:rFonts w:ascii="Times New Roman" w:hAnsi="Times New Roman" w:cs="Times New Roman"/>
                <w:sz w:val="24"/>
                <w:szCs w:val="24"/>
              </w:rPr>
            </w:pPr>
            <w:r w:rsidRPr="009836F2">
              <w:rPr>
                <w:rFonts w:ascii="Times New Roman" w:eastAsia="MS Gothic" w:hAnsi="MS Gothic" w:cs="Times New Roman"/>
                <w:color w:val="222222"/>
                <w:sz w:val="24"/>
                <w:szCs w:val="24"/>
                <w:shd w:val="clear" w:color="auto" w:fill="FFFFFF"/>
              </w:rPr>
              <w:t>✔</w:t>
            </w:r>
          </w:p>
        </w:tc>
        <w:tc>
          <w:tcPr>
            <w:tcW w:w="548" w:type="pct"/>
          </w:tcPr>
          <w:p w:rsidR="009836F2" w:rsidRPr="009836F2" w:rsidRDefault="009836F2" w:rsidP="009836F2">
            <w:pPr>
              <w:spacing w:line="360" w:lineRule="auto"/>
              <w:rPr>
                <w:rFonts w:ascii="Times New Roman" w:hAnsi="Times New Roman" w:cs="Times New Roman"/>
                <w:sz w:val="24"/>
                <w:szCs w:val="24"/>
              </w:rPr>
            </w:pPr>
          </w:p>
        </w:tc>
      </w:tr>
      <w:tr w:rsidR="009836F2" w:rsidRPr="009836F2" w:rsidTr="009836F2">
        <w:tc>
          <w:tcPr>
            <w:tcW w:w="2261" w:type="pct"/>
          </w:tcPr>
          <w:p w:rsidR="009836F2" w:rsidRPr="009836F2" w:rsidRDefault="009836F2" w:rsidP="009836F2">
            <w:pPr>
              <w:numPr>
                <w:ilvl w:val="0"/>
                <w:numId w:val="7"/>
              </w:numPr>
              <w:autoSpaceDE w:val="0"/>
              <w:autoSpaceDN w:val="0"/>
              <w:spacing w:line="360" w:lineRule="auto"/>
              <w:rPr>
                <w:rFonts w:ascii="Times New Roman" w:hAnsi="Times New Roman" w:cs="Times New Roman"/>
                <w:sz w:val="24"/>
                <w:szCs w:val="24"/>
              </w:rPr>
            </w:pPr>
            <w:r w:rsidRPr="009836F2">
              <w:rPr>
                <w:rFonts w:ascii="Times New Roman" w:hAnsi="Times New Roman" w:cs="Times New Roman"/>
                <w:sz w:val="24"/>
                <w:szCs w:val="24"/>
              </w:rPr>
              <w:t>I’ll make sure that both of our needs are understood so that both of us can come out on top.</w:t>
            </w:r>
          </w:p>
        </w:tc>
        <w:tc>
          <w:tcPr>
            <w:tcW w:w="548" w:type="pct"/>
          </w:tcPr>
          <w:p w:rsidR="009836F2" w:rsidRPr="009836F2" w:rsidRDefault="009836F2" w:rsidP="009836F2">
            <w:pPr>
              <w:spacing w:line="360" w:lineRule="auto"/>
              <w:rPr>
                <w:rFonts w:ascii="Times New Roman" w:hAnsi="Times New Roman" w:cs="Times New Roman"/>
                <w:sz w:val="24"/>
                <w:szCs w:val="24"/>
              </w:rPr>
            </w:pPr>
          </w:p>
        </w:tc>
        <w:tc>
          <w:tcPr>
            <w:tcW w:w="548" w:type="pct"/>
          </w:tcPr>
          <w:p w:rsidR="009836F2" w:rsidRPr="009836F2" w:rsidRDefault="009836F2" w:rsidP="009836F2">
            <w:pPr>
              <w:spacing w:line="360" w:lineRule="auto"/>
              <w:rPr>
                <w:rFonts w:ascii="Times New Roman" w:hAnsi="Times New Roman" w:cs="Times New Roman"/>
                <w:sz w:val="24"/>
                <w:szCs w:val="24"/>
              </w:rPr>
            </w:pPr>
          </w:p>
        </w:tc>
        <w:tc>
          <w:tcPr>
            <w:tcW w:w="548" w:type="pct"/>
          </w:tcPr>
          <w:p w:rsidR="009836F2" w:rsidRPr="009836F2" w:rsidRDefault="009836F2" w:rsidP="009836F2">
            <w:pPr>
              <w:spacing w:line="360" w:lineRule="auto"/>
              <w:rPr>
                <w:rFonts w:ascii="Times New Roman" w:hAnsi="Times New Roman" w:cs="Times New Roman"/>
                <w:sz w:val="24"/>
                <w:szCs w:val="24"/>
              </w:rPr>
            </w:pPr>
            <w:r w:rsidRPr="009836F2">
              <w:rPr>
                <w:rFonts w:ascii="Times New Roman" w:eastAsia="MS Gothic" w:hAnsi="MS Gothic" w:cs="Times New Roman"/>
                <w:color w:val="222222"/>
                <w:sz w:val="24"/>
                <w:szCs w:val="24"/>
                <w:shd w:val="clear" w:color="auto" w:fill="FFFFFF"/>
              </w:rPr>
              <w:t>✔</w:t>
            </w:r>
          </w:p>
        </w:tc>
        <w:tc>
          <w:tcPr>
            <w:tcW w:w="548" w:type="pct"/>
          </w:tcPr>
          <w:p w:rsidR="009836F2" w:rsidRPr="009836F2" w:rsidRDefault="009836F2" w:rsidP="009836F2">
            <w:pPr>
              <w:spacing w:line="360" w:lineRule="auto"/>
              <w:rPr>
                <w:rFonts w:ascii="Times New Roman" w:hAnsi="Times New Roman" w:cs="Times New Roman"/>
                <w:sz w:val="24"/>
                <w:szCs w:val="24"/>
              </w:rPr>
            </w:pPr>
          </w:p>
        </w:tc>
        <w:tc>
          <w:tcPr>
            <w:tcW w:w="548" w:type="pct"/>
          </w:tcPr>
          <w:p w:rsidR="009836F2" w:rsidRPr="009836F2" w:rsidRDefault="009836F2" w:rsidP="009836F2">
            <w:pPr>
              <w:spacing w:line="360" w:lineRule="auto"/>
              <w:rPr>
                <w:rFonts w:ascii="Times New Roman" w:hAnsi="Times New Roman" w:cs="Times New Roman"/>
                <w:sz w:val="24"/>
                <w:szCs w:val="24"/>
              </w:rPr>
            </w:pPr>
          </w:p>
        </w:tc>
      </w:tr>
      <w:tr w:rsidR="009836F2" w:rsidRPr="009836F2" w:rsidTr="009836F2">
        <w:tc>
          <w:tcPr>
            <w:tcW w:w="2261" w:type="pct"/>
          </w:tcPr>
          <w:p w:rsidR="009836F2" w:rsidRPr="009836F2" w:rsidRDefault="009836F2" w:rsidP="009836F2">
            <w:pPr>
              <w:numPr>
                <w:ilvl w:val="0"/>
                <w:numId w:val="7"/>
              </w:numPr>
              <w:autoSpaceDE w:val="0"/>
              <w:autoSpaceDN w:val="0"/>
              <w:spacing w:line="360" w:lineRule="auto"/>
              <w:rPr>
                <w:rFonts w:ascii="Times New Roman" w:hAnsi="Times New Roman" w:cs="Times New Roman"/>
                <w:sz w:val="24"/>
                <w:szCs w:val="24"/>
              </w:rPr>
            </w:pPr>
            <w:r w:rsidRPr="009836F2">
              <w:rPr>
                <w:rFonts w:ascii="Times New Roman" w:hAnsi="Times New Roman" w:cs="Times New Roman"/>
                <w:sz w:val="24"/>
                <w:szCs w:val="24"/>
              </w:rPr>
              <w:t xml:space="preserve">I’ll present information, when negotiating, even if it doesn’t necessarily always support my position. </w:t>
            </w:r>
          </w:p>
        </w:tc>
        <w:tc>
          <w:tcPr>
            <w:tcW w:w="548" w:type="pct"/>
          </w:tcPr>
          <w:p w:rsidR="009836F2" w:rsidRPr="009836F2" w:rsidRDefault="009836F2" w:rsidP="009836F2">
            <w:pPr>
              <w:spacing w:line="360" w:lineRule="auto"/>
              <w:rPr>
                <w:rFonts w:ascii="Times New Roman" w:hAnsi="Times New Roman" w:cs="Times New Roman"/>
                <w:sz w:val="24"/>
                <w:szCs w:val="24"/>
              </w:rPr>
            </w:pPr>
          </w:p>
        </w:tc>
        <w:tc>
          <w:tcPr>
            <w:tcW w:w="548" w:type="pct"/>
          </w:tcPr>
          <w:p w:rsidR="009836F2" w:rsidRPr="009836F2" w:rsidRDefault="009836F2" w:rsidP="009836F2">
            <w:pPr>
              <w:spacing w:line="360" w:lineRule="auto"/>
              <w:rPr>
                <w:rFonts w:ascii="Times New Roman" w:hAnsi="Times New Roman" w:cs="Times New Roman"/>
                <w:sz w:val="24"/>
                <w:szCs w:val="24"/>
              </w:rPr>
            </w:pPr>
          </w:p>
        </w:tc>
        <w:tc>
          <w:tcPr>
            <w:tcW w:w="548" w:type="pct"/>
          </w:tcPr>
          <w:p w:rsidR="009836F2" w:rsidRPr="009836F2" w:rsidRDefault="009836F2" w:rsidP="009836F2">
            <w:pPr>
              <w:spacing w:line="360" w:lineRule="auto"/>
              <w:rPr>
                <w:rFonts w:ascii="Times New Roman" w:hAnsi="Times New Roman" w:cs="Times New Roman"/>
                <w:sz w:val="24"/>
                <w:szCs w:val="24"/>
              </w:rPr>
            </w:pPr>
          </w:p>
        </w:tc>
        <w:tc>
          <w:tcPr>
            <w:tcW w:w="548" w:type="pct"/>
          </w:tcPr>
          <w:p w:rsidR="009836F2" w:rsidRPr="009836F2" w:rsidRDefault="009836F2" w:rsidP="009836F2">
            <w:pPr>
              <w:spacing w:line="360" w:lineRule="auto"/>
              <w:rPr>
                <w:rFonts w:ascii="Times New Roman" w:hAnsi="Times New Roman" w:cs="Times New Roman"/>
                <w:sz w:val="24"/>
                <w:szCs w:val="24"/>
              </w:rPr>
            </w:pPr>
            <w:r w:rsidRPr="009836F2">
              <w:rPr>
                <w:rFonts w:ascii="Times New Roman" w:eastAsia="MS Gothic" w:hAnsi="MS Gothic" w:cs="Times New Roman"/>
                <w:color w:val="222222"/>
                <w:sz w:val="24"/>
                <w:szCs w:val="24"/>
                <w:shd w:val="clear" w:color="auto" w:fill="FFFFFF"/>
              </w:rPr>
              <w:t>✔</w:t>
            </w:r>
          </w:p>
        </w:tc>
        <w:tc>
          <w:tcPr>
            <w:tcW w:w="548" w:type="pct"/>
          </w:tcPr>
          <w:p w:rsidR="009836F2" w:rsidRPr="009836F2" w:rsidRDefault="009836F2" w:rsidP="009836F2">
            <w:pPr>
              <w:spacing w:line="360" w:lineRule="auto"/>
              <w:rPr>
                <w:rFonts w:ascii="Times New Roman" w:hAnsi="Times New Roman" w:cs="Times New Roman"/>
                <w:sz w:val="24"/>
                <w:szCs w:val="24"/>
              </w:rPr>
            </w:pPr>
          </w:p>
        </w:tc>
      </w:tr>
      <w:tr w:rsidR="009836F2" w:rsidRPr="009836F2" w:rsidTr="009836F2">
        <w:tc>
          <w:tcPr>
            <w:tcW w:w="2261" w:type="pct"/>
          </w:tcPr>
          <w:p w:rsidR="009836F2" w:rsidRPr="009836F2" w:rsidRDefault="009836F2" w:rsidP="009836F2">
            <w:pPr>
              <w:numPr>
                <w:ilvl w:val="0"/>
                <w:numId w:val="7"/>
              </w:numPr>
              <w:autoSpaceDE w:val="0"/>
              <w:autoSpaceDN w:val="0"/>
              <w:spacing w:before="100" w:after="100" w:line="360" w:lineRule="auto"/>
              <w:rPr>
                <w:rFonts w:ascii="Times New Roman" w:hAnsi="Times New Roman" w:cs="Times New Roman"/>
                <w:sz w:val="24"/>
                <w:szCs w:val="24"/>
              </w:rPr>
            </w:pPr>
            <w:r w:rsidRPr="009836F2">
              <w:rPr>
                <w:rFonts w:ascii="Times New Roman" w:hAnsi="Times New Roman" w:cs="Times New Roman"/>
                <w:sz w:val="24"/>
                <w:szCs w:val="24"/>
              </w:rPr>
              <w:t>I’ll propose a place in the middle where we both can meet.</w:t>
            </w:r>
          </w:p>
        </w:tc>
        <w:tc>
          <w:tcPr>
            <w:tcW w:w="548" w:type="pct"/>
          </w:tcPr>
          <w:p w:rsidR="009836F2" w:rsidRPr="009836F2" w:rsidRDefault="009836F2" w:rsidP="009836F2">
            <w:pPr>
              <w:spacing w:line="360" w:lineRule="auto"/>
              <w:rPr>
                <w:rFonts w:ascii="Times New Roman" w:hAnsi="Times New Roman" w:cs="Times New Roman"/>
                <w:sz w:val="24"/>
                <w:szCs w:val="24"/>
              </w:rPr>
            </w:pPr>
          </w:p>
        </w:tc>
        <w:tc>
          <w:tcPr>
            <w:tcW w:w="548" w:type="pct"/>
          </w:tcPr>
          <w:p w:rsidR="009836F2" w:rsidRPr="009836F2" w:rsidRDefault="009836F2" w:rsidP="009836F2">
            <w:pPr>
              <w:spacing w:line="360" w:lineRule="auto"/>
              <w:rPr>
                <w:rFonts w:ascii="Times New Roman" w:hAnsi="Times New Roman" w:cs="Times New Roman"/>
                <w:sz w:val="24"/>
                <w:szCs w:val="24"/>
              </w:rPr>
            </w:pPr>
          </w:p>
        </w:tc>
        <w:tc>
          <w:tcPr>
            <w:tcW w:w="548" w:type="pct"/>
          </w:tcPr>
          <w:p w:rsidR="009836F2" w:rsidRPr="009836F2" w:rsidRDefault="009836F2" w:rsidP="009836F2">
            <w:pPr>
              <w:spacing w:line="360" w:lineRule="auto"/>
              <w:rPr>
                <w:rFonts w:ascii="Times New Roman" w:hAnsi="Times New Roman" w:cs="Times New Roman"/>
                <w:sz w:val="24"/>
                <w:szCs w:val="24"/>
              </w:rPr>
            </w:pPr>
            <w:r w:rsidRPr="009836F2">
              <w:rPr>
                <w:rFonts w:ascii="Times New Roman" w:eastAsia="MS Gothic" w:hAnsi="MS Gothic" w:cs="Times New Roman"/>
                <w:color w:val="222222"/>
                <w:sz w:val="24"/>
                <w:szCs w:val="24"/>
                <w:shd w:val="clear" w:color="auto" w:fill="FFFFFF"/>
              </w:rPr>
              <w:t>✔</w:t>
            </w:r>
          </w:p>
        </w:tc>
        <w:tc>
          <w:tcPr>
            <w:tcW w:w="548" w:type="pct"/>
          </w:tcPr>
          <w:p w:rsidR="009836F2" w:rsidRPr="009836F2" w:rsidRDefault="009836F2" w:rsidP="009836F2">
            <w:pPr>
              <w:spacing w:line="360" w:lineRule="auto"/>
              <w:rPr>
                <w:rFonts w:ascii="Times New Roman" w:hAnsi="Times New Roman" w:cs="Times New Roman"/>
                <w:sz w:val="24"/>
                <w:szCs w:val="24"/>
              </w:rPr>
            </w:pPr>
          </w:p>
        </w:tc>
        <w:tc>
          <w:tcPr>
            <w:tcW w:w="548" w:type="pct"/>
          </w:tcPr>
          <w:p w:rsidR="009836F2" w:rsidRPr="009836F2" w:rsidRDefault="009836F2" w:rsidP="009836F2">
            <w:pPr>
              <w:spacing w:line="360" w:lineRule="auto"/>
              <w:rPr>
                <w:rFonts w:ascii="Times New Roman" w:hAnsi="Times New Roman" w:cs="Times New Roman"/>
                <w:sz w:val="24"/>
                <w:szCs w:val="24"/>
              </w:rPr>
            </w:pPr>
          </w:p>
        </w:tc>
      </w:tr>
      <w:tr w:rsidR="009836F2" w:rsidRPr="009836F2" w:rsidTr="009836F2">
        <w:trPr>
          <w:trHeight w:val="485"/>
        </w:trPr>
        <w:tc>
          <w:tcPr>
            <w:tcW w:w="2261" w:type="pct"/>
          </w:tcPr>
          <w:p w:rsidR="009836F2" w:rsidRPr="009836F2" w:rsidRDefault="009836F2" w:rsidP="009836F2">
            <w:pPr>
              <w:numPr>
                <w:ilvl w:val="0"/>
                <w:numId w:val="7"/>
              </w:numPr>
              <w:autoSpaceDE w:val="0"/>
              <w:autoSpaceDN w:val="0"/>
              <w:spacing w:before="100" w:after="100" w:line="360" w:lineRule="auto"/>
              <w:rPr>
                <w:rFonts w:ascii="Times New Roman" w:hAnsi="Times New Roman" w:cs="Times New Roman"/>
                <w:sz w:val="24"/>
                <w:szCs w:val="24"/>
              </w:rPr>
            </w:pPr>
            <w:r w:rsidRPr="009836F2">
              <w:rPr>
                <w:rFonts w:ascii="Times New Roman" w:hAnsi="Times New Roman" w:cs="Times New Roman"/>
                <w:sz w:val="24"/>
                <w:szCs w:val="24"/>
              </w:rPr>
              <w:t>I’ll try to see things from the other person’s viewpoint and be considerate of their needs.</w:t>
            </w:r>
          </w:p>
        </w:tc>
        <w:tc>
          <w:tcPr>
            <w:tcW w:w="548" w:type="pct"/>
          </w:tcPr>
          <w:p w:rsidR="009836F2" w:rsidRPr="009836F2" w:rsidRDefault="009836F2" w:rsidP="009836F2">
            <w:pPr>
              <w:spacing w:line="360" w:lineRule="auto"/>
              <w:rPr>
                <w:rFonts w:ascii="Times New Roman" w:hAnsi="Times New Roman" w:cs="Times New Roman"/>
                <w:sz w:val="24"/>
                <w:szCs w:val="24"/>
              </w:rPr>
            </w:pPr>
          </w:p>
        </w:tc>
        <w:tc>
          <w:tcPr>
            <w:tcW w:w="548" w:type="pct"/>
          </w:tcPr>
          <w:p w:rsidR="009836F2" w:rsidRPr="009836F2" w:rsidRDefault="009836F2" w:rsidP="009836F2">
            <w:pPr>
              <w:spacing w:line="360" w:lineRule="auto"/>
              <w:rPr>
                <w:rFonts w:ascii="Times New Roman" w:hAnsi="Times New Roman" w:cs="Times New Roman"/>
                <w:sz w:val="24"/>
                <w:szCs w:val="24"/>
              </w:rPr>
            </w:pPr>
          </w:p>
        </w:tc>
        <w:tc>
          <w:tcPr>
            <w:tcW w:w="548" w:type="pct"/>
          </w:tcPr>
          <w:p w:rsidR="009836F2" w:rsidRPr="009836F2" w:rsidRDefault="009836F2" w:rsidP="009836F2">
            <w:pPr>
              <w:spacing w:line="360" w:lineRule="auto"/>
              <w:rPr>
                <w:rFonts w:ascii="Times New Roman" w:hAnsi="Times New Roman" w:cs="Times New Roman"/>
                <w:sz w:val="24"/>
                <w:szCs w:val="24"/>
              </w:rPr>
            </w:pPr>
            <w:r w:rsidRPr="009836F2">
              <w:rPr>
                <w:rFonts w:ascii="Times New Roman" w:eastAsia="MS Gothic" w:hAnsi="MS Gothic" w:cs="Times New Roman"/>
                <w:color w:val="222222"/>
                <w:sz w:val="24"/>
                <w:szCs w:val="24"/>
                <w:shd w:val="clear" w:color="auto" w:fill="FFFFFF"/>
              </w:rPr>
              <w:t>✔</w:t>
            </w:r>
          </w:p>
        </w:tc>
        <w:tc>
          <w:tcPr>
            <w:tcW w:w="548" w:type="pct"/>
          </w:tcPr>
          <w:p w:rsidR="009836F2" w:rsidRPr="009836F2" w:rsidRDefault="009836F2" w:rsidP="009836F2">
            <w:pPr>
              <w:spacing w:line="360" w:lineRule="auto"/>
              <w:rPr>
                <w:rFonts w:ascii="Times New Roman" w:hAnsi="Times New Roman" w:cs="Times New Roman"/>
                <w:sz w:val="24"/>
                <w:szCs w:val="24"/>
              </w:rPr>
            </w:pPr>
          </w:p>
        </w:tc>
        <w:tc>
          <w:tcPr>
            <w:tcW w:w="548" w:type="pct"/>
          </w:tcPr>
          <w:p w:rsidR="009836F2" w:rsidRPr="009836F2" w:rsidRDefault="009836F2" w:rsidP="009836F2">
            <w:pPr>
              <w:spacing w:line="360" w:lineRule="auto"/>
              <w:rPr>
                <w:rFonts w:ascii="Times New Roman" w:hAnsi="Times New Roman" w:cs="Times New Roman"/>
                <w:sz w:val="24"/>
                <w:szCs w:val="24"/>
              </w:rPr>
            </w:pPr>
          </w:p>
        </w:tc>
      </w:tr>
    </w:tbl>
    <w:p w:rsidR="009836F2" w:rsidRPr="009836F2" w:rsidRDefault="009836F2" w:rsidP="009836F2">
      <w:pPr>
        <w:spacing w:line="360" w:lineRule="auto"/>
        <w:rPr>
          <w:rFonts w:ascii="Times New Roman" w:hAnsi="Times New Roman" w:cs="Times New Roman"/>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227"/>
        <w:gridCol w:w="1097"/>
        <w:gridCol w:w="925"/>
        <w:gridCol w:w="1109"/>
        <w:gridCol w:w="1109"/>
        <w:gridCol w:w="1109"/>
      </w:tblGrid>
      <w:tr w:rsidR="009836F2" w:rsidRPr="009836F2" w:rsidTr="009836F2">
        <w:tc>
          <w:tcPr>
            <w:tcW w:w="2270" w:type="pct"/>
          </w:tcPr>
          <w:p w:rsidR="009836F2" w:rsidRPr="009836F2" w:rsidRDefault="009836F2" w:rsidP="009836F2">
            <w:pPr>
              <w:spacing w:before="120" w:line="360" w:lineRule="auto"/>
              <w:rPr>
                <w:rFonts w:ascii="Times New Roman" w:hAnsi="Times New Roman" w:cs="Times New Roman"/>
                <w:b/>
                <w:bCs/>
                <w:i/>
                <w:iCs/>
                <w:sz w:val="24"/>
                <w:szCs w:val="24"/>
              </w:rPr>
            </w:pPr>
            <w:r w:rsidRPr="009836F2">
              <w:rPr>
                <w:rFonts w:ascii="Times New Roman" w:hAnsi="Times New Roman" w:cs="Times New Roman"/>
                <w:b/>
                <w:bCs/>
                <w:i/>
                <w:iCs/>
                <w:sz w:val="24"/>
                <w:szCs w:val="24"/>
              </w:rPr>
              <w:t>Rate your level of agreement with each of these statements.</w:t>
            </w:r>
          </w:p>
        </w:tc>
        <w:tc>
          <w:tcPr>
            <w:tcW w:w="546" w:type="pct"/>
          </w:tcPr>
          <w:p w:rsidR="009836F2" w:rsidRPr="009836F2" w:rsidRDefault="009836F2" w:rsidP="009836F2">
            <w:pPr>
              <w:spacing w:line="360" w:lineRule="auto"/>
              <w:jc w:val="center"/>
              <w:rPr>
                <w:rFonts w:ascii="Times New Roman" w:hAnsi="Times New Roman" w:cs="Times New Roman"/>
                <w:b/>
                <w:bCs/>
                <w:sz w:val="24"/>
                <w:szCs w:val="24"/>
              </w:rPr>
            </w:pPr>
          </w:p>
          <w:p w:rsidR="009836F2" w:rsidRPr="009836F2" w:rsidRDefault="009836F2" w:rsidP="009836F2">
            <w:pPr>
              <w:spacing w:line="360" w:lineRule="auto"/>
              <w:jc w:val="center"/>
              <w:rPr>
                <w:rFonts w:ascii="Times New Roman" w:hAnsi="Times New Roman" w:cs="Times New Roman"/>
                <w:b/>
                <w:bCs/>
                <w:sz w:val="24"/>
                <w:szCs w:val="24"/>
              </w:rPr>
            </w:pPr>
            <w:r w:rsidRPr="009836F2">
              <w:rPr>
                <w:rFonts w:ascii="Times New Roman" w:hAnsi="Times New Roman" w:cs="Times New Roman"/>
                <w:b/>
                <w:bCs/>
                <w:sz w:val="24"/>
                <w:szCs w:val="24"/>
              </w:rPr>
              <w:t>Strongly Agree</w:t>
            </w:r>
          </w:p>
        </w:tc>
        <w:tc>
          <w:tcPr>
            <w:tcW w:w="546" w:type="pct"/>
          </w:tcPr>
          <w:p w:rsidR="009836F2" w:rsidRPr="009836F2" w:rsidRDefault="009836F2" w:rsidP="009836F2">
            <w:pPr>
              <w:spacing w:line="360" w:lineRule="auto"/>
              <w:jc w:val="center"/>
              <w:rPr>
                <w:rFonts w:ascii="Times New Roman" w:hAnsi="Times New Roman" w:cs="Times New Roman"/>
                <w:b/>
                <w:bCs/>
                <w:sz w:val="24"/>
                <w:szCs w:val="24"/>
              </w:rPr>
            </w:pPr>
          </w:p>
          <w:p w:rsidR="009836F2" w:rsidRPr="009836F2" w:rsidRDefault="009836F2" w:rsidP="009836F2">
            <w:pPr>
              <w:spacing w:line="360" w:lineRule="auto"/>
              <w:jc w:val="center"/>
              <w:rPr>
                <w:rFonts w:ascii="Times New Roman" w:hAnsi="Times New Roman" w:cs="Times New Roman"/>
                <w:b/>
                <w:bCs/>
                <w:sz w:val="24"/>
                <w:szCs w:val="24"/>
              </w:rPr>
            </w:pPr>
          </w:p>
          <w:p w:rsidR="009836F2" w:rsidRPr="009836F2" w:rsidRDefault="009836F2" w:rsidP="009836F2">
            <w:pPr>
              <w:spacing w:line="360" w:lineRule="auto"/>
              <w:jc w:val="center"/>
              <w:rPr>
                <w:rFonts w:ascii="Times New Roman" w:hAnsi="Times New Roman" w:cs="Times New Roman"/>
                <w:b/>
                <w:bCs/>
                <w:sz w:val="24"/>
                <w:szCs w:val="24"/>
              </w:rPr>
            </w:pPr>
            <w:r w:rsidRPr="009836F2">
              <w:rPr>
                <w:rFonts w:ascii="Times New Roman" w:hAnsi="Times New Roman" w:cs="Times New Roman"/>
                <w:b/>
                <w:bCs/>
                <w:sz w:val="24"/>
                <w:szCs w:val="24"/>
              </w:rPr>
              <w:t>Agree</w:t>
            </w:r>
          </w:p>
        </w:tc>
        <w:tc>
          <w:tcPr>
            <w:tcW w:w="546" w:type="pct"/>
          </w:tcPr>
          <w:p w:rsidR="009836F2" w:rsidRPr="009836F2" w:rsidRDefault="009836F2" w:rsidP="009836F2">
            <w:pPr>
              <w:spacing w:line="360" w:lineRule="auto"/>
              <w:jc w:val="center"/>
              <w:rPr>
                <w:rFonts w:ascii="Times New Roman" w:hAnsi="Times New Roman" w:cs="Times New Roman"/>
                <w:b/>
                <w:bCs/>
                <w:sz w:val="24"/>
                <w:szCs w:val="24"/>
              </w:rPr>
            </w:pPr>
            <w:r w:rsidRPr="009836F2">
              <w:rPr>
                <w:rFonts w:ascii="Times New Roman" w:hAnsi="Times New Roman" w:cs="Times New Roman"/>
                <w:b/>
                <w:bCs/>
                <w:sz w:val="24"/>
                <w:szCs w:val="24"/>
              </w:rPr>
              <w:t>Neither Agree nor Disagree</w:t>
            </w:r>
          </w:p>
        </w:tc>
        <w:tc>
          <w:tcPr>
            <w:tcW w:w="546" w:type="pct"/>
          </w:tcPr>
          <w:p w:rsidR="009836F2" w:rsidRPr="009836F2" w:rsidRDefault="009836F2" w:rsidP="009836F2">
            <w:pPr>
              <w:spacing w:line="360" w:lineRule="auto"/>
              <w:jc w:val="center"/>
              <w:rPr>
                <w:rFonts w:ascii="Times New Roman" w:hAnsi="Times New Roman" w:cs="Times New Roman"/>
                <w:b/>
                <w:bCs/>
                <w:sz w:val="24"/>
                <w:szCs w:val="24"/>
              </w:rPr>
            </w:pPr>
          </w:p>
          <w:p w:rsidR="009836F2" w:rsidRPr="009836F2" w:rsidRDefault="009836F2" w:rsidP="009836F2">
            <w:pPr>
              <w:spacing w:line="360" w:lineRule="auto"/>
              <w:jc w:val="center"/>
              <w:rPr>
                <w:rFonts w:ascii="Times New Roman" w:hAnsi="Times New Roman" w:cs="Times New Roman"/>
                <w:b/>
                <w:bCs/>
                <w:sz w:val="24"/>
                <w:szCs w:val="24"/>
              </w:rPr>
            </w:pPr>
          </w:p>
          <w:p w:rsidR="009836F2" w:rsidRPr="009836F2" w:rsidRDefault="009836F2" w:rsidP="009836F2">
            <w:pPr>
              <w:spacing w:line="360" w:lineRule="auto"/>
              <w:jc w:val="center"/>
              <w:rPr>
                <w:rFonts w:ascii="Times New Roman" w:hAnsi="Times New Roman" w:cs="Times New Roman"/>
                <w:b/>
                <w:bCs/>
                <w:sz w:val="24"/>
                <w:szCs w:val="24"/>
              </w:rPr>
            </w:pPr>
            <w:r w:rsidRPr="009836F2">
              <w:rPr>
                <w:rFonts w:ascii="Times New Roman" w:hAnsi="Times New Roman" w:cs="Times New Roman"/>
                <w:b/>
                <w:bCs/>
                <w:sz w:val="24"/>
                <w:szCs w:val="24"/>
              </w:rPr>
              <w:t>Disagree</w:t>
            </w:r>
          </w:p>
        </w:tc>
        <w:tc>
          <w:tcPr>
            <w:tcW w:w="546" w:type="pct"/>
          </w:tcPr>
          <w:p w:rsidR="009836F2" w:rsidRPr="009836F2" w:rsidRDefault="009836F2" w:rsidP="009836F2">
            <w:pPr>
              <w:spacing w:line="360" w:lineRule="auto"/>
              <w:jc w:val="center"/>
              <w:rPr>
                <w:rFonts w:ascii="Times New Roman" w:hAnsi="Times New Roman" w:cs="Times New Roman"/>
                <w:b/>
                <w:bCs/>
                <w:sz w:val="24"/>
                <w:szCs w:val="24"/>
              </w:rPr>
            </w:pPr>
          </w:p>
          <w:p w:rsidR="009836F2" w:rsidRPr="009836F2" w:rsidRDefault="009836F2" w:rsidP="009836F2">
            <w:pPr>
              <w:spacing w:line="360" w:lineRule="auto"/>
              <w:jc w:val="center"/>
              <w:rPr>
                <w:rFonts w:ascii="Times New Roman" w:hAnsi="Times New Roman" w:cs="Times New Roman"/>
                <w:b/>
                <w:bCs/>
                <w:sz w:val="24"/>
                <w:szCs w:val="24"/>
              </w:rPr>
            </w:pPr>
            <w:r w:rsidRPr="009836F2">
              <w:rPr>
                <w:rFonts w:ascii="Times New Roman" w:hAnsi="Times New Roman" w:cs="Times New Roman"/>
                <w:b/>
                <w:bCs/>
                <w:sz w:val="24"/>
                <w:szCs w:val="24"/>
              </w:rPr>
              <w:t>Strongly Disagree</w:t>
            </w:r>
          </w:p>
        </w:tc>
      </w:tr>
      <w:tr w:rsidR="009836F2" w:rsidRPr="009836F2" w:rsidTr="009836F2">
        <w:tc>
          <w:tcPr>
            <w:tcW w:w="2270" w:type="pct"/>
          </w:tcPr>
          <w:p w:rsidR="009836F2" w:rsidRPr="009836F2" w:rsidRDefault="009836F2" w:rsidP="009836F2">
            <w:pPr>
              <w:numPr>
                <w:ilvl w:val="0"/>
                <w:numId w:val="7"/>
              </w:numPr>
              <w:autoSpaceDE w:val="0"/>
              <w:autoSpaceDN w:val="0"/>
              <w:spacing w:before="120" w:after="120" w:line="360" w:lineRule="auto"/>
              <w:rPr>
                <w:rFonts w:ascii="Times New Roman" w:hAnsi="Times New Roman" w:cs="Times New Roman"/>
                <w:sz w:val="24"/>
                <w:szCs w:val="24"/>
              </w:rPr>
            </w:pPr>
            <w:r w:rsidRPr="009836F2">
              <w:rPr>
                <w:rFonts w:ascii="Times New Roman" w:hAnsi="Times New Roman" w:cs="Times New Roman"/>
                <w:sz w:val="24"/>
                <w:szCs w:val="24"/>
              </w:rPr>
              <w:t>In every negotiation, both sides have to give something up to get something in return.</w:t>
            </w:r>
          </w:p>
        </w:tc>
        <w:tc>
          <w:tcPr>
            <w:tcW w:w="546" w:type="pct"/>
          </w:tcPr>
          <w:p w:rsidR="009836F2" w:rsidRPr="009836F2" w:rsidRDefault="009836F2" w:rsidP="009836F2">
            <w:pPr>
              <w:spacing w:line="360" w:lineRule="auto"/>
              <w:rPr>
                <w:rFonts w:ascii="Times New Roman" w:hAnsi="Times New Roman" w:cs="Times New Roman"/>
                <w:sz w:val="24"/>
                <w:szCs w:val="24"/>
              </w:rPr>
            </w:pPr>
          </w:p>
        </w:tc>
        <w:tc>
          <w:tcPr>
            <w:tcW w:w="546" w:type="pct"/>
          </w:tcPr>
          <w:p w:rsidR="009836F2" w:rsidRPr="009836F2" w:rsidRDefault="009836F2" w:rsidP="009836F2">
            <w:pPr>
              <w:spacing w:line="360" w:lineRule="auto"/>
              <w:rPr>
                <w:rFonts w:ascii="Times New Roman" w:hAnsi="Times New Roman" w:cs="Times New Roman"/>
                <w:sz w:val="24"/>
                <w:szCs w:val="24"/>
              </w:rPr>
            </w:pPr>
          </w:p>
        </w:tc>
        <w:tc>
          <w:tcPr>
            <w:tcW w:w="546" w:type="pct"/>
          </w:tcPr>
          <w:p w:rsidR="009836F2" w:rsidRPr="009836F2" w:rsidRDefault="009836F2" w:rsidP="009836F2">
            <w:pPr>
              <w:spacing w:line="360" w:lineRule="auto"/>
              <w:rPr>
                <w:rFonts w:ascii="Times New Roman" w:hAnsi="Times New Roman" w:cs="Times New Roman"/>
                <w:sz w:val="24"/>
                <w:szCs w:val="24"/>
              </w:rPr>
            </w:pPr>
            <w:r w:rsidRPr="009836F2">
              <w:rPr>
                <w:rFonts w:ascii="Times New Roman" w:eastAsia="MS Gothic" w:hAnsi="MS Gothic" w:cs="Times New Roman"/>
                <w:color w:val="222222"/>
                <w:sz w:val="24"/>
                <w:szCs w:val="24"/>
                <w:shd w:val="clear" w:color="auto" w:fill="FFFFFF"/>
              </w:rPr>
              <w:t>✔</w:t>
            </w:r>
          </w:p>
        </w:tc>
        <w:tc>
          <w:tcPr>
            <w:tcW w:w="546" w:type="pct"/>
          </w:tcPr>
          <w:p w:rsidR="009836F2" w:rsidRPr="009836F2" w:rsidRDefault="009836F2" w:rsidP="009836F2">
            <w:pPr>
              <w:spacing w:line="360" w:lineRule="auto"/>
              <w:rPr>
                <w:rFonts w:ascii="Times New Roman" w:hAnsi="Times New Roman" w:cs="Times New Roman"/>
                <w:sz w:val="24"/>
                <w:szCs w:val="24"/>
              </w:rPr>
            </w:pPr>
          </w:p>
        </w:tc>
        <w:tc>
          <w:tcPr>
            <w:tcW w:w="546" w:type="pct"/>
          </w:tcPr>
          <w:p w:rsidR="009836F2" w:rsidRPr="009836F2" w:rsidRDefault="009836F2" w:rsidP="009836F2">
            <w:pPr>
              <w:spacing w:line="360" w:lineRule="auto"/>
              <w:rPr>
                <w:rFonts w:ascii="Times New Roman" w:hAnsi="Times New Roman" w:cs="Times New Roman"/>
                <w:sz w:val="24"/>
                <w:szCs w:val="24"/>
              </w:rPr>
            </w:pPr>
          </w:p>
        </w:tc>
      </w:tr>
      <w:tr w:rsidR="009836F2" w:rsidRPr="009836F2" w:rsidTr="009836F2">
        <w:tc>
          <w:tcPr>
            <w:tcW w:w="2270" w:type="pct"/>
          </w:tcPr>
          <w:p w:rsidR="009836F2" w:rsidRPr="009836F2" w:rsidRDefault="009836F2" w:rsidP="009836F2">
            <w:pPr>
              <w:numPr>
                <w:ilvl w:val="0"/>
                <w:numId w:val="7"/>
              </w:numPr>
              <w:autoSpaceDE w:val="0"/>
              <w:autoSpaceDN w:val="0"/>
              <w:spacing w:before="120" w:after="120" w:line="360" w:lineRule="auto"/>
              <w:rPr>
                <w:rFonts w:ascii="Times New Roman" w:hAnsi="Times New Roman" w:cs="Times New Roman"/>
                <w:sz w:val="24"/>
                <w:szCs w:val="24"/>
              </w:rPr>
            </w:pPr>
            <w:r w:rsidRPr="009836F2">
              <w:rPr>
                <w:rFonts w:ascii="Times New Roman" w:hAnsi="Times New Roman" w:cs="Times New Roman"/>
                <w:sz w:val="24"/>
                <w:szCs w:val="24"/>
              </w:rPr>
              <w:lastRenderedPageBreak/>
              <w:t>What’s good for me is really all that matters when negotiating.</w:t>
            </w:r>
          </w:p>
        </w:tc>
        <w:tc>
          <w:tcPr>
            <w:tcW w:w="546" w:type="pct"/>
          </w:tcPr>
          <w:p w:rsidR="009836F2" w:rsidRPr="009836F2" w:rsidRDefault="009836F2" w:rsidP="009836F2">
            <w:pPr>
              <w:spacing w:line="360" w:lineRule="auto"/>
              <w:rPr>
                <w:rFonts w:ascii="Times New Roman" w:hAnsi="Times New Roman" w:cs="Times New Roman"/>
                <w:sz w:val="24"/>
                <w:szCs w:val="24"/>
              </w:rPr>
            </w:pPr>
          </w:p>
        </w:tc>
        <w:tc>
          <w:tcPr>
            <w:tcW w:w="546" w:type="pct"/>
          </w:tcPr>
          <w:p w:rsidR="009836F2" w:rsidRPr="009836F2" w:rsidRDefault="009836F2" w:rsidP="009836F2">
            <w:pPr>
              <w:spacing w:line="360" w:lineRule="auto"/>
              <w:rPr>
                <w:rFonts w:ascii="Times New Roman" w:hAnsi="Times New Roman" w:cs="Times New Roman"/>
                <w:sz w:val="24"/>
                <w:szCs w:val="24"/>
              </w:rPr>
            </w:pPr>
          </w:p>
        </w:tc>
        <w:tc>
          <w:tcPr>
            <w:tcW w:w="546" w:type="pct"/>
          </w:tcPr>
          <w:p w:rsidR="009836F2" w:rsidRPr="009836F2" w:rsidRDefault="009836F2" w:rsidP="009836F2">
            <w:pPr>
              <w:spacing w:line="360" w:lineRule="auto"/>
              <w:rPr>
                <w:rFonts w:ascii="Times New Roman" w:hAnsi="Times New Roman" w:cs="Times New Roman"/>
                <w:sz w:val="24"/>
                <w:szCs w:val="24"/>
              </w:rPr>
            </w:pPr>
          </w:p>
        </w:tc>
        <w:tc>
          <w:tcPr>
            <w:tcW w:w="546" w:type="pct"/>
          </w:tcPr>
          <w:p w:rsidR="009836F2" w:rsidRPr="009836F2" w:rsidRDefault="009836F2" w:rsidP="009836F2">
            <w:pPr>
              <w:spacing w:line="360" w:lineRule="auto"/>
              <w:rPr>
                <w:rFonts w:ascii="Times New Roman" w:hAnsi="Times New Roman" w:cs="Times New Roman"/>
                <w:sz w:val="24"/>
                <w:szCs w:val="24"/>
              </w:rPr>
            </w:pPr>
            <w:r w:rsidRPr="009836F2">
              <w:rPr>
                <w:rFonts w:ascii="Times New Roman" w:eastAsia="MS Gothic" w:hAnsi="MS Gothic" w:cs="Times New Roman"/>
                <w:color w:val="222222"/>
                <w:sz w:val="24"/>
                <w:szCs w:val="24"/>
                <w:shd w:val="clear" w:color="auto" w:fill="FFFFFF"/>
              </w:rPr>
              <w:t>✔</w:t>
            </w:r>
          </w:p>
        </w:tc>
        <w:tc>
          <w:tcPr>
            <w:tcW w:w="546" w:type="pct"/>
          </w:tcPr>
          <w:p w:rsidR="009836F2" w:rsidRPr="009836F2" w:rsidRDefault="009836F2" w:rsidP="009836F2">
            <w:pPr>
              <w:spacing w:line="360" w:lineRule="auto"/>
              <w:rPr>
                <w:rFonts w:ascii="Times New Roman" w:hAnsi="Times New Roman" w:cs="Times New Roman"/>
                <w:sz w:val="24"/>
                <w:szCs w:val="24"/>
              </w:rPr>
            </w:pPr>
          </w:p>
        </w:tc>
      </w:tr>
      <w:tr w:rsidR="009836F2" w:rsidRPr="009836F2" w:rsidTr="009836F2">
        <w:tc>
          <w:tcPr>
            <w:tcW w:w="2270" w:type="pct"/>
          </w:tcPr>
          <w:p w:rsidR="009836F2" w:rsidRPr="009836F2" w:rsidRDefault="009836F2" w:rsidP="009836F2">
            <w:pPr>
              <w:numPr>
                <w:ilvl w:val="0"/>
                <w:numId w:val="7"/>
              </w:numPr>
              <w:autoSpaceDE w:val="0"/>
              <w:autoSpaceDN w:val="0"/>
              <w:spacing w:before="120" w:after="120" w:line="360" w:lineRule="auto"/>
              <w:rPr>
                <w:rFonts w:ascii="Times New Roman" w:hAnsi="Times New Roman" w:cs="Times New Roman"/>
                <w:sz w:val="24"/>
                <w:szCs w:val="24"/>
              </w:rPr>
            </w:pPr>
            <w:r w:rsidRPr="009836F2">
              <w:rPr>
                <w:rFonts w:ascii="Times New Roman" w:hAnsi="Times New Roman" w:cs="Times New Roman"/>
                <w:sz w:val="24"/>
                <w:szCs w:val="24"/>
              </w:rPr>
              <w:t>I’ll do almost anything to keep from having to engage in negotiation.</w:t>
            </w:r>
          </w:p>
        </w:tc>
        <w:tc>
          <w:tcPr>
            <w:tcW w:w="546" w:type="pct"/>
          </w:tcPr>
          <w:p w:rsidR="009836F2" w:rsidRPr="009836F2" w:rsidRDefault="009836F2" w:rsidP="009836F2">
            <w:pPr>
              <w:spacing w:line="360" w:lineRule="auto"/>
              <w:rPr>
                <w:rFonts w:ascii="Times New Roman" w:hAnsi="Times New Roman" w:cs="Times New Roman"/>
                <w:sz w:val="24"/>
                <w:szCs w:val="24"/>
              </w:rPr>
            </w:pPr>
          </w:p>
        </w:tc>
        <w:tc>
          <w:tcPr>
            <w:tcW w:w="546" w:type="pct"/>
          </w:tcPr>
          <w:p w:rsidR="009836F2" w:rsidRPr="009836F2" w:rsidRDefault="009836F2" w:rsidP="009836F2">
            <w:pPr>
              <w:spacing w:line="360" w:lineRule="auto"/>
              <w:rPr>
                <w:rFonts w:ascii="Times New Roman" w:hAnsi="Times New Roman" w:cs="Times New Roman"/>
                <w:sz w:val="24"/>
                <w:szCs w:val="24"/>
              </w:rPr>
            </w:pPr>
          </w:p>
        </w:tc>
        <w:tc>
          <w:tcPr>
            <w:tcW w:w="546" w:type="pct"/>
          </w:tcPr>
          <w:p w:rsidR="009836F2" w:rsidRPr="009836F2" w:rsidRDefault="009836F2" w:rsidP="009836F2">
            <w:pPr>
              <w:spacing w:line="360" w:lineRule="auto"/>
              <w:rPr>
                <w:rFonts w:ascii="Times New Roman" w:hAnsi="Times New Roman" w:cs="Times New Roman"/>
                <w:sz w:val="24"/>
                <w:szCs w:val="24"/>
              </w:rPr>
            </w:pPr>
          </w:p>
        </w:tc>
        <w:tc>
          <w:tcPr>
            <w:tcW w:w="546" w:type="pct"/>
          </w:tcPr>
          <w:p w:rsidR="009836F2" w:rsidRPr="009836F2" w:rsidRDefault="009836F2" w:rsidP="009836F2">
            <w:pPr>
              <w:spacing w:line="360" w:lineRule="auto"/>
              <w:rPr>
                <w:rFonts w:ascii="Times New Roman" w:hAnsi="Times New Roman" w:cs="Times New Roman"/>
                <w:sz w:val="24"/>
                <w:szCs w:val="24"/>
              </w:rPr>
            </w:pPr>
          </w:p>
        </w:tc>
        <w:tc>
          <w:tcPr>
            <w:tcW w:w="546" w:type="pct"/>
          </w:tcPr>
          <w:p w:rsidR="009836F2" w:rsidRPr="009836F2" w:rsidRDefault="009836F2" w:rsidP="009836F2">
            <w:pPr>
              <w:spacing w:line="360" w:lineRule="auto"/>
              <w:rPr>
                <w:rFonts w:ascii="Times New Roman" w:hAnsi="Times New Roman" w:cs="Times New Roman"/>
                <w:sz w:val="24"/>
                <w:szCs w:val="24"/>
              </w:rPr>
            </w:pPr>
            <w:r w:rsidRPr="009836F2">
              <w:rPr>
                <w:rFonts w:ascii="Times New Roman" w:eastAsia="MS Gothic" w:hAnsi="MS Gothic" w:cs="Times New Roman"/>
                <w:color w:val="222222"/>
                <w:sz w:val="24"/>
                <w:szCs w:val="24"/>
                <w:shd w:val="clear" w:color="auto" w:fill="FFFFFF"/>
              </w:rPr>
              <w:t>✔</w:t>
            </w:r>
          </w:p>
        </w:tc>
      </w:tr>
      <w:tr w:rsidR="009836F2" w:rsidRPr="009836F2" w:rsidTr="009836F2">
        <w:tc>
          <w:tcPr>
            <w:tcW w:w="2270" w:type="pct"/>
          </w:tcPr>
          <w:p w:rsidR="009836F2" w:rsidRPr="009836F2" w:rsidRDefault="009836F2" w:rsidP="009836F2">
            <w:pPr>
              <w:numPr>
                <w:ilvl w:val="0"/>
                <w:numId w:val="7"/>
              </w:numPr>
              <w:autoSpaceDE w:val="0"/>
              <w:autoSpaceDN w:val="0"/>
              <w:spacing w:before="120" w:after="120" w:line="360" w:lineRule="auto"/>
              <w:rPr>
                <w:rFonts w:ascii="Times New Roman" w:hAnsi="Times New Roman" w:cs="Times New Roman"/>
                <w:sz w:val="24"/>
                <w:szCs w:val="24"/>
              </w:rPr>
            </w:pPr>
            <w:r w:rsidRPr="009836F2">
              <w:rPr>
                <w:rFonts w:ascii="Times New Roman" w:hAnsi="Times New Roman" w:cs="Times New Roman"/>
                <w:sz w:val="24"/>
                <w:szCs w:val="24"/>
              </w:rPr>
              <w:t>In negotiating, someone wins and someone has to lose.</w:t>
            </w:r>
          </w:p>
        </w:tc>
        <w:tc>
          <w:tcPr>
            <w:tcW w:w="546" w:type="pct"/>
          </w:tcPr>
          <w:p w:rsidR="009836F2" w:rsidRPr="009836F2" w:rsidRDefault="009836F2" w:rsidP="009836F2">
            <w:pPr>
              <w:spacing w:line="360" w:lineRule="auto"/>
              <w:rPr>
                <w:rFonts w:ascii="Times New Roman" w:hAnsi="Times New Roman" w:cs="Times New Roman"/>
                <w:sz w:val="24"/>
                <w:szCs w:val="24"/>
              </w:rPr>
            </w:pPr>
          </w:p>
        </w:tc>
        <w:tc>
          <w:tcPr>
            <w:tcW w:w="546" w:type="pct"/>
          </w:tcPr>
          <w:p w:rsidR="009836F2" w:rsidRPr="009836F2" w:rsidRDefault="009836F2" w:rsidP="009836F2">
            <w:pPr>
              <w:spacing w:line="360" w:lineRule="auto"/>
              <w:rPr>
                <w:rFonts w:ascii="Times New Roman" w:hAnsi="Times New Roman" w:cs="Times New Roman"/>
                <w:sz w:val="24"/>
                <w:szCs w:val="24"/>
              </w:rPr>
            </w:pPr>
          </w:p>
        </w:tc>
        <w:tc>
          <w:tcPr>
            <w:tcW w:w="546" w:type="pct"/>
          </w:tcPr>
          <w:p w:rsidR="009836F2" w:rsidRPr="009836F2" w:rsidRDefault="009836F2" w:rsidP="009836F2">
            <w:pPr>
              <w:spacing w:line="360" w:lineRule="auto"/>
              <w:rPr>
                <w:rFonts w:ascii="Times New Roman" w:hAnsi="Times New Roman" w:cs="Times New Roman"/>
                <w:sz w:val="24"/>
                <w:szCs w:val="24"/>
              </w:rPr>
            </w:pPr>
            <w:r w:rsidRPr="009836F2">
              <w:rPr>
                <w:rFonts w:ascii="Times New Roman" w:eastAsia="MS Gothic" w:hAnsi="MS Gothic" w:cs="Times New Roman"/>
                <w:color w:val="222222"/>
                <w:sz w:val="24"/>
                <w:szCs w:val="24"/>
                <w:shd w:val="clear" w:color="auto" w:fill="FFFFFF"/>
              </w:rPr>
              <w:t>✔</w:t>
            </w:r>
          </w:p>
        </w:tc>
        <w:tc>
          <w:tcPr>
            <w:tcW w:w="546" w:type="pct"/>
          </w:tcPr>
          <w:p w:rsidR="009836F2" w:rsidRPr="009836F2" w:rsidRDefault="009836F2" w:rsidP="009836F2">
            <w:pPr>
              <w:spacing w:line="360" w:lineRule="auto"/>
              <w:rPr>
                <w:rFonts w:ascii="Times New Roman" w:hAnsi="Times New Roman" w:cs="Times New Roman"/>
                <w:sz w:val="24"/>
                <w:szCs w:val="24"/>
              </w:rPr>
            </w:pPr>
          </w:p>
        </w:tc>
        <w:tc>
          <w:tcPr>
            <w:tcW w:w="546" w:type="pct"/>
          </w:tcPr>
          <w:p w:rsidR="009836F2" w:rsidRPr="009836F2" w:rsidRDefault="009836F2" w:rsidP="009836F2">
            <w:pPr>
              <w:spacing w:line="360" w:lineRule="auto"/>
              <w:rPr>
                <w:rFonts w:ascii="Times New Roman" w:hAnsi="Times New Roman" w:cs="Times New Roman"/>
                <w:sz w:val="24"/>
                <w:szCs w:val="24"/>
              </w:rPr>
            </w:pPr>
          </w:p>
        </w:tc>
      </w:tr>
      <w:tr w:rsidR="009836F2" w:rsidRPr="009836F2" w:rsidTr="009836F2">
        <w:tc>
          <w:tcPr>
            <w:tcW w:w="2270" w:type="pct"/>
          </w:tcPr>
          <w:p w:rsidR="009836F2" w:rsidRPr="009836F2" w:rsidRDefault="009836F2" w:rsidP="009836F2">
            <w:pPr>
              <w:numPr>
                <w:ilvl w:val="0"/>
                <w:numId w:val="7"/>
              </w:numPr>
              <w:autoSpaceDE w:val="0"/>
              <w:autoSpaceDN w:val="0"/>
              <w:spacing w:before="120" w:after="120" w:line="360" w:lineRule="auto"/>
              <w:rPr>
                <w:rFonts w:ascii="Times New Roman" w:hAnsi="Times New Roman" w:cs="Times New Roman"/>
                <w:sz w:val="24"/>
                <w:szCs w:val="24"/>
              </w:rPr>
            </w:pPr>
            <w:r w:rsidRPr="009836F2">
              <w:rPr>
                <w:rFonts w:ascii="Times New Roman" w:hAnsi="Times New Roman" w:cs="Times New Roman"/>
                <w:sz w:val="24"/>
                <w:szCs w:val="24"/>
              </w:rPr>
              <w:t>The feelings of the other person that I’m negotiating with are important to me.</w:t>
            </w:r>
          </w:p>
        </w:tc>
        <w:tc>
          <w:tcPr>
            <w:tcW w:w="546" w:type="pct"/>
          </w:tcPr>
          <w:p w:rsidR="009836F2" w:rsidRPr="009836F2" w:rsidRDefault="009836F2" w:rsidP="009836F2">
            <w:pPr>
              <w:spacing w:line="360" w:lineRule="auto"/>
              <w:rPr>
                <w:rFonts w:ascii="Times New Roman" w:hAnsi="Times New Roman" w:cs="Times New Roman"/>
                <w:sz w:val="24"/>
                <w:szCs w:val="24"/>
              </w:rPr>
            </w:pPr>
          </w:p>
        </w:tc>
        <w:tc>
          <w:tcPr>
            <w:tcW w:w="546" w:type="pct"/>
          </w:tcPr>
          <w:p w:rsidR="009836F2" w:rsidRPr="009836F2" w:rsidRDefault="009836F2" w:rsidP="009836F2">
            <w:pPr>
              <w:spacing w:line="360" w:lineRule="auto"/>
              <w:rPr>
                <w:rFonts w:ascii="Times New Roman" w:hAnsi="Times New Roman" w:cs="Times New Roman"/>
                <w:sz w:val="24"/>
                <w:szCs w:val="24"/>
              </w:rPr>
            </w:pPr>
            <w:r w:rsidRPr="009836F2">
              <w:rPr>
                <w:rFonts w:ascii="Times New Roman" w:eastAsia="MS Gothic" w:hAnsi="MS Gothic" w:cs="Times New Roman"/>
                <w:color w:val="222222"/>
                <w:sz w:val="24"/>
                <w:szCs w:val="24"/>
                <w:shd w:val="clear" w:color="auto" w:fill="FFFFFF"/>
              </w:rPr>
              <w:t>✔</w:t>
            </w:r>
          </w:p>
        </w:tc>
        <w:tc>
          <w:tcPr>
            <w:tcW w:w="546" w:type="pct"/>
          </w:tcPr>
          <w:p w:rsidR="009836F2" w:rsidRPr="009836F2" w:rsidRDefault="009836F2" w:rsidP="009836F2">
            <w:pPr>
              <w:spacing w:line="360" w:lineRule="auto"/>
              <w:rPr>
                <w:rFonts w:ascii="Times New Roman" w:hAnsi="Times New Roman" w:cs="Times New Roman"/>
                <w:sz w:val="24"/>
                <w:szCs w:val="24"/>
              </w:rPr>
            </w:pPr>
          </w:p>
        </w:tc>
        <w:tc>
          <w:tcPr>
            <w:tcW w:w="546" w:type="pct"/>
          </w:tcPr>
          <w:p w:rsidR="009836F2" w:rsidRPr="009836F2" w:rsidRDefault="009836F2" w:rsidP="009836F2">
            <w:pPr>
              <w:spacing w:line="360" w:lineRule="auto"/>
              <w:rPr>
                <w:rFonts w:ascii="Times New Roman" w:hAnsi="Times New Roman" w:cs="Times New Roman"/>
                <w:sz w:val="24"/>
                <w:szCs w:val="24"/>
              </w:rPr>
            </w:pPr>
          </w:p>
        </w:tc>
        <w:tc>
          <w:tcPr>
            <w:tcW w:w="546" w:type="pct"/>
          </w:tcPr>
          <w:p w:rsidR="009836F2" w:rsidRPr="009836F2" w:rsidRDefault="009836F2" w:rsidP="009836F2">
            <w:pPr>
              <w:spacing w:line="360" w:lineRule="auto"/>
              <w:rPr>
                <w:rFonts w:ascii="Times New Roman" w:hAnsi="Times New Roman" w:cs="Times New Roman"/>
                <w:sz w:val="24"/>
                <w:szCs w:val="24"/>
              </w:rPr>
            </w:pPr>
          </w:p>
        </w:tc>
      </w:tr>
      <w:tr w:rsidR="009836F2" w:rsidRPr="009836F2" w:rsidTr="009836F2">
        <w:tc>
          <w:tcPr>
            <w:tcW w:w="2270" w:type="pct"/>
          </w:tcPr>
          <w:p w:rsidR="009836F2" w:rsidRPr="009836F2" w:rsidRDefault="009836F2" w:rsidP="009836F2">
            <w:pPr>
              <w:numPr>
                <w:ilvl w:val="0"/>
                <w:numId w:val="7"/>
              </w:numPr>
              <w:autoSpaceDE w:val="0"/>
              <w:autoSpaceDN w:val="0"/>
              <w:spacing w:before="120" w:after="120" w:line="360" w:lineRule="auto"/>
              <w:rPr>
                <w:rFonts w:ascii="Times New Roman" w:hAnsi="Times New Roman" w:cs="Times New Roman"/>
                <w:sz w:val="24"/>
                <w:szCs w:val="24"/>
              </w:rPr>
            </w:pPr>
            <w:r w:rsidRPr="009836F2">
              <w:rPr>
                <w:rFonts w:ascii="Times New Roman" w:hAnsi="Times New Roman" w:cs="Times New Roman"/>
                <w:sz w:val="24"/>
                <w:szCs w:val="24"/>
              </w:rPr>
              <w:t>Negotiation works better when the focus is on common agreement rather than differences.</w:t>
            </w:r>
          </w:p>
        </w:tc>
        <w:tc>
          <w:tcPr>
            <w:tcW w:w="546" w:type="pct"/>
          </w:tcPr>
          <w:p w:rsidR="009836F2" w:rsidRPr="009836F2" w:rsidRDefault="009836F2" w:rsidP="009836F2">
            <w:pPr>
              <w:spacing w:line="360" w:lineRule="auto"/>
              <w:rPr>
                <w:rFonts w:ascii="Times New Roman" w:hAnsi="Times New Roman" w:cs="Times New Roman"/>
                <w:sz w:val="24"/>
                <w:szCs w:val="24"/>
              </w:rPr>
            </w:pPr>
          </w:p>
        </w:tc>
        <w:tc>
          <w:tcPr>
            <w:tcW w:w="546" w:type="pct"/>
          </w:tcPr>
          <w:p w:rsidR="009836F2" w:rsidRPr="009836F2" w:rsidRDefault="009836F2" w:rsidP="009836F2">
            <w:pPr>
              <w:spacing w:line="360" w:lineRule="auto"/>
              <w:rPr>
                <w:rFonts w:ascii="Times New Roman" w:hAnsi="Times New Roman" w:cs="Times New Roman"/>
                <w:sz w:val="24"/>
                <w:szCs w:val="24"/>
              </w:rPr>
            </w:pPr>
            <w:r w:rsidRPr="009836F2">
              <w:rPr>
                <w:rFonts w:ascii="Times New Roman" w:eastAsia="MS Gothic" w:hAnsi="MS Gothic" w:cs="Times New Roman"/>
                <w:color w:val="222222"/>
                <w:sz w:val="24"/>
                <w:szCs w:val="24"/>
                <w:shd w:val="clear" w:color="auto" w:fill="FFFFFF"/>
              </w:rPr>
              <w:t>✔</w:t>
            </w:r>
          </w:p>
        </w:tc>
        <w:tc>
          <w:tcPr>
            <w:tcW w:w="546" w:type="pct"/>
          </w:tcPr>
          <w:p w:rsidR="009836F2" w:rsidRPr="009836F2" w:rsidRDefault="009836F2" w:rsidP="009836F2">
            <w:pPr>
              <w:spacing w:line="360" w:lineRule="auto"/>
              <w:rPr>
                <w:rFonts w:ascii="Times New Roman" w:hAnsi="Times New Roman" w:cs="Times New Roman"/>
                <w:sz w:val="24"/>
                <w:szCs w:val="24"/>
              </w:rPr>
            </w:pPr>
          </w:p>
        </w:tc>
        <w:tc>
          <w:tcPr>
            <w:tcW w:w="546" w:type="pct"/>
          </w:tcPr>
          <w:p w:rsidR="009836F2" w:rsidRPr="009836F2" w:rsidRDefault="009836F2" w:rsidP="009836F2">
            <w:pPr>
              <w:spacing w:line="360" w:lineRule="auto"/>
              <w:rPr>
                <w:rFonts w:ascii="Times New Roman" w:hAnsi="Times New Roman" w:cs="Times New Roman"/>
                <w:sz w:val="24"/>
                <w:szCs w:val="24"/>
              </w:rPr>
            </w:pPr>
          </w:p>
        </w:tc>
        <w:tc>
          <w:tcPr>
            <w:tcW w:w="546" w:type="pct"/>
          </w:tcPr>
          <w:p w:rsidR="009836F2" w:rsidRPr="009836F2" w:rsidRDefault="009836F2" w:rsidP="009836F2">
            <w:pPr>
              <w:spacing w:line="360" w:lineRule="auto"/>
              <w:rPr>
                <w:rFonts w:ascii="Times New Roman" w:hAnsi="Times New Roman" w:cs="Times New Roman"/>
                <w:sz w:val="24"/>
                <w:szCs w:val="24"/>
              </w:rPr>
            </w:pPr>
          </w:p>
        </w:tc>
      </w:tr>
      <w:tr w:rsidR="009836F2" w:rsidRPr="009836F2" w:rsidTr="009836F2">
        <w:tc>
          <w:tcPr>
            <w:tcW w:w="2270" w:type="pct"/>
          </w:tcPr>
          <w:p w:rsidR="009836F2" w:rsidRPr="009836F2" w:rsidRDefault="009836F2" w:rsidP="009836F2">
            <w:pPr>
              <w:numPr>
                <w:ilvl w:val="0"/>
                <w:numId w:val="7"/>
              </w:numPr>
              <w:autoSpaceDE w:val="0"/>
              <w:autoSpaceDN w:val="0"/>
              <w:spacing w:before="120" w:after="120" w:line="360" w:lineRule="auto"/>
              <w:rPr>
                <w:rFonts w:ascii="Times New Roman" w:hAnsi="Times New Roman" w:cs="Times New Roman"/>
                <w:sz w:val="24"/>
                <w:szCs w:val="24"/>
              </w:rPr>
            </w:pPr>
            <w:r w:rsidRPr="009836F2">
              <w:rPr>
                <w:rFonts w:ascii="Times New Roman" w:hAnsi="Times New Roman" w:cs="Times New Roman"/>
                <w:sz w:val="24"/>
                <w:szCs w:val="24"/>
              </w:rPr>
              <w:t>I can be aggressive when it comes to getting my way from a negotiation.</w:t>
            </w:r>
          </w:p>
        </w:tc>
        <w:tc>
          <w:tcPr>
            <w:tcW w:w="546" w:type="pct"/>
          </w:tcPr>
          <w:p w:rsidR="009836F2" w:rsidRPr="009836F2" w:rsidRDefault="009836F2" w:rsidP="009836F2">
            <w:pPr>
              <w:spacing w:line="360" w:lineRule="auto"/>
              <w:rPr>
                <w:rFonts w:ascii="Times New Roman" w:hAnsi="Times New Roman" w:cs="Times New Roman"/>
                <w:sz w:val="24"/>
                <w:szCs w:val="24"/>
              </w:rPr>
            </w:pPr>
          </w:p>
        </w:tc>
        <w:tc>
          <w:tcPr>
            <w:tcW w:w="546" w:type="pct"/>
          </w:tcPr>
          <w:p w:rsidR="009836F2" w:rsidRPr="009836F2" w:rsidRDefault="009836F2" w:rsidP="009836F2">
            <w:pPr>
              <w:spacing w:line="360" w:lineRule="auto"/>
              <w:rPr>
                <w:rFonts w:ascii="Times New Roman" w:hAnsi="Times New Roman" w:cs="Times New Roman"/>
                <w:sz w:val="24"/>
                <w:szCs w:val="24"/>
              </w:rPr>
            </w:pPr>
          </w:p>
        </w:tc>
        <w:tc>
          <w:tcPr>
            <w:tcW w:w="546" w:type="pct"/>
          </w:tcPr>
          <w:p w:rsidR="009836F2" w:rsidRPr="009836F2" w:rsidRDefault="009836F2" w:rsidP="009836F2">
            <w:pPr>
              <w:spacing w:line="360" w:lineRule="auto"/>
              <w:rPr>
                <w:rFonts w:ascii="Times New Roman" w:hAnsi="Times New Roman" w:cs="Times New Roman"/>
                <w:sz w:val="24"/>
                <w:szCs w:val="24"/>
              </w:rPr>
            </w:pPr>
          </w:p>
        </w:tc>
        <w:tc>
          <w:tcPr>
            <w:tcW w:w="546" w:type="pct"/>
          </w:tcPr>
          <w:p w:rsidR="009836F2" w:rsidRPr="009836F2" w:rsidRDefault="009836F2" w:rsidP="009836F2">
            <w:pPr>
              <w:spacing w:line="360" w:lineRule="auto"/>
              <w:rPr>
                <w:rFonts w:ascii="Times New Roman" w:hAnsi="Times New Roman" w:cs="Times New Roman"/>
                <w:sz w:val="24"/>
                <w:szCs w:val="24"/>
              </w:rPr>
            </w:pPr>
          </w:p>
        </w:tc>
        <w:tc>
          <w:tcPr>
            <w:tcW w:w="546" w:type="pct"/>
          </w:tcPr>
          <w:p w:rsidR="009836F2" w:rsidRPr="009836F2" w:rsidRDefault="009836F2" w:rsidP="009836F2">
            <w:pPr>
              <w:spacing w:line="360" w:lineRule="auto"/>
              <w:rPr>
                <w:rFonts w:ascii="Times New Roman" w:hAnsi="Times New Roman" w:cs="Times New Roman"/>
                <w:sz w:val="24"/>
                <w:szCs w:val="24"/>
              </w:rPr>
            </w:pPr>
            <w:r w:rsidRPr="009836F2">
              <w:rPr>
                <w:rFonts w:ascii="Times New Roman" w:eastAsia="MS Gothic" w:hAnsi="MS Gothic" w:cs="Times New Roman"/>
                <w:color w:val="222222"/>
                <w:sz w:val="24"/>
                <w:szCs w:val="24"/>
                <w:shd w:val="clear" w:color="auto" w:fill="FFFFFF"/>
              </w:rPr>
              <w:t>✔</w:t>
            </w:r>
          </w:p>
        </w:tc>
      </w:tr>
      <w:tr w:rsidR="009836F2" w:rsidRPr="009836F2" w:rsidTr="009836F2">
        <w:tc>
          <w:tcPr>
            <w:tcW w:w="2270" w:type="pct"/>
          </w:tcPr>
          <w:p w:rsidR="009836F2" w:rsidRPr="009836F2" w:rsidRDefault="009836F2" w:rsidP="009836F2">
            <w:pPr>
              <w:numPr>
                <w:ilvl w:val="0"/>
                <w:numId w:val="7"/>
              </w:numPr>
              <w:autoSpaceDE w:val="0"/>
              <w:autoSpaceDN w:val="0"/>
              <w:spacing w:before="120" w:after="120" w:line="360" w:lineRule="auto"/>
              <w:rPr>
                <w:rFonts w:ascii="Times New Roman" w:hAnsi="Times New Roman" w:cs="Times New Roman"/>
                <w:sz w:val="24"/>
                <w:szCs w:val="24"/>
              </w:rPr>
            </w:pPr>
            <w:r w:rsidRPr="009836F2">
              <w:rPr>
                <w:rFonts w:ascii="Times New Roman" w:hAnsi="Times New Roman" w:cs="Times New Roman"/>
                <w:sz w:val="24"/>
                <w:szCs w:val="24"/>
              </w:rPr>
              <w:t>When you compromise in a negotiation, you really just lose.</w:t>
            </w:r>
          </w:p>
        </w:tc>
        <w:tc>
          <w:tcPr>
            <w:tcW w:w="546" w:type="pct"/>
          </w:tcPr>
          <w:p w:rsidR="009836F2" w:rsidRPr="009836F2" w:rsidRDefault="009836F2" w:rsidP="009836F2">
            <w:pPr>
              <w:spacing w:line="360" w:lineRule="auto"/>
              <w:rPr>
                <w:rFonts w:ascii="Times New Roman" w:hAnsi="Times New Roman" w:cs="Times New Roman"/>
                <w:sz w:val="24"/>
                <w:szCs w:val="24"/>
              </w:rPr>
            </w:pPr>
          </w:p>
        </w:tc>
        <w:tc>
          <w:tcPr>
            <w:tcW w:w="546" w:type="pct"/>
          </w:tcPr>
          <w:p w:rsidR="009836F2" w:rsidRPr="009836F2" w:rsidRDefault="009836F2" w:rsidP="009836F2">
            <w:pPr>
              <w:spacing w:line="360" w:lineRule="auto"/>
              <w:rPr>
                <w:rFonts w:ascii="Times New Roman" w:hAnsi="Times New Roman" w:cs="Times New Roman"/>
                <w:sz w:val="24"/>
                <w:szCs w:val="24"/>
              </w:rPr>
            </w:pPr>
          </w:p>
        </w:tc>
        <w:tc>
          <w:tcPr>
            <w:tcW w:w="546" w:type="pct"/>
          </w:tcPr>
          <w:p w:rsidR="009836F2" w:rsidRPr="009836F2" w:rsidRDefault="009836F2" w:rsidP="009836F2">
            <w:pPr>
              <w:spacing w:line="360" w:lineRule="auto"/>
              <w:rPr>
                <w:rFonts w:ascii="Times New Roman" w:hAnsi="Times New Roman" w:cs="Times New Roman"/>
                <w:sz w:val="24"/>
                <w:szCs w:val="24"/>
              </w:rPr>
            </w:pPr>
          </w:p>
        </w:tc>
        <w:tc>
          <w:tcPr>
            <w:tcW w:w="546" w:type="pct"/>
          </w:tcPr>
          <w:p w:rsidR="009836F2" w:rsidRPr="009836F2" w:rsidRDefault="009836F2" w:rsidP="009836F2">
            <w:pPr>
              <w:spacing w:line="360" w:lineRule="auto"/>
              <w:rPr>
                <w:rFonts w:ascii="Times New Roman" w:hAnsi="Times New Roman" w:cs="Times New Roman"/>
                <w:sz w:val="24"/>
                <w:szCs w:val="24"/>
              </w:rPr>
            </w:pPr>
            <w:r w:rsidRPr="009836F2">
              <w:rPr>
                <w:rFonts w:ascii="Times New Roman" w:eastAsia="MS Gothic" w:hAnsi="MS Gothic" w:cs="Times New Roman"/>
                <w:color w:val="222222"/>
                <w:sz w:val="24"/>
                <w:szCs w:val="24"/>
                <w:shd w:val="clear" w:color="auto" w:fill="FFFFFF"/>
              </w:rPr>
              <w:t>✔</w:t>
            </w:r>
          </w:p>
        </w:tc>
        <w:tc>
          <w:tcPr>
            <w:tcW w:w="546" w:type="pct"/>
          </w:tcPr>
          <w:p w:rsidR="009836F2" w:rsidRPr="009836F2" w:rsidRDefault="009836F2" w:rsidP="009836F2">
            <w:pPr>
              <w:spacing w:line="360" w:lineRule="auto"/>
              <w:rPr>
                <w:rFonts w:ascii="Times New Roman" w:hAnsi="Times New Roman" w:cs="Times New Roman"/>
                <w:sz w:val="24"/>
                <w:szCs w:val="24"/>
              </w:rPr>
            </w:pPr>
          </w:p>
        </w:tc>
      </w:tr>
      <w:tr w:rsidR="009836F2" w:rsidRPr="009836F2" w:rsidTr="009836F2">
        <w:tc>
          <w:tcPr>
            <w:tcW w:w="2270" w:type="pct"/>
          </w:tcPr>
          <w:p w:rsidR="009836F2" w:rsidRPr="009836F2" w:rsidRDefault="009836F2" w:rsidP="009836F2">
            <w:pPr>
              <w:numPr>
                <w:ilvl w:val="0"/>
                <w:numId w:val="7"/>
              </w:numPr>
              <w:autoSpaceDE w:val="0"/>
              <w:autoSpaceDN w:val="0"/>
              <w:spacing w:before="120" w:after="120" w:line="360" w:lineRule="auto"/>
              <w:rPr>
                <w:rFonts w:ascii="Times New Roman" w:hAnsi="Times New Roman" w:cs="Times New Roman"/>
                <w:sz w:val="24"/>
                <w:szCs w:val="24"/>
              </w:rPr>
            </w:pPr>
            <w:r w:rsidRPr="009836F2">
              <w:rPr>
                <w:rFonts w:ascii="Times New Roman" w:hAnsi="Times New Roman" w:cs="Times New Roman"/>
                <w:sz w:val="24"/>
                <w:szCs w:val="24"/>
              </w:rPr>
              <w:t>If the other person gets a “raw deal” from our negotiation, that really doesn’t matter to me.</w:t>
            </w:r>
          </w:p>
        </w:tc>
        <w:tc>
          <w:tcPr>
            <w:tcW w:w="546" w:type="pct"/>
          </w:tcPr>
          <w:p w:rsidR="009836F2" w:rsidRPr="009836F2" w:rsidRDefault="009836F2" w:rsidP="009836F2">
            <w:pPr>
              <w:spacing w:line="360" w:lineRule="auto"/>
              <w:rPr>
                <w:rFonts w:ascii="Times New Roman" w:hAnsi="Times New Roman" w:cs="Times New Roman"/>
                <w:sz w:val="24"/>
                <w:szCs w:val="24"/>
              </w:rPr>
            </w:pPr>
          </w:p>
        </w:tc>
        <w:tc>
          <w:tcPr>
            <w:tcW w:w="546" w:type="pct"/>
          </w:tcPr>
          <w:p w:rsidR="009836F2" w:rsidRPr="009836F2" w:rsidRDefault="009836F2" w:rsidP="009836F2">
            <w:pPr>
              <w:spacing w:line="360" w:lineRule="auto"/>
              <w:rPr>
                <w:rFonts w:ascii="Times New Roman" w:hAnsi="Times New Roman" w:cs="Times New Roman"/>
                <w:sz w:val="24"/>
                <w:szCs w:val="24"/>
              </w:rPr>
            </w:pPr>
          </w:p>
        </w:tc>
        <w:tc>
          <w:tcPr>
            <w:tcW w:w="546" w:type="pct"/>
          </w:tcPr>
          <w:p w:rsidR="009836F2" w:rsidRPr="009836F2" w:rsidRDefault="009836F2" w:rsidP="009836F2">
            <w:pPr>
              <w:spacing w:line="360" w:lineRule="auto"/>
              <w:rPr>
                <w:rFonts w:ascii="Times New Roman" w:hAnsi="Times New Roman" w:cs="Times New Roman"/>
                <w:sz w:val="24"/>
                <w:szCs w:val="24"/>
              </w:rPr>
            </w:pPr>
            <w:r w:rsidRPr="009836F2">
              <w:rPr>
                <w:rFonts w:ascii="Times New Roman" w:eastAsia="MS Gothic" w:hAnsi="MS Gothic" w:cs="Times New Roman"/>
                <w:color w:val="222222"/>
                <w:sz w:val="24"/>
                <w:szCs w:val="24"/>
                <w:shd w:val="clear" w:color="auto" w:fill="FFFFFF"/>
              </w:rPr>
              <w:t>✔</w:t>
            </w:r>
          </w:p>
        </w:tc>
        <w:tc>
          <w:tcPr>
            <w:tcW w:w="546" w:type="pct"/>
          </w:tcPr>
          <w:p w:rsidR="009836F2" w:rsidRPr="009836F2" w:rsidRDefault="009836F2" w:rsidP="009836F2">
            <w:pPr>
              <w:spacing w:line="360" w:lineRule="auto"/>
              <w:rPr>
                <w:rFonts w:ascii="Times New Roman" w:hAnsi="Times New Roman" w:cs="Times New Roman"/>
                <w:sz w:val="24"/>
                <w:szCs w:val="24"/>
              </w:rPr>
            </w:pPr>
          </w:p>
        </w:tc>
        <w:tc>
          <w:tcPr>
            <w:tcW w:w="546" w:type="pct"/>
          </w:tcPr>
          <w:p w:rsidR="009836F2" w:rsidRPr="009836F2" w:rsidRDefault="009836F2" w:rsidP="009836F2">
            <w:pPr>
              <w:spacing w:line="360" w:lineRule="auto"/>
              <w:rPr>
                <w:rFonts w:ascii="Times New Roman" w:hAnsi="Times New Roman" w:cs="Times New Roman"/>
                <w:sz w:val="24"/>
                <w:szCs w:val="24"/>
              </w:rPr>
            </w:pPr>
          </w:p>
        </w:tc>
      </w:tr>
      <w:tr w:rsidR="009836F2" w:rsidRPr="009836F2" w:rsidTr="009836F2">
        <w:tc>
          <w:tcPr>
            <w:tcW w:w="2270" w:type="pct"/>
          </w:tcPr>
          <w:p w:rsidR="009836F2" w:rsidRPr="009836F2" w:rsidRDefault="009836F2" w:rsidP="009836F2">
            <w:pPr>
              <w:numPr>
                <w:ilvl w:val="0"/>
                <w:numId w:val="7"/>
              </w:numPr>
              <w:autoSpaceDE w:val="0"/>
              <w:autoSpaceDN w:val="0"/>
              <w:spacing w:before="120" w:after="120" w:line="360" w:lineRule="auto"/>
              <w:rPr>
                <w:rFonts w:ascii="Times New Roman" w:hAnsi="Times New Roman" w:cs="Times New Roman"/>
                <w:sz w:val="24"/>
                <w:szCs w:val="24"/>
              </w:rPr>
            </w:pPr>
            <w:r w:rsidRPr="009836F2">
              <w:rPr>
                <w:rFonts w:ascii="Times New Roman" w:hAnsi="Times New Roman" w:cs="Times New Roman"/>
                <w:sz w:val="24"/>
                <w:szCs w:val="24"/>
              </w:rPr>
              <w:t>Keeping the comfort level high is very important to me when I’m negotiating.</w:t>
            </w:r>
          </w:p>
        </w:tc>
        <w:tc>
          <w:tcPr>
            <w:tcW w:w="546" w:type="pct"/>
          </w:tcPr>
          <w:p w:rsidR="009836F2" w:rsidRPr="009836F2" w:rsidRDefault="009836F2" w:rsidP="009836F2">
            <w:pPr>
              <w:spacing w:line="360" w:lineRule="auto"/>
              <w:rPr>
                <w:rFonts w:ascii="Times New Roman" w:hAnsi="Times New Roman" w:cs="Times New Roman"/>
                <w:sz w:val="24"/>
                <w:szCs w:val="24"/>
              </w:rPr>
            </w:pPr>
          </w:p>
        </w:tc>
        <w:tc>
          <w:tcPr>
            <w:tcW w:w="546" w:type="pct"/>
          </w:tcPr>
          <w:p w:rsidR="009836F2" w:rsidRPr="009836F2" w:rsidRDefault="009836F2" w:rsidP="009836F2">
            <w:pPr>
              <w:spacing w:line="360" w:lineRule="auto"/>
              <w:rPr>
                <w:rFonts w:ascii="Times New Roman" w:hAnsi="Times New Roman" w:cs="Times New Roman"/>
                <w:sz w:val="24"/>
                <w:szCs w:val="24"/>
              </w:rPr>
            </w:pPr>
            <w:r w:rsidRPr="009836F2">
              <w:rPr>
                <w:rFonts w:ascii="Times New Roman" w:eastAsia="MS Gothic" w:hAnsi="MS Gothic" w:cs="Times New Roman"/>
                <w:color w:val="222222"/>
                <w:sz w:val="24"/>
                <w:szCs w:val="24"/>
                <w:shd w:val="clear" w:color="auto" w:fill="FFFFFF"/>
              </w:rPr>
              <w:t>✔</w:t>
            </w:r>
          </w:p>
        </w:tc>
        <w:tc>
          <w:tcPr>
            <w:tcW w:w="546" w:type="pct"/>
          </w:tcPr>
          <w:p w:rsidR="009836F2" w:rsidRPr="009836F2" w:rsidRDefault="009836F2" w:rsidP="009836F2">
            <w:pPr>
              <w:spacing w:line="360" w:lineRule="auto"/>
              <w:rPr>
                <w:rFonts w:ascii="Times New Roman" w:hAnsi="Times New Roman" w:cs="Times New Roman"/>
                <w:sz w:val="24"/>
                <w:szCs w:val="24"/>
              </w:rPr>
            </w:pPr>
          </w:p>
        </w:tc>
        <w:tc>
          <w:tcPr>
            <w:tcW w:w="546" w:type="pct"/>
          </w:tcPr>
          <w:p w:rsidR="009836F2" w:rsidRPr="009836F2" w:rsidRDefault="009836F2" w:rsidP="009836F2">
            <w:pPr>
              <w:spacing w:line="360" w:lineRule="auto"/>
              <w:rPr>
                <w:rFonts w:ascii="Times New Roman" w:hAnsi="Times New Roman" w:cs="Times New Roman"/>
                <w:sz w:val="24"/>
                <w:szCs w:val="24"/>
              </w:rPr>
            </w:pPr>
          </w:p>
        </w:tc>
        <w:tc>
          <w:tcPr>
            <w:tcW w:w="546" w:type="pct"/>
          </w:tcPr>
          <w:p w:rsidR="009836F2" w:rsidRPr="009836F2" w:rsidRDefault="009836F2" w:rsidP="009836F2">
            <w:pPr>
              <w:spacing w:line="360" w:lineRule="auto"/>
              <w:rPr>
                <w:rFonts w:ascii="Times New Roman" w:hAnsi="Times New Roman" w:cs="Times New Roman"/>
                <w:sz w:val="24"/>
                <w:szCs w:val="24"/>
              </w:rPr>
            </w:pPr>
          </w:p>
        </w:tc>
      </w:tr>
    </w:tbl>
    <w:p w:rsidR="009836F2" w:rsidRPr="009836F2" w:rsidRDefault="009836F2" w:rsidP="009836F2">
      <w:pPr>
        <w:spacing w:line="360" w:lineRule="auto"/>
        <w:jc w:val="center"/>
        <w:rPr>
          <w:rFonts w:ascii="Times New Roman" w:hAnsi="Times New Roman" w:cs="Times New Roman"/>
          <w:sz w:val="24"/>
          <w:szCs w:val="24"/>
        </w:rPr>
      </w:pPr>
      <w:r>
        <w:rPr>
          <w:rFonts w:ascii="Times New Roman" w:hAnsi="Times New Roman" w:cs="Times New Roman"/>
          <w:sz w:val="24"/>
          <w:szCs w:val="24"/>
        </w:rPr>
        <w:t>(Source: Given by Researcher)</w:t>
      </w:r>
    </w:p>
    <w:p w:rsidR="009836F2" w:rsidRPr="009836F2" w:rsidRDefault="00D16C2C" w:rsidP="009836F2">
      <w:pPr>
        <w:pStyle w:val="normal0"/>
        <w:spacing w:line="360" w:lineRule="auto"/>
        <w:jc w:val="both"/>
        <w:rPr>
          <w:rFonts w:ascii="Times New Roman" w:eastAsia="Times New Roman" w:hAnsi="Times New Roman" w:cs="Times New Roman"/>
          <w:b/>
          <w:sz w:val="24"/>
          <w:szCs w:val="24"/>
          <w:lang w:val="en-GB"/>
        </w:rPr>
      </w:pPr>
      <w:r>
        <w:rPr>
          <w:rFonts w:ascii="Times New Roman" w:eastAsia="Times New Roman" w:hAnsi="Times New Roman" w:cs="Times New Roman"/>
          <w:sz w:val="24"/>
          <w:szCs w:val="24"/>
          <w:lang w:val="en-GB"/>
        </w:rPr>
        <w:t xml:space="preserve">              </w:t>
      </w:r>
      <w:r w:rsidR="009836F2" w:rsidRPr="009836F2">
        <w:rPr>
          <w:rFonts w:ascii="Times New Roman" w:eastAsia="Times New Roman" w:hAnsi="Times New Roman" w:cs="Times New Roman"/>
          <w:b/>
          <w:sz w:val="24"/>
          <w:szCs w:val="24"/>
          <w:lang w:val="en-GB"/>
        </w:rPr>
        <w:t xml:space="preserve"> </w:t>
      </w:r>
    </w:p>
    <w:p w:rsidR="009836F2" w:rsidRPr="009836F2" w:rsidRDefault="009836F2" w:rsidP="009836F2">
      <w:pPr>
        <w:pStyle w:val="normal0"/>
        <w:spacing w:line="360" w:lineRule="auto"/>
        <w:jc w:val="both"/>
        <w:rPr>
          <w:rFonts w:ascii="Times New Roman" w:eastAsia="Times New Roman" w:hAnsi="Times New Roman" w:cs="Times New Roman"/>
          <w:sz w:val="24"/>
          <w:szCs w:val="24"/>
          <w:lang w:val="en-GB"/>
        </w:rPr>
      </w:pPr>
    </w:p>
    <w:p w:rsidR="00591CEF" w:rsidRPr="009836F2" w:rsidRDefault="00591CEF" w:rsidP="009836F2">
      <w:pPr>
        <w:spacing w:line="360" w:lineRule="auto"/>
        <w:rPr>
          <w:rFonts w:ascii="Times New Roman" w:hAnsi="Times New Roman" w:cs="Times New Roman"/>
          <w:sz w:val="24"/>
          <w:szCs w:val="24"/>
        </w:rPr>
      </w:pPr>
    </w:p>
    <w:sectPr w:rsidR="00591CEF" w:rsidRPr="009836F2" w:rsidSect="008C69B5">
      <w:footerReference w:type="default" r:id="rId14"/>
      <w:pgSz w:w="12240" w:h="15840"/>
      <w:pgMar w:top="1440" w:right="1440" w:bottom="1440" w:left="1440" w:header="720" w:footer="720" w:gutter="0"/>
      <w:pgBorders w:offsetFrom="page">
        <w:top w:val="single" w:sz="4" w:space="24" w:color="auto"/>
        <w:left w:val="single" w:sz="4" w:space="24" w:color="auto"/>
        <w:bottom w:val="single" w:sz="4" w:space="24" w:color="auto"/>
        <w:right w:val="single" w:sz="4" w:space="24" w:color="auto"/>
      </w:pgBorders>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91349" w:rsidRDefault="00F91349" w:rsidP="00275198">
      <w:pPr>
        <w:spacing w:line="240" w:lineRule="auto"/>
      </w:pPr>
      <w:r>
        <w:separator/>
      </w:r>
    </w:p>
  </w:endnote>
  <w:endnote w:type="continuationSeparator" w:id="1">
    <w:p w:rsidR="00F91349" w:rsidRDefault="00F91349" w:rsidP="00275198">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imes New Roman" w:hAnsi="Times New Roman" w:cs="Times New Roman"/>
        <w:sz w:val="20"/>
        <w:szCs w:val="20"/>
      </w:rPr>
      <w:id w:val="10405548"/>
      <w:docPartObj>
        <w:docPartGallery w:val="Page Numbers (Bottom of Page)"/>
        <w:docPartUnique/>
      </w:docPartObj>
    </w:sdtPr>
    <w:sdtContent>
      <w:p w:rsidR="00275198" w:rsidRPr="00275198" w:rsidRDefault="00126160">
        <w:pPr>
          <w:pStyle w:val="Footer"/>
          <w:jc w:val="right"/>
          <w:rPr>
            <w:rFonts w:ascii="Times New Roman" w:hAnsi="Times New Roman" w:cs="Times New Roman"/>
            <w:sz w:val="20"/>
            <w:szCs w:val="20"/>
          </w:rPr>
        </w:pPr>
        <w:r w:rsidRPr="00275198">
          <w:rPr>
            <w:rFonts w:ascii="Times New Roman" w:hAnsi="Times New Roman" w:cs="Times New Roman"/>
            <w:sz w:val="20"/>
            <w:szCs w:val="20"/>
          </w:rPr>
          <w:fldChar w:fldCharType="begin"/>
        </w:r>
        <w:r w:rsidR="00275198" w:rsidRPr="00275198">
          <w:rPr>
            <w:rFonts w:ascii="Times New Roman" w:hAnsi="Times New Roman" w:cs="Times New Roman"/>
            <w:sz w:val="20"/>
            <w:szCs w:val="20"/>
          </w:rPr>
          <w:instrText xml:space="preserve"> PAGE   \* MERGEFORMAT </w:instrText>
        </w:r>
        <w:r w:rsidRPr="00275198">
          <w:rPr>
            <w:rFonts w:ascii="Times New Roman" w:hAnsi="Times New Roman" w:cs="Times New Roman"/>
            <w:sz w:val="20"/>
            <w:szCs w:val="20"/>
          </w:rPr>
          <w:fldChar w:fldCharType="separate"/>
        </w:r>
        <w:r w:rsidR="00D16C2C">
          <w:rPr>
            <w:rFonts w:ascii="Times New Roman" w:hAnsi="Times New Roman" w:cs="Times New Roman"/>
            <w:noProof/>
            <w:sz w:val="20"/>
            <w:szCs w:val="20"/>
          </w:rPr>
          <w:t>20</w:t>
        </w:r>
        <w:r w:rsidRPr="00275198">
          <w:rPr>
            <w:rFonts w:ascii="Times New Roman" w:hAnsi="Times New Roman" w:cs="Times New Roman"/>
            <w:sz w:val="20"/>
            <w:szCs w:val="20"/>
          </w:rPr>
          <w:fldChar w:fldCharType="end"/>
        </w:r>
      </w:p>
    </w:sdtContent>
  </w:sdt>
  <w:p w:rsidR="00275198" w:rsidRPr="00275198" w:rsidRDefault="00275198">
    <w:pPr>
      <w:pStyle w:val="Footer"/>
      <w:rPr>
        <w:rFonts w:ascii="Times New Roman" w:hAnsi="Times New Roman" w:cs="Times New Roman"/>
        <w:sz w:val="20"/>
        <w:szCs w:val="2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91349" w:rsidRDefault="00F91349" w:rsidP="00275198">
      <w:pPr>
        <w:spacing w:line="240" w:lineRule="auto"/>
      </w:pPr>
      <w:r>
        <w:separator/>
      </w:r>
    </w:p>
  </w:footnote>
  <w:footnote w:type="continuationSeparator" w:id="1">
    <w:p w:rsidR="00F91349" w:rsidRDefault="00F91349" w:rsidP="00275198">
      <w:pPr>
        <w:spacing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1DF0E55"/>
    <w:multiLevelType w:val="multilevel"/>
    <w:tmpl w:val="0E0AF1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nsid w:val="3C216F6C"/>
    <w:multiLevelType w:val="multilevel"/>
    <w:tmpl w:val="A168A69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nsid w:val="3F7D5445"/>
    <w:multiLevelType w:val="multilevel"/>
    <w:tmpl w:val="565EE7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nsid w:val="61B80BB8"/>
    <w:multiLevelType w:val="multilevel"/>
    <w:tmpl w:val="7FF45A2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nsid w:val="753E27E2"/>
    <w:multiLevelType w:val="hybridMultilevel"/>
    <w:tmpl w:val="8ACE6C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664283A"/>
    <w:multiLevelType w:val="hybridMultilevel"/>
    <w:tmpl w:val="C7F0F4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787C78FF"/>
    <w:multiLevelType w:val="multilevel"/>
    <w:tmpl w:val="2A2E7B9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nsid w:val="7F773D26"/>
    <w:multiLevelType w:val="multilevel"/>
    <w:tmpl w:val="4C2E14C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nsid w:val="7FD84B52"/>
    <w:multiLevelType w:val="singleLevel"/>
    <w:tmpl w:val="0409000F"/>
    <w:lvl w:ilvl="0">
      <w:start w:val="1"/>
      <w:numFmt w:val="decimal"/>
      <w:lvlText w:val="%1."/>
      <w:lvlJc w:val="left"/>
      <w:pPr>
        <w:tabs>
          <w:tab w:val="num" w:pos="360"/>
        </w:tabs>
        <w:ind w:left="360" w:hanging="360"/>
      </w:pPr>
    </w:lvl>
  </w:abstractNum>
  <w:num w:numId="1">
    <w:abstractNumId w:val="2"/>
  </w:num>
  <w:num w:numId="2">
    <w:abstractNumId w:val="7"/>
  </w:num>
  <w:num w:numId="3">
    <w:abstractNumId w:val="1"/>
  </w:num>
  <w:num w:numId="4">
    <w:abstractNumId w:val="3"/>
  </w:num>
  <w:num w:numId="5">
    <w:abstractNumId w:val="6"/>
  </w:num>
  <w:num w:numId="6">
    <w:abstractNumId w:val="0"/>
  </w:num>
  <w:num w:numId="7">
    <w:abstractNumId w:val="8"/>
  </w:num>
  <w:num w:numId="8">
    <w:abstractNumId w:val="5"/>
  </w:num>
  <w:num w:numId="9">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827936"/>
    <w:rsid w:val="000000E5"/>
    <w:rsid w:val="000052E7"/>
    <w:rsid w:val="00126160"/>
    <w:rsid w:val="00130140"/>
    <w:rsid w:val="0017134F"/>
    <w:rsid w:val="001771B6"/>
    <w:rsid w:val="00185C5C"/>
    <w:rsid w:val="001D353B"/>
    <w:rsid w:val="00275198"/>
    <w:rsid w:val="003B4A9C"/>
    <w:rsid w:val="003F5425"/>
    <w:rsid w:val="004B75D8"/>
    <w:rsid w:val="004C2ACF"/>
    <w:rsid w:val="00522872"/>
    <w:rsid w:val="00555DD1"/>
    <w:rsid w:val="00591CEF"/>
    <w:rsid w:val="00634402"/>
    <w:rsid w:val="006648F4"/>
    <w:rsid w:val="00723460"/>
    <w:rsid w:val="00754AC6"/>
    <w:rsid w:val="00827936"/>
    <w:rsid w:val="008C69B5"/>
    <w:rsid w:val="008D510D"/>
    <w:rsid w:val="00923E1C"/>
    <w:rsid w:val="009836F2"/>
    <w:rsid w:val="00A1783F"/>
    <w:rsid w:val="00A252FE"/>
    <w:rsid w:val="00A3635B"/>
    <w:rsid w:val="00AB2F04"/>
    <w:rsid w:val="00B47A38"/>
    <w:rsid w:val="00B7023D"/>
    <w:rsid w:val="00CA26F8"/>
    <w:rsid w:val="00CF5E1A"/>
    <w:rsid w:val="00D16C2C"/>
    <w:rsid w:val="00D80FA1"/>
    <w:rsid w:val="00F44F9F"/>
    <w:rsid w:val="00F91349"/>
    <w:rsid w:val="00F95D34"/>
    <w:rsid w:val="00FF0FA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F5425"/>
  </w:style>
  <w:style w:type="paragraph" w:styleId="Heading1">
    <w:name w:val="heading 1"/>
    <w:basedOn w:val="normal0"/>
    <w:next w:val="normal0"/>
    <w:autoRedefine/>
    <w:rsid w:val="009836F2"/>
    <w:pPr>
      <w:keepNext/>
      <w:keepLines/>
      <w:spacing w:before="400" w:after="120" w:line="360" w:lineRule="auto"/>
      <w:jc w:val="both"/>
      <w:outlineLvl w:val="0"/>
    </w:pPr>
    <w:rPr>
      <w:rFonts w:ascii="Times New Roman" w:hAnsi="Times New Roman" w:cs="Times New Roman"/>
      <w:b/>
      <w:sz w:val="24"/>
      <w:szCs w:val="24"/>
    </w:rPr>
  </w:style>
  <w:style w:type="paragraph" w:styleId="Heading2">
    <w:name w:val="heading 2"/>
    <w:basedOn w:val="normal0"/>
    <w:next w:val="normal0"/>
    <w:autoRedefine/>
    <w:rsid w:val="00754AC6"/>
    <w:pPr>
      <w:keepNext/>
      <w:keepLines/>
      <w:spacing w:before="360" w:after="120" w:line="240" w:lineRule="auto"/>
      <w:jc w:val="both"/>
      <w:outlineLvl w:val="1"/>
    </w:pPr>
    <w:rPr>
      <w:rFonts w:ascii="Times New Roman" w:hAnsi="Times New Roman"/>
      <w:sz w:val="26"/>
      <w:szCs w:val="32"/>
    </w:rPr>
  </w:style>
  <w:style w:type="paragraph" w:styleId="Heading3">
    <w:name w:val="heading 3"/>
    <w:basedOn w:val="normal0"/>
    <w:next w:val="normal0"/>
    <w:rsid w:val="00827936"/>
    <w:pPr>
      <w:keepNext/>
      <w:keepLines/>
      <w:spacing w:before="320" w:after="80"/>
      <w:outlineLvl w:val="2"/>
    </w:pPr>
    <w:rPr>
      <w:color w:val="434343"/>
      <w:sz w:val="28"/>
      <w:szCs w:val="28"/>
    </w:rPr>
  </w:style>
  <w:style w:type="paragraph" w:styleId="Heading4">
    <w:name w:val="heading 4"/>
    <w:basedOn w:val="normal0"/>
    <w:next w:val="normal0"/>
    <w:rsid w:val="00827936"/>
    <w:pPr>
      <w:keepNext/>
      <w:keepLines/>
      <w:spacing w:before="280" w:after="80"/>
      <w:outlineLvl w:val="3"/>
    </w:pPr>
    <w:rPr>
      <w:color w:val="666666"/>
      <w:sz w:val="24"/>
      <w:szCs w:val="24"/>
    </w:rPr>
  </w:style>
  <w:style w:type="paragraph" w:styleId="Heading5">
    <w:name w:val="heading 5"/>
    <w:basedOn w:val="normal0"/>
    <w:next w:val="normal0"/>
    <w:rsid w:val="00827936"/>
    <w:pPr>
      <w:keepNext/>
      <w:keepLines/>
      <w:spacing w:before="240" w:after="80"/>
      <w:outlineLvl w:val="4"/>
    </w:pPr>
    <w:rPr>
      <w:color w:val="666666"/>
    </w:rPr>
  </w:style>
  <w:style w:type="paragraph" w:styleId="Heading6">
    <w:name w:val="heading 6"/>
    <w:basedOn w:val="normal0"/>
    <w:next w:val="normal0"/>
    <w:rsid w:val="00827936"/>
    <w:pPr>
      <w:keepNext/>
      <w:keepLines/>
      <w:spacing w:before="240" w:after="80"/>
      <w:outlineLvl w:val="5"/>
    </w:pPr>
    <w:rPr>
      <w:i/>
      <w:color w:val="666666"/>
    </w:r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827936"/>
  </w:style>
  <w:style w:type="paragraph" w:styleId="Title">
    <w:name w:val="Title"/>
    <w:basedOn w:val="normal0"/>
    <w:next w:val="normal0"/>
    <w:rsid w:val="00827936"/>
    <w:pPr>
      <w:keepNext/>
      <w:keepLines/>
      <w:spacing w:after="60"/>
    </w:pPr>
    <w:rPr>
      <w:sz w:val="52"/>
      <w:szCs w:val="52"/>
    </w:rPr>
  </w:style>
  <w:style w:type="paragraph" w:styleId="Subtitle">
    <w:name w:val="Subtitle"/>
    <w:basedOn w:val="normal0"/>
    <w:next w:val="normal0"/>
    <w:rsid w:val="00827936"/>
    <w:pPr>
      <w:keepNext/>
      <w:keepLines/>
      <w:spacing w:after="320"/>
    </w:pPr>
    <w:rPr>
      <w:color w:val="666666"/>
      <w:sz w:val="30"/>
      <w:szCs w:val="30"/>
    </w:rPr>
  </w:style>
  <w:style w:type="table" w:customStyle="1" w:styleId="a">
    <w:basedOn w:val="TableNormal"/>
    <w:rsid w:val="00827936"/>
    <w:tblPr>
      <w:tblStyleRowBandSize w:val="1"/>
      <w:tblStyleColBandSize w:val="1"/>
      <w:tblInd w:w="0" w:type="dxa"/>
      <w:tblCellMar>
        <w:top w:w="100" w:type="dxa"/>
        <w:left w:w="100" w:type="dxa"/>
        <w:bottom w:w="100" w:type="dxa"/>
        <w:right w:w="100" w:type="dxa"/>
      </w:tblCellMar>
    </w:tblPr>
  </w:style>
  <w:style w:type="paragraph" w:styleId="CommentText">
    <w:name w:val="annotation text"/>
    <w:basedOn w:val="Normal"/>
    <w:link w:val="CommentTextChar"/>
    <w:uiPriority w:val="99"/>
    <w:semiHidden/>
    <w:unhideWhenUsed/>
    <w:rsid w:val="00827936"/>
    <w:pPr>
      <w:spacing w:line="240" w:lineRule="auto"/>
    </w:pPr>
    <w:rPr>
      <w:sz w:val="20"/>
      <w:szCs w:val="20"/>
    </w:rPr>
  </w:style>
  <w:style w:type="character" w:customStyle="1" w:styleId="CommentTextChar">
    <w:name w:val="Comment Text Char"/>
    <w:basedOn w:val="DefaultParagraphFont"/>
    <w:link w:val="CommentText"/>
    <w:uiPriority w:val="99"/>
    <w:semiHidden/>
    <w:rsid w:val="00827936"/>
    <w:rPr>
      <w:sz w:val="20"/>
      <w:szCs w:val="20"/>
    </w:rPr>
  </w:style>
  <w:style w:type="character" w:styleId="CommentReference">
    <w:name w:val="annotation reference"/>
    <w:basedOn w:val="DefaultParagraphFont"/>
    <w:uiPriority w:val="99"/>
    <w:semiHidden/>
    <w:unhideWhenUsed/>
    <w:rsid w:val="00827936"/>
    <w:rPr>
      <w:sz w:val="16"/>
      <w:szCs w:val="16"/>
    </w:rPr>
  </w:style>
  <w:style w:type="paragraph" w:styleId="BalloonText">
    <w:name w:val="Balloon Text"/>
    <w:basedOn w:val="Normal"/>
    <w:link w:val="BalloonTextChar"/>
    <w:uiPriority w:val="99"/>
    <w:semiHidden/>
    <w:unhideWhenUsed/>
    <w:rsid w:val="00AB2F04"/>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B2F04"/>
    <w:rPr>
      <w:rFonts w:ascii="Tahoma" w:hAnsi="Tahoma" w:cs="Tahoma"/>
      <w:sz w:val="16"/>
      <w:szCs w:val="16"/>
    </w:rPr>
  </w:style>
  <w:style w:type="paragraph" w:styleId="TOC1">
    <w:name w:val="toc 1"/>
    <w:basedOn w:val="Normal"/>
    <w:next w:val="Normal"/>
    <w:autoRedefine/>
    <w:uiPriority w:val="39"/>
    <w:unhideWhenUsed/>
    <w:rsid w:val="000052E7"/>
    <w:pPr>
      <w:tabs>
        <w:tab w:val="right" w:leader="dot" w:pos="9350"/>
      </w:tabs>
      <w:spacing w:after="100"/>
      <w:jc w:val="center"/>
    </w:pPr>
    <w:rPr>
      <w:b/>
      <w:sz w:val="28"/>
      <w:szCs w:val="28"/>
      <w:lang w:val="en-GB"/>
    </w:rPr>
  </w:style>
  <w:style w:type="character" w:styleId="Hyperlink">
    <w:name w:val="Hyperlink"/>
    <w:basedOn w:val="DefaultParagraphFont"/>
    <w:uiPriority w:val="99"/>
    <w:unhideWhenUsed/>
    <w:rsid w:val="00CF5E1A"/>
    <w:rPr>
      <w:color w:val="0000FF" w:themeColor="hyperlink"/>
      <w:u w:val="single"/>
    </w:rPr>
  </w:style>
  <w:style w:type="paragraph" w:styleId="Header">
    <w:name w:val="header"/>
    <w:basedOn w:val="Normal"/>
    <w:link w:val="HeaderChar"/>
    <w:uiPriority w:val="99"/>
    <w:semiHidden/>
    <w:unhideWhenUsed/>
    <w:rsid w:val="00275198"/>
    <w:pPr>
      <w:tabs>
        <w:tab w:val="center" w:pos="4680"/>
        <w:tab w:val="right" w:pos="9360"/>
      </w:tabs>
      <w:spacing w:line="240" w:lineRule="auto"/>
    </w:pPr>
  </w:style>
  <w:style w:type="character" w:customStyle="1" w:styleId="HeaderChar">
    <w:name w:val="Header Char"/>
    <w:basedOn w:val="DefaultParagraphFont"/>
    <w:link w:val="Header"/>
    <w:uiPriority w:val="99"/>
    <w:semiHidden/>
    <w:rsid w:val="00275198"/>
  </w:style>
  <w:style w:type="paragraph" w:styleId="Footer">
    <w:name w:val="footer"/>
    <w:basedOn w:val="Normal"/>
    <w:link w:val="FooterChar"/>
    <w:uiPriority w:val="99"/>
    <w:unhideWhenUsed/>
    <w:rsid w:val="00275198"/>
    <w:pPr>
      <w:tabs>
        <w:tab w:val="center" w:pos="4680"/>
        <w:tab w:val="right" w:pos="9360"/>
      </w:tabs>
      <w:spacing w:line="240" w:lineRule="auto"/>
    </w:pPr>
  </w:style>
  <w:style w:type="character" w:customStyle="1" w:styleId="FooterChar">
    <w:name w:val="Footer Char"/>
    <w:basedOn w:val="DefaultParagraphFont"/>
    <w:link w:val="Footer"/>
    <w:uiPriority w:val="99"/>
    <w:rsid w:val="00275198"/>
  </w:style>
  <w:style w:type="paragraph" w:styleId="TOC2">
    <w:name w:val="toc 2"/>
    <w:basedOn w:val="Normal"/>
    <w:next w:val="Normal"/>
    <w:autoRedefine/>
    <w:uiPriority w:val="39"/>
    <w:unhideWhenUsed/>
    <w:rsid w:val="001D353B"/>
    <w:pPr>
      <w:spacing w:after="100"/>
      <w:ind w:left="220"/>
    </w:pPr>
  </w:style>
  <w:style w:type="paragraph" w:styleId="ListParagraph">
    <w:name w:val="List Paragraph"/>
    <w:basedOn w:val="Normal"/>
    <w:uiPriority w:val="34"/>
    <w:qFormat/>
    <w:rsid w:val="00555DD1"/>
    <w:pPr>
      <w:ind w:left="720"/>
      <w:contextualSpacing/>
    </w:pPr>
  </w:style>
</w:styles>
</file>

<file path=word/webSettings.xml><?xml version="1.0" encoding="utf-8"?>
<w:webSettings xmlns:r="http://schemas.openxmlformats.org/officeDocument/2006/relationships" xmlns:w="http://schemas.openxmlformats.org/wordprocessingml/2006/main">
  <w:divs>
    <w:div w:id="82832593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2.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diagramColors" Target="diagrams/colors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QuickStyle" Target="diagrams/quickStyle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diagramLayout" Target="diagrams/layout1.xml"/><Relationship Id="rId4" Type="http://schemas.openxmlformats.org/officeDocument/2006/relationships/settings" Target="settings.xml"/><Relationship Id="rId9" Type="http://schemas.openxmlformats.org/officeDocument/2006/relationships/diagramData" Target="diagrams/data1.xml"/><Relationship Id="rId14" Type="http://schemas.openxmlformats.org/officeDocument/2006/relationships/footer" Target="footer1.xml"/></Relationships>
</file>

<file path=word/diagrams/colors1.xml><?xml version="1.0" encoding="utf-8"?>
<dgm:colorsDef xmlns:dgm="http://schemas.openxmlformats.org/drawingml/2006/diagram" xmlns:a="http://schemas.openxmlformats.org/drawingml/2006/main" uniqueId="urn:microsoft.com/office/officeart/2005/8/colors/colorful4">
  <dgm:title val=""/>
  <dgm:desc val=""/>
  <dgm:catLst>
    <dgm:cat type="colorful" pri="10400"/>
  </dgm:catLst>
  <dgm:styleLbl name="node0">
    <dgm:fillClrLst meth="repeat">
      <a:schemeClr val="accent3"/>
    </dgm:fillClrLst>
    <dgm:linClrLst meth="repeat">
      <a:schemeClr val="lt1"/>
    </dgm:linClrLst>
    <dgm:effectClrLst/>
    <dgm:txLinClrLst/>
    <dgm:txFillClrLst/>
    <dgm:txEffectClrLst/>
  </dgm:styleLbl>
  <dgm:styleLbl name="node1">
    <dgm:fillClrLst>
      <a:schemeClr val="accent4"/>
      <a:schemeClr val="accent5"/>
    </dgm:fillClrLst>
    <dgm:linClrLst meth="repeat">
      <a:schemeClr val="lt1"/>
    </dgm:linClrLst>
    <dgm:effectClrLst/>
    <dgm:txLinClrLst/>
    <dgm:txFillClrLst/>
    <dgm:txEffectClrLst/>
  </dgm:styleLbl>
  <dgm:styleLbl name="alignNode1">
    <dgm:fillClrLst>
      <a:schemeClr val="accent4"/>
      <a:schemeClr val="accent5"/>
    </dgm:fillClrLst>
    <dgm:linClrLst>
      <a:schemeClr val="accent4"/>
      <a:schemeClr val="accent5"/>
    </dgm:linClrLst>
    <dgm:effectClrLst/>
    <dgm:txLinClrLst/>
    <dgm:txFillClrLst/>
    <dgm:txEffectClrLst/>
  </dgm:styleLbl>
  <dgm:styleLbl name="lnNode1">
    <dgm:fillClrLst>
      <a:schemeClr val="accent4"/>
      <a:schemeClr val="accent5"/>
    </dgm:fillClrLst>
    <dgm:linClrLst meth="repeat">
      <a:schemeClr val="lt1"/>
    </dgm:linClrLst>
    <dgm:effectClrLst/>
    <dgm:txLinClrLst/>
    <dgm:txFillClrLst/>
    <dgm:txEffectClrLst/>
  </dgm:styleLbl>
  <dgm:styleLbl name="vennNode1">
    <dgm:fillClrLst>
      <a:schemeClr val="accent4">
        <a:alpha val="50000"/>
      </a:schemeClr>
      <a:schemeClr val="accent5">
        <a:alpha val="50000"/>
      </a:schemeClr>
    </dgm:fillClrLst>
    <dgm:linClrLst meth="repeat">
      <a:schemeClr val="lt1"/>
    </dgm:linClrLst>
    <dgm:effectClrLst/>
    <dgm:txLinClrLst/>
    <dgm:txFillClrLst/>
    <dgm:txEffectClrLst/>
  </dgm:styleLbl>
  <dgm:styleLbl name="node2">
    <dgm:fillClrLst>
      <a:schemeClr val="accent5"/>
    </dgm:fillClrLst>
    <dgm:linClrLst meth="repeat">
      <a:schemeClr val="lt1"/>
    </dgm:linClrLst>
    <dgm:effectClrLst/>
    <dgm:txLinClrLst/>
    <dgm:txFillClrLst/>
    <dgm:txEffectClrLst/>
  </dgm:styleLbl>
  <dgm:styleLbl name="node3">
    <dgm:fillClrLst>
      <a:schemeClr val="accent6"/>
    </dgm:fillClrLst>
    <dgm:linClrLst meth="repeat">
      <a:schemeClr val="lt1"/>
    </dgm:linClrLst>
    <dgm:effectClrLst/>
    <dgm:txLinClrLst/>
    <dgm:txFillClrLst/>
    <dgm:txEffectClrLst/>
  </dgm:styleLbl>
  <dgm:styleLbl name="node4">
    <dgm:fillClrLst>
      <a:schemeClr val="accent1"/>
    </dgm:fillClrLst>
    <dgm:linClrLst meth="repeat">
      <a:schemeClr val="lt1"/>
    </dgm:linClrLst>
    <dgm:effectClrLst/>
    <dgm:txLinClrLst/>
    <dgm:txFillClrLst/>
    <dgm:txEffectClrLst/>
  </dgm:styleLbl>
  <dgm:styleLbl name="fgImgPlace1">
    <dgm:fillClrLst>
      <a:schemeClr val="accent4">
        <a:tint val="50000"/>
      </a:schemeClr>
      <a:schemeClr val="accent5">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4"/>
      <a:schemeClr val="accent5"/>
    </dgm:fillClrLst>
    <dgm:linClrLst meth="repeat">
      <a:schemeClr val="lt1"/>
    </dgm:linClrLst>
    <dgm:effectClrLst/>
    <dgm:txLinClrLst/>
    <dgm:txFillClrLst/>
    <dgm:txEffectClrLst/>
  </dgm:styleLbl>
  <dgm:styleLbl name="fgSibTrans2D1">
    <dgm:fillClrLst>
      <a:schemeClr val="accent4"/>
      <a:schemeClr val="accent5"/>
    </dgm:fillClrLst>
    <dgm:linClrLst meth="repeat">
      <a:schemeClr val="lt1"/>
    </dgm:linClrLst>
    <dgm:effectClrLst/>
    <dgm:txLinClrLst/>
    <dgm:txFillClrLst meth="repeat">
      <a:schemeClr val="lt1"/>
    </dgm:txFillClrLst>
    <dgm:txEffectClrLst/>
  </dgm:styleLbl>
  <dgm:styleLbl name="bgSibTrans2D1">
    <dgm:fillClrLst>
      <a:schemeClr val="accent4"/>
      <a:schemeClr val="accent5"/>
    </dgm:fillClrLst>
    <dgm:linClrLst meth="repeat">
      <a:schemeClr val="lt1"/>
    </dgm:linClrLst>
    <dgm:effectClrLst/>
    <dgm:txLinClrLst/>
    <dgm:txFillClrLst meth="repeat">
      <a:schemeClr val="lt1"/>
    </dgm:txFillClrLst>
    <dgm:txEffectClrLst/>
  </dgm:styleLbl>
  <dgm:styleLbl name="sibTrans1D1">
    <dgm:fillClrLst/>
    <dgm:linClrLst>
      <a:schemeClr val="accent4"/>
      <a:schemeClr val="accent5"/>
    </dgm:linClrLst>
    <dgm:effectClrLst/>
    <dgm:txLinClrLst/>
    <dgm:txFillClrLst meth="repeat">
      <a:schemeClr val="tx1"/>
    </dgm:txFillClrLst>
    <dgm:txEffectClrLst/>
  </dgm:styleLbl>
  <dgm:styleLbl name="callout">
    <dgm:fillClrLst meth="repeat">
      <a:schemeClr val="accent4"/>
    </dgm:fillClrLst>
    <dgm:linClrLst meth="repeat">
      <a:schemeClr val="accent4">
        <a:tint val="50000"/>
      </a:schemeClr>
    </dgm:linClrLst>
    <dgm:effectClrLst/>
    <dgm:txLinClrLst/>
    <dgm:txFillClrLst meth="repeat">
      <a:schemeClr val="tx1"/>
    </dgm:txFillClrLst>
    <dgm:txEffectClrLst/>
  </dgm:styleLbl>
  <dgm:styleLbl name="asst0">
    <dgm:fillClrLst meth="repeat">
      <a:schemeClr val="accent4"/>
    </dgm:fillClrLst>
    <dgm:linClrLst meth="repeat">
      <a:schemeClr val="lt1">
        <a:shade val="80000"/>
      </a:schemeClr>
    </dgm:linClrLst>
    <dgm:effectClrLst/>
    <dgm:txLinClrLst/>
    <dgm:txFillClrLst/>
    <dgm:txEffectClrLst/>
  </dgm:styleLbl>
  <dgm:styleLbl name="asst1">
    <dgm:fillClrLst meth="repeat">
      <a:schemeClr val="accent5"/>
    </dgm:fillClrLst>
    <dgm:linClrLst meth="repeat">
      <a:schemeClr val="lt1">
        <a:shade val="80000"/>
      </a:schemeClr>
    </dgm:linClrLst>
    <dgm:effectClrLst/>
    <dgm:txLinClrLst/>
    <dgm:txFillClrLst/>
    <dgm:txEffectClrLst/>
  </dgm:styleLbl>
  <dgm:styleLbl name="asst2">
    <dgm:fillClrLst>
      <a:schemeClr val="accent6"/>
    </dgm:fillClrLst>
    <dgm:linClrLst meth="repeat">
      <a:schemeClr val="lt1"/>
    </dgm:linClrLst>
    <dgm:effectClrLst/>
    <dgm:txLinClrLst/>
    <dgm:txFillClrLst/>
    <dgm:txEffectClrLst/>
  </dgm:styleLbl>
  <dgm:styleLbl name="asst3">
    <dgm:fillClrLst>
      <a:schemeClr val="accent1"/>
    </dgm:fillClrLst>
    <dgm:linClrLst meth="repeat">
      <a:schemeClr val="lt1"/>
    </dgm:linClrLst>
    <dgm:effectClrLst/>
    <dgm:txLinClrLst/>
    <dgm:txFillClrLst/>
    <dgm:txEffectClrLst/>
  </dgm:styleLbl>
  <dgm:styleLbl name="asst4">
    <dgm:fillClrLst>
      <a:schemeClr val="accent2"/>
    </dgm:fillClrLst>
    <dgm:linClrLst meth="repeat">
      <a:schemeClr val="lt1"/>
    </dgm:linClrLst>
    <dgm:effectClrLst/>
    <dgm:txLinClrLst/>
    <dgm:txFillClrLst/>
    <dgm:txEffectClrLst/>
  </dgm:styleLbl>
  <dgm:styleLbl name="parChTrans2D1">
    <dgm:fillClrLst meth="repeat">
      <a:schemeClr val="accent4"/>
    </dgm:fillClrLst>
    <dgm:linClrLst meth="repeat">
      <a:schemeClr val="lt1"/>
    </dgm:linClrLst>
    <dgm:effectClrLst/>
    <dgm:txLinClrLst/>
    <dgm:txFillClrLst meth="repeat">
      <a:schemeClr val="lt1"/>
    </dgm:txFillClrLst>
    <dgm:txEffectClrLst/>
  </dgm:styleLbl>
  <dgm:styleLbl name="parChTrans2D2">
    <dgm:fillClrLst meth="repeat">
      <a:schemeClr val="accent5"/>
    </dgm:fillClrLst>
    <dgm:linClrLst meth="repeat">
      <a:schemeClr val="lt1"/>
    </dgm:linClrLst>
    <dgm:effectClrLst/>
    <dgm:txLinClrLst/>
    <dgm:txFillClrLst/>
    <dgm:txEffectClrLst/>
  </dgm:styleLbl>
  <dgm:styleLbl name="parChTrans2D3">
    <dgm:fillClrLst meth="repeat">
      <a:schemeClr val="accent5"/>
    </dgm:fillClrLst>
    <dgm:linClrLst meth="repeat">
      <a:schemeClr val="lt1"/>
    </dgm:linClrLst>
    <dgm:effectClrLst/>
    <dgm:txLinClrLst/>
    <dgm:txFillClrLst/>
    <dgm:txEffectClrLst/>
  </dgm:styleLbl>
  <dgm:styleLbl name="parChTrans2D4">
    <dgm:fillClrLst meth="repeat">
      <a:schemeClr val="accent6"/>
    </dgm:fillClrLst>
    <dgm:linClrLst meth="repeat">
      <a:schemeClr val="lt1"/>
    </dgm:linClrLst>
    <dgm:effectClrLst/>
    <dgm:txLinClrLst/>
    <dgm:txFillClrLst meth="repeat">
      <a:schemeClr val="lt1"/>
    </dgm:txFillClrLst>
    <dgm:txEffectClrLst/>
  </dgm:styleLbl>
  <dgm:styleLbl name="parChTrans1D1">
    <dgm:fillClrLst meth="repeat">
      <a:schemeClr val="accent4"/>
    </dgm:fillClrLst>
    <dgm:linClrLst meth="repeat">
      <a:schemeClr val="accent4"/>
    </dgm:linClrLst>
    <dgm:effectClrLst/>
    <dgm:txLinClrLst/>
    <dgm:txFillClrLst meth="repeat">
      <a:schemeClr val="tx1"/>
    </dgm:txFillClrLst>
    <dgm:txEffectClrLst/>
  </dgm:styleLbl>
  <dgm:styleLbl name="parChTrans1D2">
    <dgm:fillClrLst meth="repeat">
      <a:schemeClr val="accent4">
        <a:tint val="90000"/>
      </a:schemeClr>
    </dgm:fillClrLst>
    <dgm:linClrLst meth="repeat">
      <a:schemeClr val="accent5"/>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6"/>
    </dgm:linClrLst>
    <dgm:effectClrLst/>
    <dgm:txLinClrLst/>
    <dgm:txFillClrLst meth="repeat">
      <a:schemeClr val="tx1"/>
    </dgm:txFillClrLst>
    <dgm:txEffectClrLst/>
  </dgm:styleLbl>
  <dgm:styleLbl name="parChTrans1D4">
    <dgm:fillClrLst meth="repeat">
      <a:schemeClr val="accent4">
        <a:tint val="50000"/>
      </a:schemeClr>
    </dgm:fillClrLst>
    <dgm:linClrLst meth="repeat">
      <a:schemeClr val="accent1"/>
    </dgm:linClrLst>
    <dgm:effectClrLst/>
    <dgm:txLinClrLst/>
    <dgm:txFillClrLst meth="repeat">
      <a:schemeClr val="tx1"/>
    </dgm:txFillClrLst>
    <dgm:txEffectClrLst/>
  </dgm:styleLbl>
  <dgm:styleLbl name="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con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align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4"/>
    </dgm:linClrLst>
    <dgm:effectClrLst/>
    <dgm:txLinClrLst/>
    <dgm:txFillClrLst meth="repeat">
      <a:schemeClr val="dk1"/>
    </dgm:txFillClrLst>
    <dgm:txEffectClrLst/>
  </dgm:styleLbl>
  <dgm:styleLbl name="b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solidFgAcc1">
    <dgm:fillClrLst meth="repeat">
      <a:schemeClr val="lt1"/>
    </dgm:fillClrLst>
    <dgm:linClrLst>
      <a:schemeClr val="accent4"/>
      <a:schemeClr val="accent5"/>
    </dgm:linClrLst>
    <dgm:effectClrLst/>
    <dgm:txLinClrLst/>
    <dgm:txFillClrLst meth="repeat">
      <a:schemeClr val="dk1"/>
    </dgm:txFillClrLst>
    <dgm:txEffectClrLst/>
  </dgm:styleLbl>
  <dgm:styleLbl name="solidAlignAcc1">
    <dgm:fillClrLst meth="repeat">
      <a:schemeClr val="lt1"/>
    </dgm:fillClrLst>
    <dgm:linClrLst>
      <a:schemeClr val="accent4"/>
      <a:schemeClr val="accent5"/>
    </dgm:linClrLst>
    <dgm:effectClrLst/>
    <dgm:txLinClrLst/>
    <dgm:txFillClrLst meth="repeat">
      <a:schemeClr val="dk1"/>
    </dgm:txFillClrLst>
    <dgm:txEffectClrLst/>
  </dgm:styleLbl>
  <dgm:styleLbl name="solidBgAcc1">
    <dgm:fillClrLst meth="repeat">
      <a:schemeClr val="lt1"/>
    </dgm:fillClrLst>
    <dgm:linClrLst>
      <a:schemeClr val="accent4"/>
      <a:schemeClr val="accent5"/>
    </dgm:linClrLst>
    <dgm:effectClrLst/>
    <dgm:txLinClrLst/>
    <dgm:txFillClrLst meth="repeat">
      <a:schemeClr val="dk1"/>
    </dgm:txFillClrLst>
    <dgm:txEffectClrLst/>
  </dgm:styleLbl>
  <dgm:styleLbl name="f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b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3"/>
    </dgm:linClrLst>
    <dgm:effectClrLst/>
    <dgm:txLinClrLst/>
    <dgm:txFillClrLst meth="repeat">
      <a:schemeClr val="dk1"/>
    </dgm:txFillClrLst>
    <dgm:txEffectClrLst/>
  </dgm:styleLbl>
  <dgm:styleLbl name="fgAcc2">
    <dgm:fillClrLst meth="repeat">
      <a:schemeClr val="lt1">
        <a:alpha val="90000"/>
      </a:schemeClr>
    </dgm:fillClrLst>
    <dgm:linClrLst>
      <a:schemeClr val="accent5"/>
    </dgm:linClrLst>
    <dgm:effectClrLst/>
    <dgm:txLinClrLst/>
    <dgm:txFillClrLst meth="repeat">
      <a:schemeClr val="dk1"/>
    </dgm:txFillClrLst>
    <dgm:txEffectClrLst/>
  </dgm:styleLbl>
  <dgm:styleLbl name="fgAcc3">
    <dgm:fillClrLst meth="repeat">
      <a:schemeClr val="lt1">
        <a:alpha val="90000"/>
      </a:schemeClr>
    </dgm:fillClrLst>
    <dgm:linClrLst>
      <a:schemeClr val="accent6"/>
    </dgm:linClrLst>
    <dgm:effectClrLst/>
    <dgm:txLinClrLst/>
    <dgm:txFillClrLst meth="repeat">
      <a:schemeClr val="dk1"/>
    </dgm:txFillClrLst>
    <dgm:txEffectClrLst/>
  </dgm:styleLbl>
  <dgm:styleLbl name="fgAcc4">
    <dgm:fillClrLst meth="repeat">
      <a:schemeClr val="lt1">
        <a:alpha val="90000"/>
      </a:schemeClr>
    </dgm:fillClrLst>
    <dgm:linClrLst>
      <a:schemeClr val="accent1"/>
    </dgm:linClrLst>
    <dgm:effectClrLst/>
    <dgm:txLinClrLst/>
    <dgm:txFillClrLst meth="repeat">
      <a:schemeClr val="dk1"/>
    </dgm:txFillClrLst>
    <dgm:txEffectClrLst/>
  </dgm:styleLbl>
  <dgm:styleLbl name="bgShp">
    <dgm:fillClrLst meth="repeat">
      <a:schemeClr val="accent4">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4">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4">
        <a:tint val="50000"/>
        <a:alpha val="40000"/>
      </a:schemeClr>
    </dgm:fillClrLst>
    <dgm:linClrLst meth="repeat">
      <a:schemeClr val="accent4"/>
    </dgm:linClrLst>
    <dgm:effectClrLst/>
    <dgm:txLinClrLst/>
    <dgm:txFillClrLst meth="repeat">
      <a:schemeClr val="lt1"/>
    </dgm:txFillClrLst>
    <dgm:txEffectClrLst/>
  </dgm:styleLbl>
  <dgm:styleLbl name="fgShp">
    <dgm:fillClrLst meth="repeat">
      <a:schemeClr val="accent4">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28BC6153-FB94-4BAE-A3D9-50C85FF75FD5}" type="doc">
      <dgm:prSet loTypeId="urn:microsoft.com/office/officeart/2005/8/layout/pyramid2" loCatId="pyramid" qsTypeId="urn:microsoft.com/office/officeart/2005/8/quickstyle/simple1" qsCatId="simple" csTypeId="urn:microsoft.com/office/officeart/2005/8/colors/colorful4" csCatId="colorful" phldr="1"/>
      <dgm:spPr/>
    </dgm:pt>
    <dgm:pt modelId="{D963298C-0132-40E9-9AF3-DCD62C675FDA}">
      <dgm:prSet/>
      <dgm:spPr/>
      <dgm:t>
        <a:bodyPr/>
        <a:lstStyle/>
        <a:p>
          <a:r>
            <a:rPr lang="en-GB" b="1"/>
            <a:t>Preparation</a:t>
          </a:r>
          <a:endParaRPr lang="en-US"/>
        </a:p>
      </dgm:t>
    </dgm:pt>
    <dgm:pt modelId="{8E13E15E-C8BF-4FC7-9747-338A884B7F92}" type="parTrans" cxnId="{7EBB2E1C-C426-4861-884E-63EEBA946ED8}">
      <dgm:prSet/>
      <dgm:spPr/>
      <dgm:t>
        <a:bodyPr/>
        <a:lstStyle/>
        <a:p>
          <a:endParaRPr lang="en-US"/>
        </a:p>
      </dgm:t>
    </dgm:pt>
    <dgm:pt modelId="{51887CA1-3E57-46FF-9308-B49795E3FBAD}" type="sibTrans" cxnId="{7EBB2E1C-C426-4861-884E-63EEBA946ED8}">
      <dgm:prSet/>
      <dgm:spPr/>
      <dgm:t>
        <a:bodyPr/>
        <a:lstStyle/>
        <a:p>
          <a:endParaRPr lang="en-US"/>
        </a:p>
      </dgm:t>
    </dgm:pt>
    <dgm:pt modelId="{7E30E339-3ED8-44EF-A022-F0876F3CBE38}">
      <dgm:prSet/>
      <dgm:spPr/>
      <dgm:t>
        <a:bodyPr/>
        <a:lstStyle/>
        <a:p>
          <a:r>
            <a:rPr lang="en-GB" b="1"/>
            <a:t>Research and Development</a:t>
          </a:r>
          <a:endParaRPr lang="en-US"/>
        </a:p>
      </dgm:t>
    </dgm:pt>
    <dgm:pt modelId="{A9419687-BFDB-416B-9192-3DF4BF616CD4}" type="parTrans" cxnId="{09F715A0-7D4A-4487-B7C8-8195FD11AEC9}">
      <dgm:prSet/>
      <dgm:spPr/>
      <dgm:t>
        <a:bodyPr/>
        <a:lstStyle/>
        <a:p>
          <a:endParaRPr lang="en-US"/>
        </a:p>
      </dgm:t>
    </dgm:pt>
    <dgm:pt modelId="{19433F11-418B-4F5C-8C94-E7B7332060E9}" type="sibTrans" cxnId="{09F715A0-7D4A-4487-B7C8-8195FD11AEC9}">
      <dgm:prSet/>
      <dgm:spPr/>
      <dgm:t>
        <a:bodyPr/>
        <a:lstStyle/>
        <a:p>
          <a:endParaRPr lang="en-US"/>
        </a:p>
      </dgm:t>
    </dgm:pt>
    <dgm:pt modelId="{C1D51AC8-36B9-43FE-AE1B-9D9596964DA3}">
      <dgm:prSet/>
      <dgm:spPr/>
      <dgm:t>
        <a:bodyPr/>
        <a:lstStyle/>
        <a:p>
          <a:r>
            <a:rPr lang="en-GB" b="1"/>
            <a:t>Planning</a:t>
          </a:r>
          <a:endParaRPr lang="en-US"/>
        </a:p>
      </dgm:t>
    </dgm:pt>
    <dgm:pt modelId="{3B0FD906-AA07-47C1-9662-85B140F8C04E}" type="parTrans" cxnId="{55672E8E-5F3B-4312-A20E-43EBB9DC6A34}">
      <dgm:prSet/>
      <dgm:spPr/>
      <dgm:t>
        <a:bodyPr/>
        <a:lstStyle/>
        <a:p>
          <a:endParaRPr lang="en-US"/>
        </a:p>
      </dgm:t>
    </dgm:pt>
    <dgm:pt modelId="{2EB0E60D-9DB3-41F3-99A0-30BA6BD650E6}" type="sibTrans" cxnId="{55672E8E-5F3B-4312-A20E-43EBB9DC6A34}">
      <dgm:prSet/>
      <dgm:spPr/>
      <dgm:t>
        <a:bodyPr/>
        <a:lstStyle/>
        <a:p>
          <a:endParaRPr lang="en-US"/>
        </a:p>
      </dgm:t>
    </dgm:pt>
    <dgm:pt modelId="{4F6D0E0E-14C8-4397-B328-D7D9E4C17E85}">
      <dgm:prSet/>
      <dgm:spPr/>
      <dgm:t>
        <a:bodyPr/>
        <a:lstStyle/>
        <a:p>
          <a:r>
            <a:rPr lang="en-GB" b="1"/>
            <a:t>Fundraising</a:t>
          </a:r>
          <a:endParaRPr lang="en-US"/>
        </a:p>
      </dgm:t>
    </dgm:pt>
    <dgm:pt modelId="{BCBF8272-B18B-4710-AC4F-55184C6CB68B}" type="parTrans" cxnId="{A73647ED-2FE3-48C1-8149-460444EE45C2}">
      <dgm:prSet/>
      <dgm:spPr/>
      <dgm:t>
        <a:bodyPr/>
        <a:lstStyle/>
        <a:p>
          <a:endParaRPr lang="en-US"/>
        </a:p>
      </dgm:t>
    </dgm:pt>
    <dgm:pt modelId="{B537B492-0D18-43B8-9184-1FAD03691A6B}" type="sibTrans" cxnId="{A73647ED-2FE3-48C1-8149-460444EE45C2}">
      <dgm:prSet/>
      <dgm:spPr/>
      <dgm:t>
        <a:bodyPr/>
        <a:lstStyle/>
        <a:p>
          <a:endParaRPr lang="en-US"/>
        </a:p>
      </dgm:t>
    </dgm:pt>
    <dgm:pt modelId="{8933669E-ADDB-4BA8-B2FC-88EA1C9FED75}">
      <dgm:prSet/>
      <dgm:spPr/>
      <dgm:t>
        <a:bodyPr/>
        <a:lstStyle/>
        <a:p>
          <a:r>
            <a:rPr lang="en-GB" b="1"/>
            <a:t>Mechanisation</a:t>
          </a:r>
          <a:endParaRPr lang="en-US"/>
        </a:p>
      </dgm:t>
    </dgm:pt>
    <dgm:pt modelId="{424CC047-51BD-4DCE-BD4A-86792CFBB5D2}" type="parTrans" cxnId="{127D1C42-1749-4108-B7B8-C4315AA4F6A8}">
      <dgm:prSet/>
      <dgm:spPr/>
      <dgm:t>
        <a:bodyPr/>
        <a:lstStyle/>
        <a:p>
          <a:endParaRPr lang="en-US"/>
        </a:p>
      </dgm:t>
    </dgm:pt>
    <dgm:pt modelId="{33DA2955-E475-485D-9819-527E25B17AFD}" type="sibTrans" cxnId="{127D1C42-1749-4108-B7B8-C4315AA4F6A8}">
      <dgm:prSet/>
      <dgm:spPr/>
      <dgm:t>
        <a:bodyPr/>
        <a:lstStyle/>
        <a:p>
          <a:endParaRPr lang="en-US"/>
        </a:p>
      </dgm:t>
    </dgm:pt>
    <dgm:pt modelId="{5CC737D1-6152-486B-873F-73A792F679E2}">
      <dgm:prSet/>
      <dgm:spPr/>
      <dgm:t>
        <a:bodyPr/>
        <a:lstStyle/>
        <a:p>
          <a:r>
            <a:rPr lang="en-GB" b="1"/>
            <a:t>Pricing</a:t>
          </a:r>
          <a:endParaRPr lang="en-US"/>
        </a:p>
      </dgm:t>
    </dgm:pt>
    <dgm:pt modelId="{BDB0D463-20BB-40C4-B171-D0368D9D1111}" type="parTrans" cxnId="{0A271C10-E28A-4B2D-AFBE-9640DE771DED}">
      <dgm:prSet/>
      <dgm:spPr/>
      <dgm:t>
        <a:bodyPr/>
        <a:lstStyle/>
        <a:p>
          <a:endParaRPr lang="en-US"/>
        </a:p>
      </dgm:t>
    </dgm:pt>
    <dgm:pt modelId="{185E9201-EDB2-4D4D-A908-0C007EA23B79}" type="sibTrans" cxnId="{0A271C10-E28A-4B2D-AFBE-9640DE771DED}">
      <dgm:prSet/>
      <dgm:spPr/>
      <dgm:t>
        <a:bodyPr/>
        <a:lstStyle/>
        <a:p>
          <a:endParaRPr lang="en-US"/>
        </a:p>
      </dgm:t>
    </dgm:pt>
    <dgm:pt modelId="{49CA99A4-066F-4098-8AF0-93B6A9D3722F}" type="pres">
      <dgm:prSet presAssocID="{28BC6153-FB94-4BAE-A3D9-50C85FF75FD5}" presName="compositeShape" presStyleCnt="0">
        <dgm:presLayoutVars>
          <dgm:dir/>
          <dgm:resizeHandles/>
        </dgm:presLayoutVars>
      </dgm:prSet>
      <dgm:spPr/>
    </dgm:pt>
    <dgm:pt modelId="{6BBB1029-FB69-4BBF-9825-1089627CD780}" type="pres">
      <dgm:prSet presAssocID="{28BC6153-FB94-4BAE-A3D9-50C85FF75FD5}" presName="pyramid" presStyleLbl="node1" presStyleIdx="0" presStyleCnt="1"/>
      <dgm:spPr/>
    </dgm:pt>
    <dgm:pt modelId="{88DE527F-FDD1-409F-A2EB-206AC4204037}" type="pres">
      <dgm:prSet presAssocID="{28BC6153-FB94-4BAE-A3D9-50C85FF75FD5}" presName="theList" presStyleCnt="0"/>
      <dgm:spPr/>
    </dgm:pt>
    <dgm:pt modelId="{D9470B10-DECE-4650-9E59-C5C858C07035}" type="pres">
      <dgm:prSet presAssocID="{D963298C-0132-40E9-9AF3-DCD62C675FDA}" presName="aNode" presStyleLbl="fgAcc1" presStyleIdx="0" presStyleCnt="6">
        <dgm:presLayoutVars>
          <dgm:bulletEnabled val="1"/>
        </dgm:presLayoutVars>
      </dgm:prSet>
      <dgm:spPr/>
    </dgm:pt>
    <dgm:pt modelId="{DCB3AE16-4F12-43E4-BB3A-10110F047417}" type="pres">
      <dgm:prSet presAssocID="{D963298C-0132-40E9-9AF3-DCD62C675FDA}" presName="aSpace" presStyleCnt="0"/>
      <dgm:spPr/>
    </dgm:pt>
    <dgm:pt modelId="{83AB3421-E2A5-4440-820F-1360D47B8786}" type="pres">
      <dgm:prSet presAssocID="{7E30E339-3ED8-44EF-A022-F0876F3CBE38}" presName="aNode" presStyleLbl="fgAcc1" presStyleIdx="1" presStyleCnt="6">
        <dgm:presLayoutVars>
          <dgm:bulletEnabled val="1"/>
        </dgm:presLayoutVars>
      </dgm:prSet>
      <dgm:spPr/>
    </dgm:pt>
    <dgm:pt modelId="{3B9FD54A-C1BD-42E6-879A-DDE268C58A26}" type="pres">
      <dgm:prSet presAssocID="{7E30E339-3ED8-44EF-A022-F0876F3CBE38}" presName="aSpace" presStyleCnt="0"/>
      <dgm:spPr/>
    </dgm:pt>
    <dgm:pt modelId="{27247286-50CC-42B1-B13E-03CB4CEFF900}" type="pres">
      <dgm:prSet presAssocID="{C1D51AC8-36B9-43FE-AE1B-9D9596964DA3}" presName="aNode" presStyleLbl="fgAcc1" presStyleIdx="2" presStyleCnt="6">
        <dgm:presLayoutVars>
          <dgm:bulletEnabled val="1"/>
        </dgm:presLayoutVars>
      </dgm:prSet>
      <dgm:spPr/>
    </dgm:pt>
    <dgm:pt modelId="{8F2B5163-F770-4916-925E-E05FE27C6658}" type="pres">
      <dgm:prSet presAssocID="{C1D51AC8-36B9-43FE-AE1B-9D9596964DA3}" presName="aSpace" presStyleCnt="0"/>
      <dgm:spPr/>
    </dgm:pt>
    <dgm:pt modelId="{D4154F12-5979-427E-BF28-3CDA55B93E0D}" type="pres">
      <dgm:prSet presAssocID="{4F6D0E0E-14C8-4397-B328-D7D9E4C17E85}" presName="aNode" presStyleLbl="fgAcc1" presStyleIdx="3" presStyleCnt="6">
        <dgm:presLayoutVars>
          <dgm:bulletEnabled val="1"/>
        </dgm:presLayoutVars>
      </dgm:prSet>
      <dgm:spPr/>
    </dgm:pt>
    <dgm:pt modelId="{0E2C3BD6-4977-4CCE-80DD-2C56E798C25A}" type="pres">
      <dgm:prSet presAssocID="{4F6D0E0E-14C8-4397-B328-D7D9E4C17E85}" presName="aSpace" presStyleCnt="0"/>
      <dgm:spPr/>
    </dgm:pt>
    <dgm:pt modelId="{D73485BE-EA00-4165-BF1F-0119F4F74DC2}" type="pres">
      <dgm:prSet presAssocID="{8933669E-ADDB-4BA8-B2FC-88EA1C9FED75}" presName="aNode" presStyleLbl="fgAcc1" presStyleIdx="4" presStyleCnt="6">
        <dgm:presLayoutVars>
          <dgm:bulletEnabled val="1"/>
        </dgm:presLayoutVars>
      </dgm:prSet>
      <dgm:spPr/>
    </dgm:pt>
    <dgm:pt modelId="{EC0EBD63-74E4-4D79-884C-945A2CE2969B}" type="pres">
      <dgm:prSet presAssocID="{8933669E-ADDB-4BA8-B2FC-88EA1C9FED75}" presName="aSpace" presStyleCnt="0"/>
      <dgm:spPr/>
    </dgm:pt>
    <dgm:pt modelId="{3B5567AE-F6BB-46F9-8391-4B45153C3607}" type="pres">
      <dgm:prSet presAssocID="{5CC737D1-6152-486B-873F-73A792F679E2}" presName="aNode" presStyleLbl="fgAcc1" presStyleIdx="5" presStyleCnt="6">
        <dgm:presLayoutVars>
          <dgm:bulletEnabled val="1"/>
        </dgm:presLayoutVars>
      </dgm:prSet>
      <dgm:spPr/>
    </dgm:pt>
    <dgm:pt modelId="{C61A2265-642F-41BD-B7CB-A4F4994613A0}" type="pres">
      <dgm:prSet presAssocID="{5CC737D1-6152-486B-873F-73A792F679E2}" presName="aSpace" presStyleCnt="0"/>
      <dgm:spPr/>
    </dgm:pt>
  </dgm:ptLst>
  <dgm:cxnLst>
    <dgm:cxn modelId="{D1FB7E19-E15F-4251-9FAB-9E3E569B57C4}" type="presOf" srcId="{D963298C-0132-40E9-9AF3-DCD62C675FDA}" destId="{D9470B10-DECE-4650-9E59-C5C858C07035}" srcOrd="0" destOrd="0" presId="urn:microsoft.com/office/officeart/2005/8/layout/pyramid2"/>
    <dgm:cxn modelId="{3A6373C0-B2DD-426A-9BFA-ABA842333791}" type="presOf" srcId="{28BC6153-FB94-4BAE-A3D9-50C85FF75FD5}" destId="{49CA99A4-066F-4098-8AF0-93B6A9D3722F}" srcOrd="0" destOrd="0" presId="urn:microsoft.com/office/officeart/2005/8/layout/pyramid2"/>
    <dgm:cxn modelId="{55672E8E-5F3B-4312-A20E-43EBB9DC6A34}" srcId="{28BC6153-FB94-4BAE-A3D9-50C85FF75FD5}" destId="{C1D51AC8-36B9-43FE-AE1B-9D9596964DA3}" srcOrd="2" destOrd="0" parTransId="{3B0FD906-AA07-47C1-9662-85B140F8C04E}" sibTransId="{2EB0E60D-9DB3-41F3-99A0-30BA6BD650E6}"/>
    <dgm:cxn modelId="{5BF13339-3949-4886-A870-911EC226ED52}" type="presOf" srcId="{5CC737D1-6152-486B-873F-73A792F679E2}" destId="{3B5567AE-F6BB-46F9-8391-4B45153C3607}" srcOrd="0" destOrd="0" presId="urn:microsoft.com/office/officeart/2005/8/layout/pyramid2"/>
    <dgm:cxn modelId="{7EBB2E1C-C426-4861-884E-63EEBA946ED8}" srcId="{28BC6153-FB94-4BAE-A3D9-50C85FF75FD5}" destId="{D963298C-0132-40E9-9AF3-DCD62C675FDA}" srcOrd="0" destOrd="0" parTransId="{8E13E15E-C8BF-4FC7-9747-338A884B7F92}" sibTransId="{51887CA1-3E57-46FF-9308-B49795E3FBAD}"/>
    <dgm:cxn modelId="{0A271C10-E28A-4B2D-AFBE-9640DE771DED}" srcId="{28BC6153-FB94-4BAE-A3D9-50C85FF75FD5}" destId="{5CC737D1-6152-486B-873F-73A792F679E2}" srcOrd="5" destOrd="0" parTransId="{BDB0D463-20BB-40C4-B171-D0368D9D1111}" sibTransId="{185E9201-EDB2-4D4D-A908-0C007EA23B79}"/>
    <dgm:cxn modelId="{35027FE2-1AA4-4147-BEA8-55EBB28B44DF}" type="presOf" srcId="{C1D51AC8-36B9-43FE-AE1B-9D9596964DA3}" destId="{27247286-50CC-42B1-B13E-03CB4CEFF900}" srcOrd="0" destOrd="0" presId="urn:microsoft.com/office/officeart/2005/8/layout/pyramid2"/>
    <dgm:cxn modelId="{512FBA6B-0D35-4C36-A3F8-EAC6DC9A058D}" type="presOf" srcId="{4F6D0E0E-14C8-4397-B328-D7D9E4C17E85}" destId="{D4154F12-5979-427E-BF28-3CDA55B93E0D}" srcOrd="0" destOrd="0" presId="urn:microsoft.com/office/officeart/2005/8/layout/pyramid2"/>
    <dgm:cxn modelId="{F6E8CDA4-3620-4CFC-A2E0-B9BF1DAD7EE2}" type="presOf" srcId="{8933669E-ADDB-4BA8-B2FC-88EA1C9FED75}" destId="{D73485BE-EA00-4165-BF1F-0119F4F74DC2}" srcOrd="0" destOrd="0" presId="urn:microsoft.com/office/officeart/2005/8/layout/pyramid2"/>
    <dgm:cxn modelId="{127D1C42-1749-4108-B7B8-C4315AA4F6A8}" srcId="{28BC6153-FB94-4BAE-A3D9-50C85FF75FD5}" destId="{8933669E-ADDB-4BA8-B2FC-88EA1C9FED75}" srcOrd="4" destOrd="0" parTransId="{424CC047-51BD-4DCE-BD4A-86792CFBB5D2}" sibTransId="{33DA2955-E475-485D-9819-527E25B17AFD}"/>
    <dgm:cxn modelId="{A73647ED-2FE3-48C1-8149-460444EE45C2}" srcId="{28BC6153-FB94-4BAE-A3D9-50C85FF75FD5}" destId="{4F6D0E0E-14C8-4397-B328-D7D9E4C17E85}" srcOrd="3" destOrd="0" parTransId="{BCBF8272-B18B-4710-AC4F-55184C6CB68B}" sibTransId="{B537B492-0D18-43B8-9184-1FAD03691A6B}"/>
    <dgm:cxn modelId="{F4087221-F34E-4456-B85B-3F8D328FEE83}" type="presOf" srcId="{7E30E339-3ED8-44EF-A022-F0876F3CBE38}" destId="{83AB3421-E2A5-4440-820F-1360D47B8786}" srcOrd="0" destOrd="0" presId="urn:microsoft.com/office/officeart/2005/8/layout/pyramid2"/>
    <dgm:cxn modelId="{09F715A0-7D4A-4487-B7C8-8195FD11AEC9}" srcId="{28BC6153-FB94-4BAE-A3D9-50C85FF75FD5}" destId="{7E30E339-3ED8-44EF-A022-F0876F3CBE38}" srcOrd="1" destOrd="0" parTransId="{A9419687-BFDB-416B-9192-3DF4BF616CD4}" sibTransId="{19433F11-418B-4F5C-8C94-E7B7332060E9}"/>
    <dgm:cxn modelId="{99106276-5EA4-41A7-B3E8-95F2449451CD}" type="presParOf" srcId="{49CA99A4-066F-4098-8AF0-93B6A9D3722F}" destId="{6BBB1029-FB69-4BBF-9825-1089627CD780}" srcOrd="0" destOrd="0" presId="urn:microsoft.com/office/officeart/2005/8/layout/pyramid2"/>
    <dgm:cxn modelId="{0668D4EC-847F-4918-9049-6CCA38B17616}" type="presParOf" srcId="{49CA99A4-066F-4098-8AF0-93B6A9D3722F}" destId="{88DE527F-FDD1-409F-A2EB-206AC4204037}" srcOrd="1" destOrd="0" presId="urn:microsoft.com/office/officeart/2005/8/layout/pyramid2"/>
    <dgm:cxn modelId="{3B4E64A4-2E1E-4982-82F4-4BC4C29EACA2}" type="presParOf" srcId="{88DE527F-FDD1-409F-A2EB-206AC4204037}" destId="{D9470B10-DECE-4650-9E59-C5C858C07035}" srcOrd="0" destOrd="0" presId="urn:microsoft.com/office/officeart/2005/8/layout/pyramid2"/>
    <dgm:cxn modelId="{078E5CA0-0306-4CBE-AFD4-B4E3AAC9CEE3}" type="presParOf" srcId="{88DE527F-FDD1-409F-A2EB-206AC4204037}" destId="{DCB3AE16-4F12-43E4-BB3A-10110F047417}" srcOrd="1" destOrd="0" presId="urn:microsoft.com/office/officeart/2005/8/layout/pyramid2"/>
    <dgm:cxn modelId="{E74FFA3A-1627-463C-ADA7-599B2AC1C7E9}" type="presParOf" srcId="{88DE527F-FDD1-409F-A2EB-206AC4204037}" destId="{83AB3421-E2A5-4440-820F-1360D47B8786}" srcOrd="2" destOrd="0" presId="urn:microsoft.com/office/officeart/2005/8/layout/pyramid2"/>
    <dgm:cxn modelId="{40E4CFD7-A7B8-4D26-90EE-A1DAE0850EA3}" type="presParOf" srcId="{88DE527F-FDD1-409F-A2EB-206AC4204037}" destId="{3B9FD54A-C1BD-42E6-879A-DDE268C58A26}" srcOrd="3" destOrd="0" presId="urn:microsoft.com/office/officeart/2005/8/layout/pyramid2"/>
    <dgm:cxn modelId="{27D41C3E-0465-4D71-A382-2692D2E63D19}" type="presParOf" srcId="{88DE527F-FDD1-409F-A2EB-206AC4204037}" destId="{27247286-50CC-42B1-B13E-03CB4CEFF900}" srcOrd="4" destOrd="0" presId="urn:microsoft.com/office/officeart/2005/8/layout/pyramid2"/>
    <dgm:cxn modelId="{FA1AEB79-E1D6-4281-A5A4-4D244C285EA7}" type="presParOf" srcId="{88DE527F-FDD1-409F-A2EB-206AC4204037}" destId="{8F2B5163-F770-4916-925E-E05FE27C6658}" srcOrd="5" destOrd="0" presId="urn:microsoft.com/office/officeart/2005/8/layout/pyramid2"/>
    <dgm:cxn modelId="{2BB39BD2-D7BF-4A04-AF35-BB4876743D46}" type="presParOf" srcId="{88DE527F-FDD1-409F-A2EB-206AC4204037}" destId="{D4154F12-5979-427E-BF28-3CDA55B93E0D}" srcOrd="6" destOrd="0" presId="urn:microsoft.com/office/officeart/2005/8/layout/pyramid2"/>
    <dgm:cxn modelId="{1DBA6D97-CC72-486D-840C-F82968B17E51}" type="presParOf" srcId="{88DE527F-FDD1-409F-A2EB-206AC4204037}" destId="{0E2C3BD6-4977-4CCE-80DD-2C56E798C25A}" srcOrd="7" destOrd="0" presId="urn:microsoft.com/office/officeart/2005/8/layout/pyramid2"/>
    <dgm:cxn modelId="{664C2B8C-3AE3-4779-8564-AE4FC96A5E3D}" type="presParOf" srcId="{88DE527F-FDD1-409F-A2EB-206AC4204037}" destId="{D73485BE-EA00-4165-BF1F-0119F4F74DC2}" srcOrd="8" destOrd="0" presId="urn:microsoft.com/office/officeart/2005/8/layout/pyramid2"/>
    <dgm:cxn modelId="{431BD66F-6E61-4F32-AE46-BE02B1368BB5}" type="presParOf" srcId="{88DE527F-FDD1-409F-A2EB-206AC4204037}" destId="{EC0EBD63-74E4-4D79-884C-945A2CE2969B}" srcOrd="9" destOrd="0" presId="urn:microsoft.com/office/officeart/2005/8/layout/pyramid2"/>
    <dgm:cxn modelId="{40C93504-0AF9-4432-AF29-CF8E7E6BF961}" type="presParOf" srcId="{88DE527F-FDD1-409F-A2EB-206AC4204037}" destId="{3B5567AE-F6BB-46F9-8391-4B45153C3607}" srcOrd="10" destOrd="0" presId="urn:microsoft.com/office/officeart/2005/8/layout/pyramid2"/>
    <dgm:cxn modelId="{D3463D7F-8AE3-40BB-9C52-00A95426827D}" type="presParOf" srcId="{88DE527F-FDD1-409F-A2EB-206AC4204037}" destId="{C61A2265-642F-41BD-B7CB-A4F4994613A0}" srcOrd="11" destOrd="0" presId="urn:microsoft.com/office/officeart/2005/8/layout/pyramid2"/>
  </dgm:cxnLst>
  <dgm:bg/>
  <dgm:whole/>
</dgm:dataModel>
</file>

<file path=word/diagrams/layout1.xml><?xml version="1.0" encoding="utf-8"?>
<dgm:layoutDef xmlns:dgm="http://schemas.openxmlformats.org/drawingml/2006/diagram" xmlns:a="http://schemas.openxmlformats.org/drawingml/2006/main" uniqueId="urn:microsoft.com/office/officeart/2005/8/layout/pyramid2">
  <dgm:title val=""/>
  <dgm:desc val=""/>
  <dgm:catLst>
    <dgm:cat type="pyramid" pri="3000"/>
    <dgm:cat type="list" pri="21000"/>
    <dgm:cat type="convert" pri="17000"/>
  </dgm:catLst>
  <dgm:sampData useDef="1">
    <dgm:dataModel>
      <dgm:ptLst/>
      <dgm:bg/>
      <dgm:whole/>
    </dgm:dataModel>
  </dgm:sampData>
  <dgm:styleData useDef="1">
    <dgm:dataModel>
      <dgm:ptLst/>
      <dgm:bg/>
      <dgm:whole/>
    </dgm:dataModel>
  </dgm:styleData>
  <dgm:clrData useDef="1">
    <dgm:dataModel>
      <dgm:ptLst/>
      <dgm:bg/>
      <dgm:whole/>
    </dgm:dataModel>
  </dgm:clrData>
  <dgm:layoutNode name="compositeShape">
    <dgm:alg type="composite"/>
    <dgm:shape xmlns:r="http://schemas.openxmlformats.org/officeDocument/2006/relationships" r:blip="">
      <dgm:adjLst/>
    </dgm:shape>
    <dgm:presOf/>
    <dgm:varLst>
      <dgm:dir/>
      <dgm:resizeHandles/>
    </dgm:varLst>
    <dgm:choose name="Name0">
      <dgm:if name="Name1" func="var" arg="dir" op="equ" val="norm">
        <dgm:constrLst>
          <dgm:constr type="w" for="ch" forName="pyramid" refType="h"/>
          <dgm:constr type="h" for="ch" forName="pyramid" refType="h"/>
          <dgm:constr type="h" for="ch" forName="theList" refType="h" fact="0.8"/>
          <dgm:constr type="w" for="ch" forName="theList" refType="h" fact="0.65"/>
          <dgm:constr type="ctrY" for="ch" forName="theList" refType="h" refFor="ch" refForName="pyramid" fact="0.5"/>
          <dgm:constr type="l" for="ch" forName="theList" refType="w" refFor="ch" refForName="pyramid" fact="0.5"/>
          <dgm:constr type="h" for="des" forName="aSpace" refType="h" fact="0.1"/>
        </dgm:constrLst>
      </dgm:if>
      <dgm:else name="Name2">
        <dgm:constrLst>
          <dgm:constr type="w" for="ch" forName="pyramid" refType="h"/>
          <dgm:constr type="h" for="ch" forName="pyramid" refType="h"/>
          <dgm:constr type="h" for="ch" forName="theList" refType="h" fact="0.8"/>
          <dgm:constr type="w" for="ch" forName="theList" refType="h" fact="0.65"/>
          <dgm:constr type="ctrY" for="ch" forName="theList" refType="h" refFor="ch" refForName="pyramid" fact="0.5"/>
          <dgm:constr type="r" for="ch" forName="theList" refType="w" refFor="ch" refForName="pyramid" fact="0.5"/>
          <dgm:constr type="h" for="des" forName="aSpace" refType="h" fact="0.1"/>
        </dgm:constrLst>
      </dgm:else>
    </dgm:choose>
    <dgm:ruleLst/>
    <dgm:choose name="Name3">
      <dgm:if name="Name4" axis="ch" ptType="node" func="cnt" op="gte" val="1">
        <dgm:layoutNode name="pyramid" styleLbl="node1">
          <dgm:alg type="sp"/>
          <dgm:shape xmlns:r="http://schemas.openxmlformats.org/officeDocument/2006/relationships" type="triangle" r:blip="">
            <dgm:adjLst/>
          </dgm:shape>
          <dgm:presOf/>
          <dgm:constrLst/>
          <dgm:ruleLst/>
        </dgm:layoutNode>
        <dgm:layoutNode name="theList">
          <dgm:alg type="lin">
            <dgm:param type="linDir" val="fromT"/>
          </dgm:alg>
          <dgm:shape xmlns:r="http://schemas.openxmlformats.org/officeDocument/2006/relationships" r:blip="">
            <dgm:adjLst/>
          </dgm:shape>
          <dgm:presOf/>
          <dgm:constrLst>
            <dgm:constr type="w" for="ch" forName="aNode" refType="w"/>
            <dgm:constr type="h" for="ch" forName="aNode" refType="h"/>
            <dgm:constr type="primFontSz" for="ch" ptType="node" op="equ"/>
          </dgm:constrLst>
          <dgm:ruleLst/>
          <dgm:forEach name="aNodeForEach" axis="ch" ptType="node">
            <dgm:layoutNode name="aNode" styleLbl="fgAcc1">
              <dgm:varLst>
                <dgm:bulletEnabled val="1"/>
              </dgm:varLst>
              <dgm:alg type="tx"/>
              <dgm:shape xmlns:r="http://schemas.openxmlformats.org/officeDocument/2006/relationships" type="roundRect" r:blip="">
                <dgm:adjLst/>
              </dgm:shape>
              <dgm:presOf axis="desOrSelf" ptType="node"/>
              <dgm:constrLst>
                <dgm:constr type="primFontSz" val="65"/>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aSpace">
              <dgm:alg type="sp"/>
              <dgm:shape xmlns:r="http://schemas.openxmlformats.org/officeDocument/2006/relationships" r:blip="">
                <dgm:adjLst/>
              </dgm:shape>
              <dgm:presOf/>
              <dgm:constrLst/>
              <dgm:ruleLst/>
            </dgm:layoutNode>
          </dgm:forEach>
        </dgm:layoutNode>
      </dgm:if>
      <dgm:else name="Name5"/>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XSL" StyleName="Harvard - Anglia*"/>
</file>

<file path=customXml/itemProps1.xml><?xml version="1.0" encoding="utf-8"?>
<ds:datastoreItem xmlns:ds="http://schemas.openxmlformats.org/officeDocument/2006/customXml" ds:itemID="{99607380-C3E3-42A4-B820-289C395A5A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108</TotalTime>
  <Pages>20</Pages>
  <Words>4622</Words>
  <Characters>26346</Characters>
  <Application>Microsoft Office Word</Application>
  <DocSecurity>0</DocSecurity>
  <Lines>219</Lines>
  <Paragraphs>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30907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27</cp:revision>
  <dcterms:created xsi:type="dcterms:W3CDTF">2019-03-26T07:27:00Z</dcterms:created>
  <dcterms:modified xsi:type="dcterms:W3CDTF">2019-03-27T07:50:00Z</dcterms:modified>
</cp:coreProperties>
</file>