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DA" w:rsidRDefault="00493DDA">
      <w:pPr>
        <w:rPr>
          <w:rFonts w:ascii="Times New Roman" w:hAnsi="Times New Roman" w:cs="Times New Roman"/>
          <w:b/>
          <w:sz w:val="24"/>
          <w:szCs w:val="24"/>
        </w:rPr>
      </w:pPr>
    </w:p>
    <w:p w:rsidR="00493DDA" w:rsidRPr="00493DDA" w:rsidRDefault="00493DDA" w:rsidP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sz w:val="24"/>
          <w:szCs w:val="24"/>
        </w:rPr>
      </w:pP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t>J.P. Guilford’s Application of Titchener’s Approach</w:t>
      </w: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t>Name</w:t>
      </w: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t>Instructor</w:t>
      </w: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t>Course</w:t>
      </w: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93DDA" w:rsidRPr="00493DDA" w:rsidRDefault="00493DDA" w:rsidP="00493DDA">
      <w:pPr>
        <w:tabs>
          <w:tab w:val="left" w:pos="30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t>Date</w:t>
      </w:r>
    </w:p>
    <w:p w:rsidR="00493DDA" w:rsidRDefault="00493DDA" w:rsidP="00493DDA">
      <w:pPr>
        <w:tabs>
          <w:tab w:val="left" w:pos="3015"/>
        </w:tabs>
        <w:rPr>
          <w:rFonts w:ascii="Times New Roman" w:hAnsi="Times New Roman" w:cs="Times New Roman"/>
          <w:sz w:val="24"/>
          <w:szCs w:val="24"/>
        </w:rPr>
      </w:pPr>
    </w:p>
    <w:p w:rsidR="00493DDA" w:rsidRDefault="00493DDA">
      <w:pPr>
        <w:rPr>
          <w:rFonts w:ascii="Times New Roman" w:hAnsi="Times New Roman" w:cs="Times New Roman"/>
          <w:b/>
          <w:sz w:val="24"/>
          <w:szCs w:val="24"/>
        </w:rPr>
      </w:pPr>
      <w:r w:rsidRPr="00493DDA">
        <w:rPr>
          <w:rFonts w:ascii="Times New Roman" w:hAnsi="Times New Roman" w:cs="Times New Roman"/>
          <w:sz w:val="24"/>
          <w:szCs w:val="24"/>
        </w:rPr>
        <w:br w:type="page"/>
      </w:r>
    </w:p>
    <w:p w:rsidR="000C509A" w:rsidRDefault="008B76F0" w:rsidP="00493DD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326">
        <w:rPr>
          <w:rFonts w:ascii="Times New Roman" w:hAnsi="Times New Roman" w:cs="Times New Roman"/>
          <w:b/>
          <w:sz w:val="24"/>
          <w:szCs w:val="24"/>
        </w:rPr>
        <w:lastRenderedPageBreak/>
        <w:t>J.P. Guilford’s Application of Ti</w:t>
      </w:r>
      <w:r w:rsidR="00CA0326">
        <w:rPr>
          <w:rFonts w:ascii="Times New Roman" w:hAnsi="Times New Roman" w:cs="Times New Roman"/>
          <w:b/>
          <w:sz w:val="24"/>
          <w:szCs w:val="24"/>
        </w:rPr>
        <w:t>tchener’s Approach</w:t>
      </w:r>
    </w:p>
    <w:p w:rsidR="00B11684" w:rsidRDefault="00477095" w:rsidP="008D502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77095">
        <w:rPr>
          <w:rFonts w:ascii="Times New Roman" w:hAnsi="Times New Roman" w:cs="Times New Roman"/>
          <w:sz w:val="24"/>
          <w:szCs w:val="24"/>
        </w:rPr>
        <w:t xml:space="preserve">J.P. Guilford </w:t>
      </w:r>
      <w:r>
        <w:rPr>
          <w:rFonts w:ascii="Times New Roman" w:hAnsi="Times New Roman" w:cs="Times New Roman"/>
          <w:sz w:val="24"/>
          <w:szCs w:val="24"/>
        </w:rPr>
        <w:t>was an American psychologist of the 20</w:t>
      </w:r>
      <w:r w:rsidRPr="0047709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 who made influential contributions to human intelligence and creativity. </w:t>
      </w:r>
      <w:r w:rsidR="008D5021">
        <w:rPr>
          <w:rFonts w:ascii="Times New Roman" w:hAnsi="Times New Roman" w:cs="Times New Roman"/>
          <w:sz w:val="24"/>
          <w:szCs w:val="24"/>
        </w:rPr>
        <w:t>Guilford’s</w:t>
      </w:r>
      <w:r w:rsidR="00613742">
        <w:rPr>
          <w:rFonts w:ascii="Times New Roman" w:hAnsi="Times New Roman" w:cs="Times New Roman"/>
          <w:sz w:val="24"/>
          <w:szCs w:val="24"/>
        </w:rPr>
        <w:t xml:space="preserve"> approach of studying consciousness and personality was bo</w:t>
      </w:r>
      <w:r w:rsidR="00631BFC">
        <w:rPr>
          <w:rFonts w:ascii="Times New Roman" w:hAnsi="Times New Roman" w:cs="Times New Roman"/>
          <w:sz w:val="24"/>
          <w:szCs w:val="24"/>
        </w:rPr>
        <w:t xml:space="preserve">rrowed from Edward Titchener </w:t>
      </w:r>
      <w:r w:rsidR="00631BFC" w:rsidRPr="00631BFC">
        <w:rPr>
          <w:rFonts w:ascii="Times New Roman" w:hAnsi="Times New Roman" w:cs="Times New Roman"/>
          <w:sz w:val="24"/>
          <w:szCs w:val="24"/>
        </w:rPr>
        <w:t xml:space="preserve">(Taylor &amp; Getzels, 2017). </w:t>
      </w:r>
      <w:r w:rsidR="00631BFC">
        <w:rPr>
          <w:rFonts w:ascii="Times New Roman" w:hAnsi="Times New Roman" w:cs="Times New Roman"/>
          <w:sz w:val="24"/>
          <w:szCs w:val="24"/>
        </w:rPr>
        <w:t xml:space="preserve"> Titchener was an</w:t>
      </w:r>
      <w:r w:rsidR="00613742">
        <w:rPr>
          <w:rFonts w:ascii="Times New Roman" w:hAnsi="Times New Roman" w:cs="Times New Roman"/>
          <w:sz w:val="24"/>
          <w:szCs w:val="24"/>
        </w:rPr>
        <w:t xml:space="preserve"> English psychologist who made important contributions </w:t>
      </w:r>
      <w:r w:rsidR="00221556">
        <w:rPr>
          <w:rFonts w:ascii="Times New Roman" w:hAnsi="Times New Roman" w:cs="Times New Roman"/>
          <w:sz w:val="24"/>
          <w:szCs w:val="24"/>
        </w:rPr>
        <w:t xml:space="preserve">to psychology based on his studies </w:t>
      </w:r>
      <w:r w:rsidR="00613742">
        <w:rPr>
          <w:rFonts w:ascii="Times New Roman" w:hAnsi="Times New Roman" w:cs="Times New Roman"/>
          <w:sz w:val="24"/>
          <w:szCs w:val="24"/>
        </w:rPr>
        <w:t xml:space="preserve">on the structure of the mind. </w:t>
      </w:r>
      <w:r w:rsidR="00B11684">
        <w:rPr>
          <w:rFonts w:ascii="Times New Roman" w:hAnsi="Times New Roman" w:cs="Times New Roman"/>
          <w:sz w:val="24"/>
          <w:szCs w:val="24"/>
        </w:rPr>
        <w:t xml:space="preserve">Titchener’s approach to studying consciousness focused on </w:t>
      </w:r>
      <w:r w:rsidR="009D3619">
        <w:rPr>
          <w:rFonts w:ascii="Times New Roman" w:hAnsi="Times New Roman" w:cs="Times New Roman"/>
          <w:sz w:val="24"/>
          <w:szCs w:val="24"/>
        </w:rPr>
        <w:t>introspection or self-awareness. Introspection analysis involves the study of a person’s conscious thoughts and feelings.</w:t>
      </w:r>
      <w:r w:rsidR="000C3CD6">
        <w:rPr>
          <w:rFonts w:ascii="Times New Roman" w:hAnsi="Times New Roman" w:cs="Times New Roman"/>
          <w:sz w:val="24"/>
          <w:szCs w:val="24"/>
        </w:rPr>
        <w:t xml:space="preserve"> </w:t>
      </w:r>
      <w:r w:rsidR="009D3619">
        <w:rPr>
          <w:rFonts w:ascii="Times New Roman" w:hAnsi="Times New Roman" w:cs="Times New Roman"/>
          <w:sz w:val="24"/>
          <w:szCs w:val="24"/>
        </w:rPr>
        <w:t xml:space="preserve">Titchener introduced strict guidelines for reporting introspective analysis. Titchener believed that the individual mind was made up of complex structures </w:t>
      </w:r>
      <w:r w:rsidR="000C3CD6">
        <w:rPr>
          <w:rFonts w:ascii="Times New Roman" w:hAnsi="Times New Roman" w:cs="Times New Roman"/>
          <w:sz w:val="24"/>
          <w:szCs w:val="24"/>
        </w:rPr>
        <w:t xml:space="preserve">that could be identified through experimentation. He introduced the concept of structuralist psychology, which involves studies on </w:t>
      </w:r>
      <w:r w:rsidR="00613742">
        <w:rPr>
          <w:rFonts w:ascii="Times New Roman" w:hAnsi="Times New Roman" w:cs="Times New Roman"/>
          <w:sz w:val="24"/>
          <w:szCs w:val="24"/>
        </w:rPr>
        <w:t>the elements of</w:t>
      </w:r>
      <w:r w:rsidR="000C3CD6">
        <w:rPr>
          <w:rFonts w:ascii="Times New Roman" w:hAnsi="Times New Roman" w:cs="Times New Roman"/>
          <w:sz w:val="24"/>
          <w:szCs w:val="24"/>
        </w:rPr>
        <w:t xml:space="preserve"> consciousness</w:t>
      </w:r>
      <w:r w:rsidR="003003B1" w:rsidRPr="003003B1">
        <w:rPr>
          <w:rFonts w:ascii="Times New Roman" w:hAnsi="Times New Roman" w:cs="Times New Roman"/>
          <w:sz w:val="24"/>
          <w:szCs w:val="24"/>
        </w:rPr>
        <w:t xml:space="preserve"> </w:t>
      </w:r>
      <w:r w:rsidR="003003B1">
        <w:rPr>
          <w:rFonts w:ascii="Times New Roman" w:hAnsi="Times New Roman" w:cs="Times New Roman"/>
          <w:sz w:val="24"/>
          <w:szCs w:val="24"/>
        </w:rPr>
        <w:t>(Green &amp; Feinerer, 2016)</w:t>
      </w:r>
      <w:r w:rsidR="000C3C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708B3" w:rsidRDefault="00DD77D9" w:rsidP="0015409C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Guilford adopted Titchener’s theory of structuralism as h</w:t>
      </w:r>
      <w:r w:rsidR="00FB0DA5" w:rsidRPr="00FB0DA5">
        <w:rPr>
          <w:rFonts w:ascii="Times New Roman" w:hAnsi="Times New Roman" w:cs="Times New Roman"/>
          <w:sz w:val="24"/>
          <w:szCs w:val="24"/>
        </w:rPr>
        <w:t xml:space="preserve">e believed that </w:t>
      </w:r>
      <w:r w:rsidRPr="00DD77D9">
        <w:rPr>
          <w:rFonts w:ascii="Times New Roman" w:hAnsi="Times New Roman" w:cs="Times New Roman"/>
          <w:sz w:val="24"/>
          <w:szCs w:val="24"/>
        </w:rPr>
        <w:t>human intellect was based on different abilities</w:t>
      </w:r>
      <w:r>
        <w:rPr>
          <w:rFonts w:ascii="Times New Roman" w:hAnsi="Times New Roman" w:cs="Times New Roman"/>
          <w:sz w:val="24"/>
          <w:szCs w:val="24"/>
        </w:rPr>
        <w:t xml:space="preserve">. Guilford indicated that </w:t>
      </w:r>
      <w:r w:rsidR="00FB0DA5" w:rsidRPr="00FB0DA5">
        <w:rPr>
          <w:rFonts w:ascii="Times New Roman" w:hAnsi="Times New Roman" w:cs="Times New Roman"/>
          <w:sz w:val="24"/>
          <w:szCs w:val="24"/>
        </w:rPr>
        <w:t>intelligence is not a unitary concept and that</w:t>
      </w:r>
      <w:r>
        <w:rPr>
          <w:rFonts w:ascii="Times New Roman" w:hAnsi="Times New Roman" w:cs="Times New Roman"/>
          <w:sz w:val="24"/>
          <w:szCs w:val="24"/>
        </w:rPr>
        <w:t xml:space="preserve"> people may showcase intelligence in different forms. </w:t>
      </w:r>
      <w:r w:rsidR="00221556">
        <w:rPr>
          <w:rFonts w:ascii="Times New Roman" w:hAnsi="Times New Roman" w:cs="Times New Roman"/>
          <w:sz w:val="24"/>
          <w:szCs w:val="24"/>
        </w:rPr>
        <w:t>Guilford</w:t>
      </w:r>
      <w:r w:rsidR="00FB0DA5" w:rsidRPr="00FB0DA5">
        <w:rPr>
          <w:rFonts w:ascii="Times New Roman" w:hAnsi="Times New Roman" w:cs="Times New Roman"/>
          <w:sz w:val="24"/>
          <w:szCs w:val="24"/>
        </w:rPr>
        <w:t xml:space="preserve"> is well-known for indicating that intelligence tests cannot be taken as unidimensional rankings that indicate the superiority of some individuals over others. His work mainly emphasized the diversity of </w:t>
      </w:r>
      <w:r w:rsidR="003003B1">
        <w:rPr>
          <w:rFonts w:ascii="Times New Roman" w:hAnsi="Times New Roman" w:cs="Times New Roman"/>
          <w:sz w:val="24"/>
          <w:szCs w:val="24"/>
        </w:rPr>
        <w:t>human thinking and abilities (Sternberg, Kaufman, &amp; Roberts, 2019)</w:t>
      </w:r>
      <w:r w:rsidR="00FB0DA5" w:rsidRPr="00FB0DA5">
        <w:rPr>
          <w:rFonts w:ascii="Times New Roman" w:hAnsi="Times New Roman" w:cs="Times New Roman"/>
          <w:sz w:val="24"/>
          <w:szCs w:val="24"/>
        </w:rPr>
        <w:t xml:space="preserve">. </w:t>
      </w:r>
      <w:r w:rsidR="00221556">
        <w:rPr>
          <w:rFonts w:ascii="Times New Roman" w:hAnsi="Times New Roman" w:cs="Times New Roman"/>
          <w:sz w:val="24"/>
          <w:szCs w:val="24"/>
        </w:rPr>
        <w:t>Guilford applied Titchener’s theory of intelligence by indicating that the mind was made up of three dimensions including contents, products, and operation.</w:t>
      </w:r>
      <w:r w:rsidR="0015409C" w:rsidRPr="0015409C">
        <w:rPr>
          <w:rFonts w:ascii="Times New Roman" w:hAnsi="Times New Roman" w:cs="Times New Roman"/>
          <w:sz w:val="24"/>
          <w:szCs w:val="24"/>
        </w:rPr>
        <w:t xml:space="preserve"> Each dimension had different tasks that could be combined with other tasks to determine intelligenc</w:t>
      </w:r>
      <w:r w:rsidR="0015409C">
        <w:rPr>
          <w:rFonts w:ascii="Times New Roman" w:hAnsi="Times New Roman" w:cs="Times New Roman"/>
          <w:sz w:val="24"/>
          <w:szCs w:val="24"/>
        </w:rPr>
        <w:t>e or ability to solve problems</w:t>
      </w:r>
      <w:r w:rsidR="00142C1E" w:rsidRPr="00142C1E">
        <w:rPr>
          <w:rFonts w:ascii="Times New Roman" w:hAnsi="Times New Roman" w:cs="Times New Roman"/>
          <w:sz w:val="24"/>
          <w:szCs w:val="24"/>
        </w:rPr>
        <w:t xml:space="preserve"> </w:t>
      </w:r>
      <w:r w:rsidR="00142C1E">
        <w:rPr>
          <w:rFonts w:ascii="Times New Roman" w:hAnsi="Times New Roman" w:cs="Times New Roman"/>
          <w:sz w:val="24"/>
          <w:szCs w:val="24"/>
        </w:rPr>
        <w:t>(Taylor &amp; Getzels, 2017)</w:t>
      </w:r>
      <w:r w:rsidR="0015409C">
        <w:rPr>
          <w:rFonts w:ascii="Times New Roman" w:hAnsi="Times New Roman" w:cs="Times New Roman"/>
          <w:sz w:val="24"/>
          <w:szCs w:val="24"/>
        </w:rPr>
        <w:t>.</w:t>
      </w:r>
      <w:r w:rsidR="00142C1E">
        <w:rPr>
          <w:rFonts w:ascii="Times New Roman" w:hAnsi="Times New Roman" w:cs="Times New Roman"/>
          <w:sz w:val="24"/>
          <w:szCs w:val="24"/>
        </w:rPr>
        <w:t xml:space="preserve"> </w:t>
      </w:r>
      <w:r w:rsidR="009708B3" w:rsidRPr="009708B3">
        <w:rPr>
          <w:rFonts w:ascii="Times New Roman" w:hAnsi="Times New Roman" w:cs="Times New Roman"/>
          <w:sz w:val="24"/>
          <w:szCs w:val="24"/>
        </w:rPr>
        <w:t>Guilford applied Titchener</w:t>
      </w:r>
      <w:r w:rsidR="005D03CB">
        <w:rPr>
          <w:rFonts w:ascii="Times New Roman" w:hAnsi="Times New Roman" w:cs="Times New Roman"/>
          <w:sz w:val="24"/>
          <w:szCs w:val="24"/>
        </w:rPr>
        <w:t>’s retrospective analysis</w:t>
      </w:r>
      <w:r w:rsidR="009708B3" w:rsidRPr="009708B3">
        <w:rPr>
          <w:rFonts w:ascii="Times New Roman" w:hAnsi="Times New Roman" w:cs="Times New Roman"/>
          <w:sz w:val="24"/>
          <w:szCs w:val="24"/>
        </w:rPr>
        <w:t xml:space="preserve"> </w:t>
      </w:r>
      <w:r w:rsidR="0015409C">
        <w:rPr>
          <w:rFonts w:ascii="Times New Roman" w:hAnsi="Times New Roman" w:cs="Times New Roman"/>
          <w:sz w:val="24"/>
          <w:szCs w:val="24"/>
        </w:rPr>
        <w:t xml:space="preserve">in his theory of intelligence. He indicated that </w:t>
      </w:r>
      <w:r w:rsidR="0015409C">
        <w:rPr>
          <w:rFonts w:ascii="Times New Roman" w:hAnsi="Times New Roman" w:cs="Times New Roman"/>
          <w:sz w:val="24"/>
          <w:szCs w:val="24"/>
        </w:rPr>
        <w:lastRenderedPageBreak/>
        <w:t xml:space="preserve">retrospective tests such as </w:t>
      </w:r>
      <w:r w:rsidR="004C594E">
        <w:rPr>
          <w:rFonts w:ascii="Times New Roman" w:hAnsi="Times New Roman" w:cs="Times New Roman"/>
          <w:sz w:val="24"/>
          <w:szCs w:val="24"/>
        </w:rPr>
        <w:t>multidimensional intelligence tests could be applied in determining an individual’s level of intelligence.</w:t>
      </w:r>
    </w:p>
    <w:p w:rsidR="00221556" w:rsidRPr="00FB0DA5" w:rsidRDefault="00221556" w:rsidP="0022155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D423F" w:rsidRDefault="006D42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0DA5" w:rsidRDefault="003003B1" w:rsidP="003003B1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3003B1" w:rsidRDefault="003003B1" w:rsidP="004770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03B1">
        <w:rPr>
          <w:rFonts w:ascii="Times New Roman" w:hAnsi="Times New Roman" w:cs="Times New Roman"/>
          <w:sz w:val="24"/>
          <w:szCs w:val="24"/>
        </w:rPr>
        <w:t>Green, C. D., &amp; Feinerer, I. (2016). The evolution of the American Journal of Psychology, 1904-1918: A network investigation. </w:t>
      </w:r>
      <w:r w:rsidRPr="003003B1">
        <w:rPr>
          <w:rFonts w:ascii="Times New Roman" w:hAnsi="Times New Roman" w:cs="Times New Roman"/>
          <w:i/>
          <w:iCs/>
          <w:sz w:val="24"/>
          <w:szCs w:val="24"/>
        </w:rPr>
        <w:t>The American journal of psychology</w:t>
      </w:r>
      <w:r w:rsidRPr="003003B1">
        <w:rPr>
          <w:rFonts w:ascii="Times New Roman" w:hAnsi="Times New Roman" w:cs="Times New Roman"/>
          <w:sz w:val="24"/>
          <w:szCs w:val="24"/>
        </w:rPr>
        <w:t>, </w:t>
      </w:r>
      <w:r w:rsidRPr="003003B1">
        <w:rPr>
          <w:rFonts w:ascii="Times New Roman" w:hAnsi="Times New Roman" w:cs="Times New Roman"/>
          <w:i/>
          <w:iCs/>
          <w:sz w:val="24"/>
          <w:szCs w:val="24"/>
        </w:rPr>
        <w:t>129</w:t>
      </w:r>
      <w:r w:rsidRPr="003003B1">
        <w:rPr>
          <w:rFonts w:ascii="Times New Roman" w:hAnsi="Times New Roman" w:cs="Times New Roman"/>
          <w:sz w:val="24"/>
          <w:szCs w:val="24"/>
        </w:rPr>
        <w:t>(2), 185-196.</w:t>
      </w:r>
    </w:p>
    <w:p w:rsidR="003003B1" w:rsidRDefault="003003B1" w:rsidP="004770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003B1">
        <w:rPr>
          <w:rFonts w:ascii="Times New Roman" w:hAnsi="Times New Roman" w:cs="Times New Roman"/>
          <w:sz w:val="24"/>
          <w:szCs w:val="24"/>
        </w:rPr>
        <w:t>Sternberg, R. J., Kaufman, J.</w:t>
      </w:r>
      <w:r w:rsidR="00631BFC">
        <w:rPr>
          <w:rFonts w:ascii="Times New Roman" w:hAnsi="Times New Roman" w:cs="Times New Roman"/>
          <w:sz w:val="24"/>
          <w:szCs w:val="24"/>
        </w:rPr>
        <w:t xml:space="preserve"> C., &amp; Roberts, A. M. (2019).</w:t>
      </w:r>
      <w:r w:rsidRPr="003003B1">
        <w:rPr>
          <w:rFonts w:ascii="Times New Roman" w:hAnsi="Times New Roman" w:cs="Times New Roman"/>
          <w:sz w:val="24"/>
          <w:szCs w:val="24"/>
        </w:rPr>
        <w:t xml:space="preserve"> The Relation of Creativity to Intelligence and Wisdom. </w:t>
      </w:r>
      <w:r w:rsidRPr="003003B1">
        <w:rPr>
          <w:rFonts w:ascii="Times New Roman" w:hAnsi="Times New Roman" w:cs="Times New Roman"/>
          <w:i/>
          <w:iCs/>
          <w:sz w:val="24"/>
          <w:szCs w:val="24"/>
        </w:rPr>
        <w:t>The Cambridge Handbook of Creativity</w:t>
      </w:r>
      <w:r w:rsidRPr="003003B1">
        <w:rPr>
          <w:rFonts w:ascii="Times New Roman" w:hAnsi="Times New Roman" w:cs="Times New Roman"/>
          <w:sz w:val="24"/>
          <w:szCs w:val="24"/>
        </w:rPr>
        <w:t>, 337.</w:t>
      </w:r>
    </w:p>
    <w:p w:rsidR="00142C1E" w:rsidRPr="00477095" w:rsidRDefault="00142C1E" w:rsidP="004770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42C1E">
        <w:rPr>
          <w:rFonts w:ascii="Times New Roman" w:hAnsi="Times New Roman" w:cs="Times New Roman"/>
          <w:sz w:val="24"/>
          <w:szCs w:val="24"/>
        </w:rPr>
        <w:t>Taylor, I. A., &amp; Getzels, J. W. (Eds.). (2017). </w:t>
      </w:r>
      <w:r w:rsidRPr="00142C1E">
        <w:rPr>
          <w:rFonts w:ascii="Times New Roman" w:hAnsi="Times New Roman" w:cs="Times New Roman"/>
          <w:i/>
          <w:iCs/>
          <w:sz w:val="24"/>
          <w:szCs w:val="24"/>
        </w:rPr>
        <w:t>Perspectives in creativity</w:t>
      </w:r>
      <w:r w:rsidRPr="00142C1E">
        <w:rPr>
          <w:rFonts w:ascii="Times New Roman" w:hAnsi="Times New Roman" w:cs="Times New Roman"/>
          <w:sz w:val="24"/>
          <w:szCs w:val="24"/>
        </w:rPr>
        <w:t>. Transaction Publishers.</w:t>
      </w:r>
    </w:p>
    <w:sectPr w:rsidR="00142C1E" w:rsidRPr="00477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F0"/>
    <w:rsid w:val="000C3CD6"/>
    <w:rsid w:val="000C509A"/>
    <w:rsid w:val="00142C1E"/>
    <w:rsid w:val="0015409C"/>
    <w:rsid w:val="00221556"/>
    <w:rsid w:val="003003B1"/>
    <w:rsid w:val="00342031"/>
    <w:rsid w:val="00477095"/>
    <w:rsid w:val="00493DDA"/>
    <w:rsid w:val="004C594E"/>
    <w:rsid w:val="005D03CB"/>
    <w:rsid w:val="00613742"/>
    <w:rsid w:val="00631BFC"/>
    <w:rsid w:val="006D423F"/>
    <w:rsid w:val="008B76F0"/>
    <w:rsid w:val="008D5021"/>
    <w:rsid w:val="009708B3"/>
    <w:rsid w:val="00993FD1"/>
    <w:rsid w:val="009D3619"/>
    <w:rsid w:val="00B11684"/>
    <w:rsid w:val="00BE5644"/>
    <w:rsid w:val="00CA0326"/>
    <w:rsid w:val="00DA0EED"/>
    <w:rsid w:val="00DD77D9"/>
    <w:rsid w:val="00F839BF"/>
    <w:rsid w:val="00FB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2020-06-20T07:10:00Z</dcterms:created>
  <dcterms:modified xsi:type="dcterms:W3CDTF">2020-06-22T07:45:00Z</dcterms:modified>
</cp:coreProperties>
</file>