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5D57" w:rsidRPr="00CB5D57" w:rsidRDefault="00CB5D57" w:rsidP="00CB5D57">
      <w:pPr>
        <w:spacing w:after="160" w:line="480" w:lineRule="auto"/>
        <w:jc w:val="center"/>
        <w:rPr>
          <w:rFonts w:ascii="Times New Roman" w:hAnsi="Times New Roman" w:cs="Times New Roman"/>
          <w:sz w:val="24"/>
          <w:szCs w:val="24"/>
        </w:rPr>
      </w:pPr>
    </w:p>
    <w:p w:rsidR="00CB5D57" w:rsidRPr="00CB5D57" w:rsidRDefault="00CB5D57" w:rsidP="00CB5D57">
      <w:pPr>
        <w:spacing w:after="160" w:line="480" w:lineRule="auto"/>
        <w:jc w:val="center"/>
        <w:rPr>
          <w:rFonts w:ascii="Times New Roman" w:hAnsi="Times New Roman" w:cs="Times New Roman"/>
          <w:sz w:val="24"/>
          <w:szCs w:val="24"/>
        </w:rPr>
      </w:pPr>
    </w:p>
    <w:p w:rsidR="00CB5D57" w:rsidRPr="00CB5D57" w:rsidRDefault="00CB5D57" w:rsidP="00CB5D57">
      <w:pPr>
        <w:spacing w:after="160" w:line="480" w:lineRule="auto"/>
        <w:jc w:val="center"/>
        <w:rPr>
          <w:rFonts w:ascii="Times New Roman" w:hAnsi="Times New Roman" w:cs="Times New Roman"/>
          <w:sz w:val="24"/>
          <w:szCs w:val="24"/>
        </w:rPr>
      </w:pPr>
    </w:p>
    <w:p w:rsidR="00CB5D57" w:rsidRPr="00CB5D57" w:rsidRDefault="00CB5D57" w:rsidP="00CB5D57">
      <w:pPr>
        <w:spacing w:after="160" w:line="480" w:lineRule="auto"/>
        <w:jc w:val="center"/>
        <w:rPr>
          <w:rFonts w:ascii="Times New Roman" w:hAnsi="Times New Roman" w:cs="Times New Roman"/>
          <w:sz w:val="24"/>
          <w:szCs w:val="24"/>
        </w:rPr>
      </w:pPr>
    </w:p>
    <w:p w:rsidR="00CB5D57" w:rsidRPr="00CB5D57" w:rsidRDefault="00CB5D57" w:rsidP="00CB5D57">
      <w:pPr>
        <w:spacing w:after="160" w:line="480" w:lineRule="auto"/>
        <w:jc w:val="center"/>
        <w:rPr>
          <w:rFonts w:ascii="Times New Roman" w:hAnsi="Times New Roman" w:cs="Times New Roman"/>
          <w:sz w:val="24"/>
          <w:szCs w:val="24"/>
        </w:rPr>
      </w:pPr>
    </w:p>
    <w:p w:rsidR="00CB5D57" w:rsidRPr="00CB5D57" w:rsidRDefault="00CB5D57" w:rsidP="00CB5D57">
      <w:pPr>
        <w:spacing w:after="160" w:line="480" w:lineRule="auto"/>
        <w:jc w:val="center"/>
        <w:rPr>
          <w:rFonts w:ascii="Times New Roman" w:hAnsi="Times New Roman" w:cs="Times New Roman"/>
          <w:sz w:val="24"/>
          <w:szCs w:val="24"/>
        </w:rPr>
      </w:pPr>
    </w:p>
    <w:p w:rsidR="003D08B6" w:rsidRPr="00CB5D57" w:rsidRDefault="00CB5D57" w:rsidP="00CB5D57">
      <w:pPr>
        <w:spacing w:after="160" w:line="480" w:lineRule="auto"/>
        <w:jc w:val="center"/>
        <w:rPr>
          <w:rFonts w:ascii="Times New Roman" w:hAnsi="Times New Roman" w:cs="Times New Roman"/>
          <w:sz w:val="24"/>
          <w:szCs w:val="24"/>
        </w:rPr>
      </w:pPr>
      <w:r w:rsidRPr="00CB5D57">
        <w:rPr>
          <w:rFonts w:ascii="Times New Roman" w:hAnsi="Times New Roman" w:cs="Times New Roman"/>
          <w:sz w:val="24"/>
          <w:szCs w:val="24"/>
        </w:rPr>
        <w:t>Case Study: Psychosocial Development</w:t>
      </w:r>
    </w:p>
    <w:p w:rsidR="003D08B6" w:rsidRPr="00CB5D57" w:rsidRDefault="00CB5D57" w:rsidP="00CB5D57">
      <w:pPr>
        <w:spacing w:after="160" w:line="480" w:lineRule="auto"/>
        <w:jc w:val="center"/>
        <w:rPr>
          <w:rFonts w:ascii="Times New Roman" w:hAnsi="Times New Roman" w:cs="Times New Roman"/>
          <w:sz w:val="24"/>
          <w:szCs w:val="24"/>
        </w:rPr>
      </w:pPr>
      <w:r w:rsidRPr="00CB5D57">
        <w:rPr>
          <w:rFonts w:ascii="Times New Roman" w:hAnsi="Times New Roman" w:cs="Times New Roman"/>
          <w:sz w:val="24"/>
          <w:szCs w:val="24"/>
        </w:rPr>
        <w:t>Student</w:t>
      </w:r>
    </w:p>
    <w:p w:rsidR="003D08B6" w:rsidRPr="00CB5D57" w:rsidRDefault="00CB5D57" w:rsidP="00CB5D57">
      <w:pPr>
        <w:spacing w:after="160" w:line="480" w:lineRule="auto"/>
        <w:jc w:val="center"/>
        <w:rPr>
          <w:rFonts w:ascii="Times New Roman" w:hAnsi="Times New Roman" w:cs="Times New Roman"/>
          <w:sz w:val="24"/>
          <w:szCs w:val="24"/>
        </w:rPr>
      </w:pPr>
      <w:r w:rsidRPr="00CB5D57">
        <w:rPr>
          <w:rFonts w:ascii="Times New Roman" w:hAnsi="Times New Roman" w:cs="Times New Roman"/>
          <w:sz w:val="24"/>
          <w:szCs w:val="24"/>
        </w:rPr>
        <w:t>Institution</w:t>
      </w:r>
    </w:p>
    <w:p w:rsidR="00CB5D57" w:rsidRPr="00CB5D57" w:rsidRDefault="00CB5D57" w:rsidP="00CB5D57">
      <w:pPr>
        <w:spacing w:after="160" w:line="480" w:lineRule="auto"/>
        <w:jc w:val="center"/>
        <w:rPr>
          <w:rFonts w:ascii="Times New Roman" w:hAnsi="Times New Roman" w:cs="Times New Roman"/>
          <w:sz w:val="24"/>
          <w:szCs w:val="24"/>
        </w:rPr>
      </w:pPr>
      <w:r w:rsidRPr="00CB5D57">
        <w:rPr>
          <w:rFonts w:ascii="Times New Roman" w:hAnsi="Times New Roman" w:cs="Times New Roman"/>
          <w:sz w:val="24"/>
          <w:szCs w:val="24"/>
        </w:rPr>
        <w:t>Class</w:t>
      </w:r>
    </w:p>
    <w:p w:rsidR="00CB5D57" w:rsidRPr="00CB5D57" w:rsidRDefault="00CB5D57" w:rsidP="00CB5D57">
      <w:pPr>
        <w:spacing w:after="160" w:line="480" w:lineRule="auto"/>
        <w:jc w:val="center"/>
        <w:rPr>
          <w:rFonts w:ascii="Times New Roman" w:hAnsi="Times New Roman" w:cs="Times New Roman"/>
          <w:sz w:val="24"/>
          <w:szCs w:val="24"/>
        </w:rPr>
      </w:pPr>
      <w:r w:rsidRPr="00CB5D57">
        <w:rPr>
          <w:rFonts w:ascii="Times New Roman" w:hAnsi="Times New Roman" w:cs="Times New Roman"/>
          <w:sz w:val="24"/>
          <w:szCs w:val="24"/>
        </w:rPr>
        <w:t>Professor</w:t>
      </w:r>
    </w:p>
    <w:p w:rsidR="003D08B6" w:rsidRPr="00CB5D57" w:rsidRDefault="003D08B6" w:rsidP="00CB5D57">
      <w:pPr>
        <w:spacing w:after="160" w:line="480" w:lineRule="auto"/>
        <w:jc w:val="center"/>
        <w:rPr>
          <w:rFonts w:ascii="Times New Roman" w:hAnsi="Times New Roman" w:cs="Times New Roman"/>
          <w:sz w:val="24"/>
          <w:szCs w:val="24"/>
        </w:rPr>
      </w:pPr>
      <w:r w:rsidRPr="00CB5D57">
        <w:rPr>
          <w:rFonts w:ascii="Times New Roman" w:hAnsi="Times New Roman" w:cs="Times New Roman"/>
          <w:sz w:val="24"/>
          <w:szCs w:val="24"/>
        </w:rPr>
        <w:t>Date</w:t>
      </w:r>
    </w:p>
    <w:sdt>
      <w:sdtPr>
        <w:rPr>
          <w:rFonts w:ascii="Times New Roman" w:hAnsi="Times New Roman" w:cs="Times New Roman"/>
          <w:sz w:val="24"/>
          <w:szCs w:val="24"/>
        </w:rPr>
        <w:id w:val="38709066"/>
        <w:docPartObj>
          <w:docPartGallery w:val="Cover Pages"/>
          <w:docPartUnique/>
        </w:docPartObj>
      </w:sdtPr>
      <w:sdtEndPr/>
      <w:sdtContent>
        <w:p w:rsidR="003D08B6" w:rsidRPr="00CB5D57" w:rsidRDefault="003D08B6" w:rsidP="00CB5D57">
          <w:pPr>
            <w:spacing w:after="160" w:line="480" w:lineRule="auto"/>
            <w:rPr>
              <w:rFonts w:ascii="Times New Roman" w:hAnsi="Times New Roman" w:cs="Times New Roman"/>
              <w:sz w:val="24"/>
              <w:szCs w:val="24"/>
            </w:rPr>
          </w:pPr>
        </w:p>
        <w:p w:rsidR="003D08B6" w:rsidRPr="00CB5D57" w:rsidRDefault="003D08B6" w:rsidP="00CB5D57">
          <w:pPr>
            <w:spacing w:after="160" w:line="480" w:lineRule="auto"/>
            <w:rPr>
              <w:rFonts w:ascii="Times New Roman" w:hAnsi="Times New Roman" w:cs="Times New Roman"/>
              <w:sz w:val="24"/>
              <w:szCs w:val="24"/>
            </w:rPr>
          </w:pPr>
        </w:p>
        <w:p w:rsidR="003D08B6" w:rsidRPr="00CB5D57" w:rsidRDefault="003D08B6" w:rsidP="00CB5D57">
          <w:pPr>
            <w:spacing w:after="160" w:line="480" w:lineRule="auto"/>
            <w:rPr>
              <w:rFonts w:ascii="Times New Roman" w:hAnsi="Times New Roman" w:cs="Times New Roman"/>
              <w:sz w:val="24"/>
              <w:szCs w:val="24"/>
            </w:rPr>
          </w:pPr>
        </w:p>
        <w:p w:rsidR="003D08B6" w:rsidRPr="00CB5D57" w:rsidRDefault="003D08B6" w:rsidP="00CB5D57">
          <w:pPr>
            <w:spacing w:after="160" w:line="480" w:lineRule="auto"/>
            <w:rPr>
              <w:rFonts w:ascii="Times New Roman" w:hAnsi="Times New Roman" w:cs="Times New Roman"/>
              <w:sz w:val="24"/>
              <w:szCs w:val="24"/>
            </w:rPr>
          </w:pPr>
          <w:r w:rsidRPr="00CB5D57">
            <w:rPr>
              <w:rFonts w:ascii="Times New Roman" w:hAnsi="Times New Roman" w:cs="Times New Roman"/>
              <w:sz w:val="24"/>
              <w:szCs w:val="24"/>
            </w:rPr>
            <w:br w:type="page"/>
          </w:r>
        </w:p>
      </w:sdtContent>
    </w:sdt>
    <w:p w:rsidR="00531F97" w:rsidRPr="00CB5D57" w:rsidRDefault="00531F97" w:rsidP="00CB5D57">
      <w:pPr>
        <w:spacing w:after="160" w:line="480" w:lineRule="auto"/>
        <w:jc w:val="center"/>
        <w:rPr>
          <w:rFonts w:ascii="Times New Roman" w:hAnsi="Times New Roman" w:cs="Times New Roman"/>
          <w:sz w:val="24"/>
          <w:szCs w:val="24"/>
        </w:rPr>
      </w:pPr>
      <w:r w:rsidRPr="00CB5D57">
        <w:rPr>
          <w:rFonts w:ascii="Times New Roman" w:hAnsi="Times New Roman" w:cs="Times New Roman"/>
          <w:sz w:val="24"/>
          <w:szCs w:val="24"/>
        </w:rPr>
        <w:lastRenderedPageBreak/>
        <w:t>Case Study: Psychosocial Development</w:t>
      </w:r>
    </w:p>
    <w:p w:rsidR="00E13C6F" w:rsidRPr="00CB5D57" w:rsidRDefault="001F3348" w:rsidP="00CB5D57">
      <w:pPr>
        <w:pStyle w:val="ListParagraph"/>
        <w:numPr>
          <w:ilvl w:val="0"/>
          <w:numId w:val="1"/>
        </w:numPr>
        <w:spacing w:after="160" w:line="480" w:lineRule="auto"/>
        <w:contextualSpacing w:val="0"/>
        <w:jc w:val="center"/>
        <w:rPr>
          <w:rFonts w:ascii="Times New Roman" w:hAnsi="Times New Roman" w:cs="Times New Roman"/>
          <w:b/>
          <w:sz w:val="24"/>
          <w:szCs w:val="24"/>
        </w:rPr>
      </w:pPr>
      <w:r w:rsidRPr="00CB5D57">
        <w:rPr>
          <w:rFonts w:ascii="Times New Roman" w:hAnsi="Times New Roman" w:cs="Times New Roman"/>
          <w:b/>
          <w:sz w:val="24"/>
          <w:szCs w:val="24"/>
        </w:rPr>
        <w:t>Personal p</w:t>
      </w:r>
      <w:r w:rsidR="008225AE" w:rsidRPr="00CB5D57">
        <w:rPr>
          <w:rFonts w:ascii="Times New Roman" w:hAnsi="Times New Roman" w:cs="Times New Roman"/>
          <w:b/>
          <w:sz w:val="24"/>
          <w:szCs w:val="24"/>
        </w:rPr>
        <w:t>erspective</w:t>
      </w:r>
    </w:p>
    <w:p w:rsidR="007B50C6" w:rsidRPr="007B50C6" w:rsidRDefault="007B50C6" w:rsidP="007B50C6">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Rolando is the firstborn and only heir to his family’s fortune. His parents depend on him to ensure the continuity of their legacy and family name. However, with the responsibilities placed on his shoulders, Rolando is struggling with his identity and there are several issues of concern for him and his parents. Firstly, Rolando may fail to accomplish the duties placed on him by failing to form an intimate relationship and hence may not marry. This may be as a result of his lack of control over his life since all his life he has lived up to the needs of his parents. Secondly, he may abandon the family business and chose a path for himself and hence disappoint his parents and family. </w:t>
      </w:r>
    </w:p>
    <w:p w:rsidR="007B50C6" w:rsidRPr="00324F7C" w:rsidRDefault="007B50C6" w:rsidP="007B50C6">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Rolando’s identity is still unknown to him and his parents and he may therefore take chose to live up to the will of his parents or may take a completely different part hence disappointing his parents and his long-term mission. These concerns are therefore significant in this case because they can determine whether or not Roland succeeds in life and pleases his parents or fails hence disappointing his family. I believe that Rolando has not gotten to experience life on his terms since he has been living under his parents and pleasing them since childhood. Identifying himself will therefore determine whether or not he continues with his life as planned.</w:t>
      </w:r>
    </w:p>
    <w:p w:rsidR="007B50C6" w:rsidRPr="00324F7C" w:rsidRDefault="007B50C6" w:rsidP="00324F7C">
      <w:pPr>
        <w:pStyle w:val="ListParagraph"/>
        <w:numPr>
          <w:ilvl w:val="0"/>
          <w:numId w:val="1"/>
        </w:numPr>
        <w:spacing w:after="160" w:line="480" w:lineRule="auto"/>
        <w:jc w:val="center"/>
        <w:rPr>
          <w:rFonts w:ascii="Times New Roman" w:hAnsi="Times New Roman" w:cs="Times New Roman"/>
          <w:b/>
          <w:sz w:val="24"/>
          <w:szCs w:val="24"/>
          <w:lang w:val="en-GB"/>
        </w:rPr>
      </w:pPr>
      <w:r w:rsidRPr="00324F7C">
        <w:rPr>
          <w:rFonts w:ascii="Times New Roman" w:hAnsi="Times New Roman" w:cs="Times New Roman"/>
          <w:b/>
          <w:bCs/>
          <w:sz w:val="24"/>
          <w:szCs w:val="24"/>
          <w:lang w:val="en-GB"/>
        </w:rPr>
        <w:t>Erikson’s Theory</w:t>
      </w:r>
    </w:p>
    <w:p w:rsidR="007B50C6" w:rsidRPr="007B50C6" w:rsidRDefault="007B50C6" w:rsidP="007B50C6">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 xml:space="preserve">According to Erikson’s perspective, Rolando’s psychological development can be in four stages including intimacy, isolation, generativity, and stagnation </w:t>
      </w:r>
      <w:r w:rsidR="00EE6D8C" w:rsidRPr="00EE6D8C">
        <w:rPr>
          <w:rFonts w:ascii="Times New Roman" w:hAnsi="Times New Roman" w:cs="Times New Roman"/>
          <w:sz w:val="24"/>
          <w:szCs w:val="24"/>
        </w:rPr>
        <w:t>(Zastrow &amp; Kirst-Ashman, 2012, p. 321)</w:t>
      </w:r>
      <w:r w:rsidRPr="007B50C6">
        <w:rPr>
          <w:rFonts w:ascii="Times New Roman" w:hAnsi="Times New Roman" w:cs="Times New Roman"/>
          <w:sz w:val="24"/>
          <w:szCs w:val="24"/>
          <w:lang w:val="en-GB"/>
        </w:rPr>
        <w:t xml:space="preserve">. The sixth development stage according to Erikson is intimacy versus isolation. According to the intimacy stage, forming an intimate relationship with others is the goal. Based on the case, Rolando would form intimate relationships which will lead to long-term happy relationships and marriage </w:t>
      </w:r>
      <w:r w:rsidR="00455D3E" w:rsidRPr="00455D3E">
        <w:rPr>
          <w:rFonts w:ascii="Times New Roman" w:hAnsi="Times New Roman" w:cs="Times New Roman"/>
          <w:sz w:val="24"/>
          <w:szCs w:val="24"/>
        </w:rPr>
        <w:t>(Zastrow &amp; Kirst-Ashman, 2012, p. 321)</w:t>
      </w:r>
      <w:r w:rsidRPr="007B50C6">
        <w:rPr>
          <w:rFonts w:ascii="Times New Roman" w:hAnsi="Times New Roman" w:cs="Times New Roman"/>
          <w:sz w:val="24"/>
          <w:szCs w:val="24"/>
          <w:lang w:val="en-GB"/>
        </w:rPr>
        <w:t>. The successful completion of the intimacy stage can lead to happiness and long-term commitment. At this stage, the relationship will not be with any family but with other people, presumably women</w:t>
      </w:r>
      <w:r w:rsidR="00455D3E">
        <w:rPr>
          <w:rFonts w:ascii="Times New Roman" w:hAnsi="Times New Roman" w:cs="Times New Roman"/>
          <w:sz w:val="24"/>
          <w:szCs w:val="24"/>
          <w:lang w:val="en-GB"/>
        </w:rPr>
        <w:t xml:space="preserve"> </w:t>
      </w:r>
      <w:r w:rsidR="00455D3E" w:rsidRPr="00455D3E">
        <w:rPr>
          <w:rFonts w:ascii="Times New Roman" w:hAnsi="Times New Roman" w:cs="Times New Roman"/>
          <w:sz w:val="24"/>
          <w:szCs w:val="24"/>
          <w:lang w:val="en-GB"/>
        </w:rPr>
        <w:t>(Jones &amp; Waite-Stupiansky, 2017)</w:t>
      </w:r>
      <w:r w:rsidRPr="007B50C6">
        <w:rPr>
          <w:rFonts w:ascii="Times New Roman" w:hAnsi="Times New Roman" w:cs="Times New Roman"/>
          <w:sz w:val="24"/>
          <w:szCs w:val="24"/>
          <w:lang w:val="en-GB"/>
        </w:rPr>
        <w:t>. The success of the intimacy stage will lead to positivity where he will meet the wish of his parents of marrying and having children.  </w:t>
      </w:r>
    </w:p>
    <w:p w:rsidR="007B50C6" w:rsidRPr="007B50C6" w:rsidRDefault="007B50C6" w:rsidP="007B50C6">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Isolation is the opposite of intimacy where instead of seeking intimate relationships with other people, Rolando will isolate himself from all kinds of relationships with people other than family members (Ilame, 2020). Isolating himself from relationships will lead to loneliness and sadness. Additionally, this will lead to disappointment where he will not meet his parent’s wishes. </w:t>
      </w:r>
    </w:p>
    <w:p w:rsidR="007B50C6" w:rsidRPr="007B50C6" w:rsidRDefault="007B50C6" w:rsidP="007B50C6">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 xml:space="preserve">The seventh stage is generativity versus stagnation. Generativity is characterized by making a positive mark and creating or fostering things that would sustain an individual </w:t>
      </w:r>
      <w:r w:rsidR="00FE6CBD" w:rsidRPr="00FE6CBD">
        <w:rPr>
          <w:rFonts w:ascii="Times New Roman" w:hAnsi="Times New Roman" w:cs="Times New Roman"/>
          <w:sz w:val="24"/>
          <w:szCs w:val="24"/>
        </w:rPr>
        <w:t>(Zastrow &amp; Kirst-Ashman, 2012, p. 321)</w:t>
      </w:r>
      <w:r w:rsidRPr="007B50C6">
        <w:rPr>
          <w:rFonts w:ascii="Times New Roman" w:hAnsi="Times New Roman" w:cs="Times New Roman"/>
          <w:sz w:val="24"/>
          <w:szCs w:val="24"/>
          <w:lang w:val="en-GB"/>
        </w:rPr>
        <w:t>. Generativity involves being creative at work and giving back to society. At this stage, Rolando will take charge of the family business and build it towards success. This will cause a feeling of accomplishment and usefulness since Rolando would give back to society through the family business. </w:t>
      </w:r>
    </w:p>
    <w:p w:rsidR="007B50C6" w:rsidRPr="007B50C6" w:rsidRDefault="007B50C6" w:rsidP="007B50C6">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Stagnation is the opposite of generativity and it is characterized by failure and shallow involvement in the world. Failing to take up the family business and not being able to have a family of his own would make Rolando feel unproductive, disconnected, and uninvolved in the community and the society as a whole</w:t>
      </w:r>
      <w:r w:rsidR="0022696A">
        <w:rPr>
          <w:rFonts w:ascii="Times New Roman" w:hAnsi="Times New Roman" w:cs="Times New Roman"/>
          <w:sz w:val="24"/>
          <w:szCs w:val="24"/>
          <w:lang w:val="en-GB"/>
        </w:rPr>
        <w:t xml:space="preserve"> </w:t>
      </w:r>
      <w:r w:rsidR="0022696A" w:rsidRPr="0022696A">
        <w:rPr>
          <w:rFonts w:ascii="Times New Roman" w:hAnsi="Times New Roman" w:cs="Times New Roman"/>
          <w:sz w:val="24"/>
          <w:szCs w:val="24"/>
        </w:rPr>
        <w:t>(Zastrow &amp; Kirst-Ashman, 2012, p. 321)</w:t>
      </w:r>
      <w:r w:rsidRPr="007B50C6">
        <w:rPr>
          <w:rFonts w:ascii="Times New Roman" w:hAnsi="Times New Roman" w:cs="Times New Roman"/>
          <w:sz w:val="24"/>
          <w:szCs w:val="24"/>
          <w:lang w:val="en-GB"/>
        </w:rPr>
        <w:t>. </w:t>
      </w:r>
    </w:p>
    <w:p w:rsidR="007B50C6" w:rsidRPr="00324F7C" w:rsidRDefault="007B50C6" w:rsidP="00324F7C">
      <w:pPr>
        <w:pStyle w:val="ListParagraph"/>
        <w:numPr>
          <w:ilvl w:val="0"/>
          <w:numId w:val="1"/>
        </w:numPr>
        <w:spacing w:after="160" w:line="480" w:lineRule="auto"/>
        <w:jc w:val="center"/>
        <w:rPr>
          <w:rFonts w:ascii="Times New Roman" w:hAnsi="Times New Roman" w:cs="Times New Roman"/>
          <w:b/>
          <w:sz w:val="24"/>
          <w:szCs w:val="24"/>
          <w:lang w:val="en-GB"/>
        </w:rPr>
      </w:pPr>
      <w:r w:rsidRPr="00324F7C">
        <w:rPr>
          <w:rFonts w:ascii="Times New Roman" w:hAnsi="Times New Roman" w:cs="Times New Roman"/>
          <w:b/>
          <w:bCs/>
          <w:sz w:val="24"/>
          <w:szCs w:val="24"/>
          <w:lang w:val="en-GB"/>
        </w:rPr>
        <w:t>Marcia’s Theory</w:t>
      </w:r>
    </w:p>
    <w:p w:rsidR="007B50C6" w:rsidRPr="007B50C6" w:rsidRDefault="007B50C6" w:rsidP="007B50C6">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According to Marcia, there are four development stages that Rolando will go through at different stages of his life. They include identity achievement, foreclosure, identity diffusion, and moratorium</w:t>
      </w:r>
      <w:r w:rsidR="00745A3F">
        <w:rPr>
          <w:rFonts w:ascii="Times New Roman" w:hAnsi="Times New Roman" w:cs="Times New Roman"/>
          <w:sz w:val="24"/>
          <w:szCs w:val="24"/>
          <w:lang w:val="en-GB"/>
        </w:rPr>
        <w:t xml:space="preserve"> </w:t>
      </w:r>
      <w:r w:rsidR="00745A3F" w:rsidRPr="00745A3F">
        <w:rPr>
          <w:rFonts w:ascii="Times New Roman" w:hAnsi="Times New Roman" w:cs="Times New Roman"/>
          <w:sz w:val="24"/>
          <w:szCs w:val="24"/>
        </w:rPr>
        <w:t>(Zastrow &amp; Kirst-Ashman, 2012, p. 326)</w:t>
      </w:r>
      <w:r w:rsidRPr="007B50C6">
        <w:rPr>
          <w:rFonts w:ascii="Times New Roman" w:hAnsi="Times New Roman" w:cs="Times New Roman"/>
          <w:sz w:val="24"/>
          <w:szCs w:val="24"/>
          <w:lang w:val="en-GB"/>
        </w:rPr>
        <w:t>. The identity achievement stage is where one has explored different options and identified and committed to his identity. Roland is currently not in this stage because he has not yet identified his identity. He is indecisive on whether or not to pursue his college dreams or settle down and meet the wishes of his parents of marrying and having children and taking up the family business.  </w:t>
      </w:r>
    </w:p>
    <w:p w:rsidR="007B50C6" w:rsidRPr="007B50C6" w:rsidRDefault="007B50C6" w:rsidP="007B50C6">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The foreclosure stage involves committing to an identity without proper consideration on whether or not one belongs in the position</w:t>
      </w:r>
      <w:r w:rsidR="00CA3B98">
        <w:rPr>
          <w:rFonts w:ascii="Times New Roman" w:hAnsi="Times New Roman" w:cs="Times New Roman"/>
          <w:sz w:val="24"/>
          <w:szCs w:val="24"/>
          <w:lang w:val="en-GB"/>
        </w:rPr>
        <w:t xml:space="preserve"> </w:t>
      </w:r>
      <w:r w:rsidR="00CA3B98" w:rsidRPr="00CA3B98">
        <w:rPr>
          <w:rFonts w:ascii="Times New Roman" w:hAnsi="Times New Roman" w:cs="Times New Roman"/>
          <w:sz w:val="24"/>
          <w:szCs w:val="24"/>
        </w:rPr>
        <w:t>(Zastrow &amp; Kirst-Ashman, 2012, p. 326)</w:t>
      </w:r>
      <w:r w:rsidRPr="007B50C6">
        <w:rPr>
          <w:rFonts w:ascii="Times New Roman" w:hAnsi="Times New Roman" w:cs="Times New Roman"/>
          <w:sz w:val="24"/>
          <w:szCs w:val="24"/>
          <w:lang w:val="en-GB"/>
        </w:rPr>
        <w:t>. This is in most cases caused by anxiety and uncertainty that are brought about by change (Kasinath, 2013). Without proper consideration, Rolando may find himself in this stage because he is faced with uncertainties and is dealing with the change of having to join college. He is however not currently in this stage either since he is still struggling with his identity. </w:t>
      </w:r>
    </w:p>
    <w:p w:rsidR="007B50C6" w:rsidRPr="007B50C6" w:rsidRDefault="007B50C6" w:rsidP="007B50C6">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 xml:space="preserve">In the identity diffusion stage, one has not explored any options and has not, therefore, committed to any identity </w:t>
      </w:r>
      <w:r w:rsidR="008A3E8C" w:rsidRPr="008A3E8C">
        <w:rPr>
          <w:rFonts w:ascii="Times New Roman" w:hAnsi="Times New Roman" w:cs="Times New Roman"/>
          <w:sz w:val="24"/>
          <w:szCs w:val="24"/>
        </w:rPr>
        <w:t>(Zastrow &amp; Kirst-Ashman, 2012, p. 326)</w:t>
      </w:r>
      <w:r w:rsidRPr="007B50C6">
        <w:rPr>
          <w:rFonts w:ascii="Times New Roman" w:hAnsi="Times New Roman" w:cs="Times New Roman"/>
          <w:sz w:val="24"/>
          <w:szCs w:val="24"/>
          <w:lang w:val="en-GB"/>
        </w:rPr>
        <w:t>. Rolando’s struggle with his identity places him in this stage because he has not explored his options. He knows not whether he wants to marry, have children and take up the family business or go to college and pursue other different options. He has little awareness and experience because all his life he has lived pleasing his parents and family by doing only what was required of him and nothing more. </w:t>
      </w:r>
    </w:p>
    <w:p w:rsidR="007B2B29" w:rsidRPr="007B50C6" w:rsidRDefault="007B50C6" w:rsidP="00CB5D57">
      <w:pPr>
        <w:spacing w:after="160" w:line="480" w:lineRule="auto"/>
        <w:ind w:firstLine="720"/>
        <w:rPr>
          <w:rFonts w:ascii="Times New Roman" w:hAnsi="Times New Roman" w:cs="Times New Roman"/>
          <w:sz w:val="24"/>
          <w:szCs w:val="24"/>
          <w:lang w:val="en-GB"/>
        </w:rPr>
      </w:pPr>
      <w:r w:rsidRPr="007B50C6">
        <w:rPr>
          <w:rFonts w:ascii="Times New Roman" w:hAnsi="Times New Roman" w:cs="Times New Roman"/>
          <w:sz w:val="24"/>
          <w:szCs w:val="24"/>
          <w:lang w:val="en-GB"/>
        </w:rPr>
        <w:t xml:space="preserve">In the moratorium stage, Marcia identifies that an individual will be in the process of active exploration but would not have made his mind nor committed to any identity (Luyckx, </w:t>
      </w:r>
      <w:r w:rsidR="00C03A5D">
        <w:rPr>
          <w:rFonts w:ascii="Times New Roman" w:hAnsi="Times New Roman" w:cs="Times New Roman"/>
          <w:sz w:val="24"/>
          <w:szCs w:val="24"/>
          <w:lang w:val="en-GB"/>
        </w:rPr>
        <w:t>et al.</w:t>
      </w:r>
      <w:r w:rsidRPr="007B50C6">
        <w:rPr>
          <w:rFonts w:ascii="Times New Roman" w:hAnsi="Times New Roman" w:cs="Times New Roman"/>
          <w:sz w:val="24"/>
          <w:szCs w:val="24"/>
          <w:lang w:val="en-GB"/>
        </w:rPr>
        <w:t>, 2005). Rolando is not in this stage because although he wants to attend college, he is not in the process yet which means that he is not exploring that option. Additionally, he is not considering marriage or having children and has not taken up the family business yet. He knows the options he has but is not exploring any of them at the moment.</w:t>
      </w:r>
    </w:p>
    <w:p w:rsidR="002F717D" w:rsidRDefault="002F717D">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7B2B29" w:rsidRPr="00CB5D57" w:rsidRDefault="007B2B29" w:rsidP="00CB5D57">
      <w:pPr>
        <w:shd w:val="clear" w:color="auto" w:fill="FFFFFF"/>
        <w:spacing w:after="160" w:line="480" w:lineRule="auto"/>
        <w:jc w:val="center"/>
        <w:rPr>
          <w:rFonts w:ascii="Times New Roman" w:eastAsia="Times New Roman" w:hAnsi="Times New Roman" w:cs="Times New Roman"/>
          <w:color w:val="000000"/>
          <w:sz w:val="24"/>
          <w:szCs w:val="24"/>
        </w:rPr>
      </w:pPr>
      <w:r w:rsidRPr="00CB5D57">
        <w:rPr>
          <w:rFonts w:ascii="Times New Roman" w:eastAsia="Times New Roman" w:hAnsi="Times New Roman" w:cs="Times New Roman"/>
          <w:color w:val="000000"/>
          <w:sz w:val="24"/>
          <w:szCs w:val="24"/>
        </w:rPr>
        <w:t>References</w:t>
      </w:r>
    </w:p>
    <w:p w:rsidR="004113B8" w:rsidRPr="00CB5D57" w:rsidRDefault="004113B8" w:rsidP="00CB5D57">
      <w:pPr>
        <w:shd w:val="clear" w:color="auto" w:fill="FFFFFF"/>
        <w:spacing w:after="160" w:line="480" w:lineRule="auto"/>
        <w:ind w:left="720" w:right="75" w:hanging="720"/>
        <w:rPr>
          <w:rFonts w:ascii="Times New Roman" w:eastAsia="Times New Roman" w:hAnsi="Times New Roman" w:cs="Times New Roman"/>
          <w:color w:val="000000"/>
          <w:sz w:val="24"/>
          <w:szCs w:val="24"/>
        </w:rPr>
      </w:pPr>
      <w:r w:rsidRPr="00CB5D57">
        <w:rPr>
          <w:rFonts w:ascii="Times New Roman" w:eastAsia="Times New Roman" w:hAnsi="Times New Roman" w:cs="Times New Roman"/>
          <w:color w:val="000000"/>
          <w:sz w:val="24"/>
          <w:szCs w:val="24"/>
        </w:rPr>
        <w:t>Ilame, V. (2020). Critical analysis of Erik Erikson psychosocial theory of development. doi:10.22161/ijels.book.veena.ilame.critical</w:t>
      </w:r>
    </w:p>
    <w:p w:rsidR="004113B8" w:rsidRPr="00CB5D57" w:rsidRDefault="004113B8" w:rsidP="00CB5D57">
      <w:pPr>
        <w:shd w:val="clear" w:color="auto" w:fill="FFFFFF"/>
        <w:spacing w:after="160" w:line="480" w:lineRule="auto"/>
        <w:ind w:left="720" w:right="75" w:hanging="720"/>
        <w:rPr>
          <w:rFonts w:ascii="Times New Roman" w:eastAsia="Times New Roman" w:hAnsi="Times New Roman" w:cs="Times New Roman"/>
          <w:color w:val="000000"/>
          <w:sz w:val="24"/>
          <w:szCs w:val="24"/>
        </w:rPr>
      </w:pPr>
      <w:r w:rsidRPr="00CB5D57">
        <w:rPr>
          <w:rFonts w:ascii="Times New Roman" w:eastAsia="Times New Roman" w:hAnsi="Times New Roman" w:cs="Times New Roman"/>
          <w:color w:val="000000"/>
          <w:sz w:val="24"/>
          <w:szCs w:val="24"/>
        </w:rPr>
        <w:t>Jones, E., &amp; Waite-Stupiansky, S. (2017). The Eriksons’ psychosocial developmental theory. </w:t>
      </w:r>
      <w:r w:rsidRPr="00CB5D57">
        <w:rPr>
          <w:rFonts w:ascii="Times New Roman" w:eastAsia="Times New Roman" w:hAnsi="Times New Roman" w:cs="Times New Roman"/>
          <w:i/>
          <w:iCs/>
          <w:color w:val="000000"/>
          <w:sz w:val="24"/>
          <w:szCs w:val="24"/>
        </w:rPr>
        <w:t>Theories of Early Childhood Education</w:t>
      </w:r>
      <w:r w:rsidRPr="00CB5D57">
        <w:rPr>
          <w:rFonts w:ascii="Times New Roman" w:eastAsia="Times New Roman" w:hAnsi="Times New Roman" w:cs="Times New Roman"/>
          <w:color w:val="000000"/>
          <w:sz w:val="24"/>
          <w:szCs w:val="24"/>
        </w:rPr>
        <w:t>, 31-44. doi:10.4324/9781315641560-3</w:t>
      </w:r>
    </w:p>
    <w:p w:rsidR="004113B8" w:rsidRPr="00CB5D57" w:rsidRDefault="004113B8" w:rsidP="00CB5D57">
      <w:pPr>
        <w:shd w:val="clear" w:color="auto" w:fill="FFFFFF"/>
        <w:spacing w:after="160" w:line="480" w:lineRule="auto"/>
        <w:ind w:left="720" w:right="75" w:hanging="720"/>
        <w:rPr>
          <w:rFonts w:ascii="Times New Roman" w:eastAsia="Times New Roman" w:hAnsi="Times New Roman" w:cs="Times New Roman"/>
          <w:color w:val="000000"/>
          <w:sz w:val="24"/>
          <w:szCs w:val="24"/>
        </w:rPr>
      </w:pPr>
      <w:r w:rsidRPr="00CB5D57">
        <w:rPr>
          <w:rFonts w:ascii="Times New Roman" w:eastAsia="Times New Roman" w:hAnsi="Times New Roman" w:cs="Times New Roman"/>
          <w:color w:val="000000"/>
          <w:sz w:val="24"/>
          <w:szCs w:val="24"/>
        </w:rPr>
        <w:t>Kasinath, H. (2013). Adolescence : Search for an identity. </w:t>
      </w:r>
      <w:r w:rsidRPr="00CB5D57">
        <w:rPr>
          <w:rFonts w:ascii="Times New Roman" w:eastAsia="Times New Roman" w:hAnsi="Times New Roman" w:cs="Times New Roman"/>
          <w:i/>
          <w:iCs/>
          <w:color w:val="000000"/>
          <w:sz w:val="24"/>
          <w:szCs w:val="24"/>
        </w:rPr>
        <w:t>i-manager’s Journal on Educational Psychology</w:t>
      </w:r>
      <w:r w:rsidRPr="00CB5D57">
        <w:rPr>
          <w:rFonts w:ascii="Times New Roman" w:eastAsia="Times New Roman" w:hAnsi="Times New Roman" w:cs="Times New Roman"/>
          <w:color w:val="000000"/>
          <w:sz w:val="24"/>
          <w:szCs w:val="24"/>
        </w:rPr>
        <w:t>, </w:t>
      </w:r>
      <w:r w:rsidRPr="00CB5D57">
        <w:rPr>
          <w:rFonts w:ascii="Times New Roman" w:eastAsia="Times New Roman" w:hAnsi="Times New Roman" w:cs="Times New Roman"/>
          <w:i/>
          <w:iCs/>
          <w:color w:val="000000"/>
          <w:sz w:val="24"/>
          <w:szCs w:val="24"/>
        </w:rPr>
        <w:t>7</w:t>
      </w:r>
      <w:r w:rsidRPr="00CB5D57">
        <w:rPr>
          <w:rFonts w:ascii="Times New Roman" w:eastAsia="Times New Roman" w:hAnsi="Times New Roman" w:cs="Times New Roman"/>
          <w:color w:val="000000"/>
          <w:sz w:val="24"/>
          <w:szCs w:val="24"/>
        </w:rPr>
        <w:t>(1), 1-6. doi:10.26634/jpsy.7.1.2344</w:t>
      </w:r>
    </w:p>
    <w:p w:rsidR="004113B8" w:rsidRDefault="004113B8" w:rsidP="00CB5D57">
      <w:pPr>
        <w:shd w:val="clear" w:color="auto" w:fill="FFFFFF"/>
        <w:spacing w:after="160" w:line="480" w:lineRule="auto"/>
        <w:ind w:left="720" w:right="75" w:hanging="720"/>
        <w:rPr>
          <w:rFonts w:ascii="Times New Roman" w:eastAsia="Times New Roman" w:hAnsi="Times New Roman" w:cs="Times New Roman"/>
          <w:color w:val="000000"/>
          <w:sz w:val="24"/>
          <w:szCs w:val="24"/>
        </w:rPr>
      </w:pPr>
      <w:r w:rsidRPr="00CB5D57">
        <w:rPr>
          <w:rFonts w:ascii="Times New Roman" w:eastAsia="Times New Roman" w:hAnsi="Times New Roman" w:cs="Times New Roman"/>
          <w:color w:val="000000"/>
          <w:sz w:val="24"/>
          <w:szCs w:val="24"/>
        </w:rPr>
        <w:t>Luyckx, K., Goossens, L., Soenens, B., Beyers, W., &amp; Vansteenkiste, M. (2005). Identity statuses based on 4 rather than 2 identity dimensions: Extending and refining Marcia's paradigm. </w:t>
      </w:r>
      <w:r w:rsidRPr="00CB5D57">
        <w:rPr>
          <w:rFonts w:ascii="Times New Roman" w:eastAsia="Times New Roman" w:hAnsi="Times New Roman" w:cs="Times New Roman"/>
          <w:i/>
          <w:iCs/>
          <w:color w:val="000000"/>
          <w:sz w:val="24"/>
          <w:szCs w:val="24"/>
        </w:rPr>
        <w:t>Journal of Youth and Adolescence</w:t>
      </w:r>
      <w:r w:rsidRPr="00CB5D57">
        <w:rPr>
          <w:rFonts w:ascii="Times New Roman" w:eastAsia="Times New Roman" w:hAnsi="Times New Roman" w:cs="Times New Roman"/>
          <w:color w:val="000000"/>
          <w:sz w:val="24"/>
          <w:szCs w:val="24"/>
        </w:rPr>
        <w:t>, </w:t>
      </w:r>
      <w:r w:rsidRPr="00CB5D57">
        <w:rPr>
          <w:rFonts w:ascii="Times New Roman" w:eastAsia="Times New Roman" w:hAnsi="Times New Roman" w:cs="Times New Roman"/>
          <w:i/>
          <w:iCs/>
          <w:color w:val="000000"/>
          <w:sz w:val="24"/>
          <w:szCs w:val="24"/>
        </w:rPr>
        <w:t>34</w:t>
      </w:r>
      <w:r w:rsidRPr="00CB5D57">
        <w:rPr>
          <w:rFonts w:ascii="Times New Roman" w:eastAsia="Times New Roman" w:hAnsi="Times New Roman" w:cs="Times New Roman"/>
          <w:color w:val="000000"/>
          <w:sz w:val="24"/>
          <w:szCs w:val="24"/>
        </w:rPr>
        <w:t>(6), 605-618. doi:10.1007/s10964-005-8949-x</w:t>
      </w:r>
    </w:p>
    <w:p w:rsidR="004113B8" w:rsidRPr="00CB5D57" w:rsidRDefault="004113B8" w:rsidP="00CB5D57">
      <w:pPr>
        <w:shd w:val="clear" w:color="auto" w:fill="FFFFFF"/>
        <w:spacing w:after="160" w:line="480" w:lineRule="auto"/>
        <w:ind w:left="720" w:right="75" w:hanging="720"/>
        <w:rPr>
          <w:rFonts w:ascii="Times New Roman" w:eastAsia="Times New Roman" w:hAnsi="Times New Roman" w:cs="Times New Roman"/>
          <w:color w:val="000000"/>
          <w:sz w:val="24"/>
          <w:szCs w:val="24"/>
        </w:rPr>
      </w:pPr>
      <w:r w:rsidRPr="006F1112">
        <w:rPr>
          <w:rFonts w:ascii="Times New Roman" w:eastAsia="Times New Roman" w:hAnsi="Times New Roman" w:cs="Times New Roman"/>
          <w:color w:val="000000"/>
          <w:sz w:val="24"/>
          <w:szCs w:val="24"/>
        </w:rPr>
        <w:t>Zastrow, C., &amp; Kirst-Ashman, K. (2012). </w:t>
      </w:r>
      <w:r w:rsidRPr="006F1112">
        <w:rPr>
          <w:rFonts w:ascii="Times New Roman" w:eastAsia="Times New Roman" w:hAnsi="Times New Roman" w:cs="Times New Roman"/>
          <w:i/>
          <w:iCs/>
          <w:color w:val="000000"/>
          <w:sz w:val="24"/>
          <w:szCs w:val="24"/>
        </w:rPr>
        <w:t>Brooks/Cole Empowerment Series: Understanding Human Behavior and the Social Environment</w:t>
      </w:r>
      <w:r w:rsidRPr="006F1112">
        <w:rPr>
          <w:rFonts w:ascii="Times New Roman" w:eastAsia="Times New Roman" w:hAnsi="Times New Roman" w:cs="Times New Roman"/>
          <w:color w:val="000000"/>
          <w:sz w:val="24"/>
          <w:szCs w:val="24"/>
        </w:rPr>
        <w:t>. Nelson Education.</w:t>
      </w:r>
      <w:r>
        <w:rPr>
          <w:rFonts w:ascii="Times New Roman" w:eastAsia="Times New Roman" w:hAnsi="Times New Roman" w:cs="Times New Roman"/>
          <w:color w:val="000000"/>
          <w:sz w:val="24"/>
          <w:szCs w:val="24"/>
        </w:rPr>
        <w:t xml:space="preserve"> </w:t>
      </w:r>
      <w:bookmarkStart w:id="0" w:name="_GoBack"/>
      <w:bookmarkEnd w:id="0"/>
    </w:p>
    <w:sectPr w:rsidR="004113B8" w:rsidRPr="00CB5D57" w:rsidSect="003D08B6">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5388" w:rsidRDefault="00AE5388" w:rsidP="006378F6">
      <w:pPr>
        <w:spacing w:after="0" w:line="240" w:lineRule="auto"/>
      </w:pPr>
      <w:r>
        <w:separator/>
      </w:r>
    </w:p>
  </w:endnote>
  <w:endnote w:type="continuationSeparator" w:id="0">
    <w:p w:rsidR="00AE5388" w:rsidRDefault="00AE5388" w:rsidP="006378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5388" w:rsidRDefault="00AE5388" w:rsidP="006378F6">
      <w:pPr>
        <w:spacing w:after="0" w:line="240" w:lineRule="auto"/>
      </w:pPr>
      <w:r>
        <w:separator/>
      </w:r>
    </w:p>
  </w:footnote>
  <w:footnote w:type="continuationSeparator" w:id="0">
    <w:p w:rsidR="00AE5388" w:rsidRDefault="00AE5388" w:rsidP="006378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7733" w:rsidRPr="003671AA" w:rsidRDefault="003671AA" w:rsidP="003671AA">
    <w:pPr>
      <w:pStyle w:val="Header"/>
      <w:rPr>
        <w:rFonts w:ascii="Times New Roman" w:hAnsi="Times New Roman" w:cs="Times New Roman"/>
        <w:sz w:val="24"/>
        <w:szCs w:val="24"/>
      </w:rPr>
    </w:pPr>
    <w:r w:rsidRPr="003671AA">
      <w:rPr>
        <w:rFonts w:ascii="Times New Roman" w:hAnsi="Times New Roman" w:cs="Times New Roman"/>
        <w:sz w:val="24"/>
        <w:szCs w:val="24"/>
      </w:rPr>
      <w:t xml:space="preserve">PSYCHOSOCIAL DEVELOPMENT </w:t>
    </w:r>
    <w:r w:rsidRPr="003671AA">
      <w:rPr>
        <w:rFonts w:ascii="Times New Roman" w:hAnsi="Times New Roman" w:cs="Times New Roman"/>
        <w:sz w:val="24"/>
        <w:szCs w:val="24"/>
      </w:rPr>
      <w:tab/>
    </w:r>
    <w:r w:rsidRPr="003671AA">
      <w:rPr>
        <w:rFonts w:ascii="Times New Roman" w:hAnsi="Times New Roman" w:cs="Times New Roman"/>
        <w:sz w:val="24"/>
        <w:szCs w:val="24"/>
      </w:rPr>
      <w:tab/>
    </w:r>
    <w:sdt>
      <w:sdtPr>
        <w:rPr>
          <w:rFonts w:ascii="Times New Roman" w:hAnsi="Times New Roman" w:cs="Times New Roman"/>
          <w:sz w:val="24"/>
          <w:szCs w:val="24"/>
        </w:rPr>
        <w:id w:val="38709063"/>
        <w:docPartObj>
          <w:docPartGallery w:val="Page Numbers (Top of Page)"/>
          <w:docPartUnique/>
        </w:docPartObj>
      </w:sdtPr>
      <w:sdtEndPr/>
      <w:sdtContent>
        <w:r w:rsidR="00147733" w:rsidRPr="003671AA">
          <w:rPr>
            <w:rFonts w:ascii="Times New Roman" w:hAnsi="Times New Roman" w:cs="Times New Roman"/>
            <w:sz w:val="24"/>
            <w:szCs w:val="24"/>
          </w:rPr>
          <w:fldChar w:fldCharType="begin"/>
        </w:r>
        <w:r w:rsidR="00147733" w:rsidRPr="003671AA">
          <w:rPr>
            <w:rFonts w:ascii="Times New Roman" w:hAnsi="Times New Roman" w:cs="Times New Roman"/>
            <w:sz w:val="24"/>
            <w:szCs w:val="24"/>
          </w:rPr>
          <w:instrText xml:space="preserve"> PAGE   \* MERGEFORMAT </w:instrText>
        </w:r>
        <w:r w:rsidR="00147733" w:rsidRPr="003671AA">
          <w:rPr>
            <w:rFonts w:ascii="Times New Roman" w:hAnsi="Times New Roman" w:cs="Times New Roman"/>
            <w:sz w:val="24"/>
            <w:szCs w:val="24"/>
          </w:rPr>
          <w:fldChar w:fldCharType="separate"/>
        </w:r>
        <w:r w:rsidR="004113B8">
          <w:rPr>
            <w:rFonts w:ascii="Times New Roman" w:hAnsi="Times New Roman" w:cs="Times New Roman"/>
            <w:noProof/>
            <w:sz w:val="24"/>
            <w:szCs w:val="24"/>
          </w:rPr>
          <w:t>6</w:t>
        </w:r>
        <w:r w:rsidR="00147733" w:rsidRPr="003671AA">
          <w:rPr>
            <w:rFonts w:ascii="Times New Roman" w:hAnsi="Times New Roman" w:cs="Times New Roman"/>
            <w:sz w:val="24"/>
            <w:szCs w:val="24"/>
          </w:rPr>
          <w:fldChar w:fldCharType="end"/>
        </w:r>
      </w:sdtContent>
    </w:sdt>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71AA" w:rsidRPr="003671AA" w:rsidRDefault="003671AA">
    <w:pPr>
      <w:pStyle w:val="Header"/>
      <w:rPr>
        <w:rFonts w:ascii="Times New Roman" w:hAnsi="Times New Roman" w:cs="Times New Roman"/>
        <w:sz w:val="24"/>
      </w:rPr>
    </w:pPr>
    <w:r w:rsidRPr="003671AA">
      <w:rPr>
        <w:rFonts w:ascii="Times New Roman" w:hAnsi="Times New Roman" w:cs="Times New Roman"/>
        <w:sz w:val="24"/>
      </w:rPr>
      <w:t xml:space="preserve">Running Head: PSYCHOSOCIAL DEVELOPMENT </w:t>
    </w:r>
    <w:r w:rsidRPr="003671AA">
      <w:rPr>
        <w:rFonts w:ascii="Times New Roman" w:hAnsi="Times New Roman" w:cs="Times New Roman"/>
        <w:sz w:val="24"/>
      </w:rPr>
      <w:tab/>
    </w:r>
    <w:sdt>
      <w:sdtPr>
        <w:rPr>
          <w:rFonts w:ascii="Times New Roman" w:hAnsi="Times New Roman" w:cs="Times New Roman"/>
          <w:sz w:val="24"/>
        </w:rPr>
        <w:id w:val="-285507060"/>
        <w:docPartObj>
          <w:docPartGallery w:val="Page Numbers (Top of Page)"/>
          <w:docPartUnique/>
        </w:docPartObj>
      </w:sdtPr>
      <w:sdtEndPr>
        <w:rPr>
          <w:noProof/>
        </w:rPr>
      </w:sdtEndPr>
      <w:sdtContent>
        <w:r w:rsidRPr="003671AA">
          <w:rPr>
            <w:rFonts w:ascii="Times New Roman" w:hAnsi="Times New Roman" w:cs="Times New Roman"/>
            <w:sz w:val="24"/>
          </w:rPr>
          <w:fldChar w:fldCharType="begin"/>
        </w:r>
        <w:r w:rsidRPr="003671AA">
          <w:rPr>
            <w:rFonts w:ascii="Times New Roman" w:hAnsi="Times New Roman" w:cs="Times New Roman"/>
            <w:sz w:val="24"/>
          </w:rPr>
          <w:instrText xml:space="preserve"> PAGE   \* MERGEFORMAT </w:instrText>
        </w:r>
        <w:r w:rsidRPr="003671AA">
          <w:rPr>
            <w:rFonts w:ascii="Times New Roman" w:hAnsi="Times New Roman" w:cs="Times New Roman"/>
            <w:sz w:val="24"/>
          </w:rPr>
          <w:fldChar w:fldCharType="separate"/>
        </w:r>
        <w:r w:rsidR="00AE5388">
          <w:rPr>
            <w:rFonts w:ascii="Times New Roman" w:hAnsi="Times New Roman" w:cs="Times New Roman"/>
            <w:noProof/>
            <w:sz w:val="24"/>
          </w:rPr>
          <w:t>1</w:t>
        </w:r>
        <w:r w:rsidRPr="003671AA">
          <w:rPr>
            <w:rFonts w:ascii="Times New Roman" w:hAnsi="Times New Roman" w:cs="Times New Roman"/>
            <w:noProof/>
            <w:sz w:val="24"/>
          </w:rPr>
          <w:fldChar w:fldCharType="end"/>
        </w:r>
      </w:sdtContent>
    </w:sdt>
  </w:p>
  <w:p w:rsidR="00531F97" w:rsidRPr="003671AA" w:rsidRDefault="00531F97">
    <w:pPr>
      <w:pStyle w:val="Header"/>
      <w:rPr>
        <w:rFonts w:ascii="Times New Roman" w:hAnsi="Times New Roman" w:cs="Times New Roman"/>
        <w:sz w:val="2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5A06E8"/>
    <w:multiLevelType w:val="multilevel"/>
    <w:tmpl w:val="40C2B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ADF3CF3"/>
    <w:multiLevelType w:val="hybridMultilevel"/>
    <w:tmpl w:val="597C4E4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8E7C46"/>
    <w:multiLevelType w:val="multilevel"/>
    <w:tmpl w:val="9DCAD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6378F6"/>
    <w:rsid w:val="00140FEA"/>
    <w:rsid w:val="00147733"/>
    <w:rsid w:val="001F3348"/>
    <w:rsid w:val="0022696A"/>
    <w:rsid w:val="002E01B5"/>
    <w:rsid w:val="002F717D"/>
    <w:rsid w:val="00324F7C"/>
    <w:rsid w:val="003671AA"/>
    <w:rsid w:val="00376576"/>
    <w:rsid w:val="003C1E3B"/>
    <w:rsid w:val="003D08B6"/>
    <w:rsid w:val="004113B8"/>
    <w:rsid w:val="00421F16"/>
    <w:rsid w:val="00434289"/>
    <w:rsid w:val="00455D3E"/>
    <w:rsid w:val="004E6FAB"/>
    <w:rsid w:val="00531F97"/>
    <w:rsid w:val="005A401B"/>
    <w:rsid w:val="006227BE"/>
    <w:rsid w:val="006378F6"/>
    <w:rsid w:val="006F1112"/>
    <w:rsid w:val="00745A3F"/>
    <w:rsid w:val="007B2B29"/>
    <w:rsid w:val="007B50C6"/>
    <w:rsid w:val="008225AE"/>
    <w:rsid w:val="008A3E8C"/>
    <w:rsid w:val="008A7CD0"/>
    <w:rsid w:val="00904244"/>
    <w:rsid w:val="00910F2A"/>
    <w:rsid w:val="00956C76"/>
    <w:rsid w:val="009B2987"/>
    <w:rsid w:val="00A82DF1"/>
    <w:rsid w:val="00AE5388"/>
    <w:rsid w:val="00C03A5D"/>
    <w:rsid w:val="00C514EC"/>
    <w:rsid w:val="00CA3B98"/>
    <w:rsid w:val="00CB5D57"/>
    <w:rsid w:val="00CF5275"/>
    <w:rsid w:val="00E13C6F"/>
    <w:rsid w:val="00E64812"/>
    <w:rsid w:val="00ED31E8"/>
    <w:rsid w:val="00EE6D8C"/>
    <w:rsid w:val="00F26FC5"/>
    <w:rsid w:val="00F35386"/>
    <w:rsid w:val="00FE6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28D0D"/>
  <w15:docId w15:val="{915BB520-2DC0-48C2-93F2-801F8158D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0F2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78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78F6"/>
  </w:style>
  <w:style w:type="paragraph" w:styleId="Footer">
    <w:name w:val="footer"/>
    <w:basedOn w:val="Normal"/>
    <w:link w:val="FooterChar"/>
    <w:uiPriority w:val="99"/>
    <w:unhideWhenUsed/>
    <w:rsid w:val="006378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78F6"/>
  </w:style>
  <w:style w:type="paragraph" w:styleId="NoSpacing">
    <w:name w:val="No Spacing"/>
    <w:link w:val="NoSpacingChar"/>
    <w:uiPriority w:val="1"/>
    <w:qFormat/>
    <w:rsid w:val="003D08B6"/>
    <w:pPr>
      <w:spacing w:after="0" w:line="240" w:lineRule="auto"/>
    </w:pPr>
    <w:rPr>
      <w:rFonts w:eastAsiaTheme="minorEastAsia"/>
    </w:rPr>
  </w:style>
  <w:style w:type="character" w:customStyle="1" w:styleId="NoSpacingChar">
    <w:name w:val="No Spacing Char"/>
    <w:basedOn w:val="DefaultParagraphFont"/>
    <w:link w:val="NoSpacing"/>
    <w:uiPriority w:val="1"/>
    <w:rsid w:val="003D08B6"/>
    <w:rPr>
      <w:rFonts w:eastAsiaTheme="minorEastAsia"/>
    </w:rPr>
  </w:style>
  <w:style w:type="paragraph" w:styleId="BalloonText">
    <w:name w:val="Balloon Text"/>
    <w:basedOn w:val="Normal"/>
    <w:link w:val="BalloonTextChar"/>
    <w:uiPriority w:val="99"/>
    <w:semiHidden/>
    <w:unhideWhenUsed/>
    <w:rsid w:val="003D08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08B6"/>
    <w:rPr>
      <w:rFonts w:ascii="Tahoma" w:hAnsi="Tahoma" w:cs="Tahoma"/>
      <w:sz w:val="16"/>
      <w:szCs w:val="16"/>
    </w:rPr>
  </w:style>
  <w:style w:type="paragraph" w:styleId="ListParagraph">
    <w:name w:val="List Paragraph"/>
    <w:basedOn w:val="Normal"/>
    <w:uiPriority w:val="34"/>
    <w:qFormat/>
    <w:rsid w:val="008225AE"/>
    <w:pPr>
      <w:ind w:left="720"/>
      <w:contextualSpacing/>
    </w:pPr>
  </w:style>
  <w:style w:type="paragraph" w:styleId="NormalWeb">
    <w:name w:val="Normal (Web)"/>
    <w:basedOn w:val="Normal"/>
    <w:uiPriority w:val="99"/>
    <w:semiHidden/>
    <w:unhideWhenUsed/>
    <w:rsid w:val="007B2B2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B2B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9164513">
      <w:bodyDiv w:val="1"/>
      <w:marLeft w:val="0"/>
      <w:marRight w:val="0"/>
      <w:marTop w:val="0"/>
      <w:marBottom w:val="0"/>
      <w:divBdr>
        <w:top w:val="none" w:sz="0" w:space="0" w:color="auto"/>
        <w:left w:val="none" w:sz="0" w:space="0" w:color="auto"/>
        <w:bottom w:val="none" w:sz="0" w:space="0" w:color="auto"/>
        <w:right w:val="none" w:sz="0" w:space="0" w:color="auto"/>
      </w:divBdr>
    </w:div>
    <w:div w:id="946229415">
      <w:bodyDiv w:val="1"/>
      <w:marLeft w:val="0"/>
      <w:marRight w:val="0"/>
      <w:marTop w:val="0"/>
      <w:marBottom w:val="0"/>
      <w:divBdr>
        <w:top w:val="none" w:sz="0" w:space="0" w:color="auto"/>
        <w:left w:val="none" w:sz="0" w:space="0" w:color="auto"/>
        <w:bottom w:val="none" w:sz="0" w:space="0" w:color="auto"/>
        <w:right w:val="none" w:sz="0" w:space="0" w:color="auto"/>
      </w:divBdr>
    </w:div>
    <w:div w:id="1843618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TotalTime>
  <Pages>6</Pages>
  <Words>1016</Words>
  <Characters>5796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sammy molla</cp:lastModifiedBy>
  <cp:revision>29</cp:revision>
  <dcterms:created xsi:type="dcterms:W3CDTF">2021-02-25T08:19:00Z</dcterms:created>
  <dcterms:modified xsi:type="dcterms:W3CDTF">2021-02-25T14:11:00Z</dcterms:modified>
</cp:coreProperties>
</file>