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ADE" w:rsidRDefault="00681ADE" w:rsidP="00681ADE">
      <w:pPr>
        <w:jc w:val="center"/>
        <w:rPr>
          <w:rFonts w:ascii="Times New Roman" w:hAnsi="Times New Roman" w:cs="Times New Roman"/>
          <w:b/>
          <w:sz w:val="24"/>
          <w:szCs w:val="24"/>
        </w:rPr>
      </w:pPr>
    </w:p>
    <w:p w:rsidR="00681ADE" w:rsidRDefault="00681ADE" w:rsidP="00681ADE">
      <w:pPr>
        <w:jc w:val="center"/>
        <w:rPr>
          <w:rFonts w:ascii="Times New Roman" w:hAnsi="Times New Roman" w:cs="Times New Roman"/>
          <w:b/>
          <w:sz w:val="24"/>
          <w:szCs w:val="24"/>
        </w:rPr>
      </w:pPr>
    </w:p>
    <w:p w:rsidR="00681ADE" w:rsidRDefault="00681ADE" w:rsidP="00681ADE">
      <w:pPr>
        <w:jc w:val="center"/>
        <w:rPr>
          <w:rFonts w:ascii="Times New Roman" w:hAnsi="Times New Roman" w:cs="Times New Roman"/>
          <w:b/>
          <w:sz w:val="24"/>
          <w:szCs w:val="24"/>
        </w:rPr>
      </w:pPr>
    </w:p>
    <w:p w:rsidR="00681ADE" w:rsidRDefault="00681ADE" w:rsidP="00681ADE">
      <w:pPr>
        <w:jc w:val="center"/>
        <w:rPr>
          <w:rFonts w:ascii="Times New Roman" w:hAnsi="Times New Roman" w:cs="Times New Roman"/>
          <w:b/>
          <w:sz w:val="24"/>
          <w:szCs w:val="24"/>
        </w:rPr>
      </w:pPr>
    </w:p>
    <w:p w:rsidR="00681ADE" w:rsidRDefault="00681ADE" w:rsidP="00681ADE">
      <w:pPr>
        <w:jc w:val="center"/>
        <w:rPr>
          <w:rFonts w:ascii="Times New Roman" w:hAnsi="Times New Roman" w:cs="Times New Roman"/>
          <w:b/>
          <w:sz w:val="24"/>
          <w:szCs w:val="24"/>
        </w:rPr>
      </w:pPr>
    </w:p>
    <w:sdt>
      <w:sdtPr>
        <w:rPr>
          <w:rFonts w:ascii="Times New Roman" w:hAnsi="Times New Roman" w:cs="Times New Roman"/>
          <w:b/>
          <w:sz w:val="24"/>
          <w:szCs w:val="24"/>
        </w:rPr>
        <w:id w:val="930562756"/>
        <w:docPartObj>
          <w:docPartGallery w:val="Cover Pages"/>
          <w:docPartUnique/>
        </w:docPartObj>
      </w:sdtPr>
      <w:sdtEndPr>
        <w:rPr>
          <w:b w:val="0"/>
        </w:rPr>
      </w:sdtEndPr>
      <w:sdtContent>
        <w:p w:rsidR="006B62BB" w:rsidRDefault="00681ADE" w:rsidP="00681ADE">
          <w:pPr>
            <w:jc w:val="center"/>
            <w:rPr>
              <w:rFonts w:ascii="Times New Roman" w:hAnsi="Times New Roman" w:cs="Times New Roman"/>
              <w:b/>
              <w:sz w:val="24"/>
              <w:szCs w:val="24"/>
            </w:rPr>
          </w:pPr>
          <w:r w:rsidRPr="00681ADE">
            <w:rPr>
              <w:rFonts w:ascii="Times New Roman" w:hAnsi="Times New Roman" w:cs="Times New Roman"/>
              <w:b/>
              <w:sz w:val="24"/>
              <w:szCs w:val="24"/>
            </w:rPr>
            <w:t>Understanding Logistics</w:t>
          </w:r>
        </w:p>
        <w:p w:rsidR="00681ADE" w:rsidRDefault="00681ADE" w:rsidP="00681ADE">
          <w:pPr>
            <w:jc w:val="center"/>
            <w:rPr>
              <w:rFonts w:ascii="Times New Roman" w:hAnsi="Times New Roman" w:cs="Times New Roman"/>
              <w:b/>
              <w:sz w:val="24"/>
              <w:szCs w:val="24"/>
            </w:rPr>
          </w:pPr>
        </w:p>
        <w:p w:rsidR="00681ADE" w:rsidRDefault="00681ADE" w:rsidP="00681ADE">
          <w:pPr>
            <w:jc w:val="center"/>
            <w:rPr>
              <w:rFonts w:ascii="Times New Roman" w:hAnsi="Times New Roman" w:cs="Times New Roman"/>
              <w:b/>
              <w:sz w:val="24"/>
              <w:szCs w:val="24"/>
            </w:rPr>
          </w:pPr>
        </w:p>
        <w:p w:rsidR="00681ADE" w:rsidRPr="00C44608" w:rsidRDefault="00681ADE" w:rsidP="00681ADE">
          <w:pPr>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Student Name</w:t>
          </w:r>
        </w:p>
        <w:p w:rsidR="00681ADE" w:rsidRPr="00C44608" w:rsidRDefault="00681ADE" w:rsidP="00681ADE">
          <w:pPr>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Department, University Name</w:t>
          </w:r>
        </w:p>
        <w:p w:rsidR="00681ADE" w:rsidRPr="00C44608" w:rsidRDefault="00681ADE" w:rsidP="00681ADE">
          <w:pPr>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 xml:space="preserve">Course Name </w:t>
          </w:r>
        </w:p>
        <w:p w:rsidR="00681ADE" w:rsidRPr="00C44608" w:rsidRDefault="00681ADE" w:rsidP="00681ADE">
          <w:pPr>
            <w:jc w:val="center"/>
            <w:rPr>
              <w:rFonts w:ascii="Times New Roman" w:hAnsi="Times New Roman" w:cs="Times New Roman"/>
              <w:color w:val="FF0000"/>
              <w:sz w:val="24"/>
              <w:szCs w:val="24"/>
            </w:rPr>
          </w:pPr>
          <w:r w:rsidRPr="00C44608">
            <w:rPr>
              <w:rFonts w:ascii="Times New Roman" w:hAnsi="Times New Roman" w:cs="Times New Roman"/>
              <w:color w:val="FF0000"/>
              <w:sz w:val="24"/>
              <w:szCs w:val="24"/>
            </w:rPr>
            <w:t xml:space="preserve">Instructor Name </w:t>
          </w:r>
        </w:p>
        <w:p w:rsidR="00681ADE" w:rsidRPr="00C44608" w:rsidRDefault="00681ADE" w:rsidP="00681ADE">
          <w:pPr>
            <w:jc w:val="center"/>
            <w:rPr>
              <w:rFonts w:ascii="Times New Roman" w:hAnsi="Times New Roman" w:cs="Times New Roman"/>
              <w:sz w:val="24"/>
              <w:szCs w:val="24"/>
            </w:rPr>
          </w:pPr>
          <w:r>
            <w:rPr>
              <w:rFonts w:ascii="Times New Roman" w:hAnsi="Times New Roman" w:cs="Times New Roman"/>
              <w:sz w:val="24"/>
              <w:szCs w:val="24"/>
            </w:rPr>
            <w:t>February 24, 2021</w:t>
          </w:r>
        </w:p>
        <w:p w:rsidR="00681ADE" w:rsidRPr="00681ADE" w:rsidRDefault="00681ADE" w:rsidP="00681ADE">
          <w:pPr>
            <w:jc w:val="center"/>
            <w:rPr>
              <w:rFonts w:ascii="Times New Roman" w:hAnsi="Times New Roman" w:cs="Times New Roman"/>
              <w:b/>
              <w:sz w:val="24"/>
              <w:szCs w:val="24"/>
            </w:rPr>
          </w:pPr>
        </w:p>
        <w:p w:rsidR="006B62BB" w:rsidRDefault="006B62BB">
          <w:pPr>
            <w:rPr>
              <w:rFonts w:ascii="Times New Roman" w:hAnsi="Times New Roman" w:cs="Times New Roman"/>
              <w:sz w:val="24"/>
              <w:szCs w:val="24"/>
            </w:rPr>
          </w:pPr>
          <w:r>
            <w:rPr>
              <w:rFonts w:ascii="Times New Roman" w:hAnsi="Times New Roman" w:cs="Times New Roman"/>
              <w:sz w:val="24"/>
              <w:szCs w:val="24"/>
            </w:rPr>
            <w:br w:type="page"/>
          </w:r>
        </w:p>
      </w:sdtContent>
    </w:sdt>
    <w:p w:rsidR="00681ADE" w:rsidRDefault="00681ADE" w:rsidP="00681ADE">
      <w:pPr>
        <w:jc w:val="center"/>
        <w:rPr>
          <w:rFonts w:ascii="Times New Roman" w:hAnsi="Times New Roman" w:cs="Times New Roman"/>
          <w:b/>
          <w:sz w:val="24"/>
          <w:szCs w:val="24"/>
        </w:rPr>
      </w:pPr>
      <w:r w:rsidRPr="00681ADE">
        <w:rPr>
          <w:rFonts w:ascii="Times New Roman" w:hAnsi="Times New Roman" w:cs="Times New Roman"/>
          <w:b/>
          <w:sz w:val="24"/>
          <w:szCs w:val="24"/>
        </w:rPr>
        <w:lastRenderedPageBreak/>
        <w:t>Understanding Logistics</w:t>
      </w:r>
    </w:p>
    <w:p w:rsidR="00DE32DD" w:rsidRPr="00681ADE" w:rsidRDefault="00DE32DD" w:rsidP="00681ADE">
      <w:pPr>
        <w:tabs>
          <w:tab w:val="left" w:pos="360"/>
        </w:tabs>
        <w:spacing w:line="480" w:lineRule="auto"/>
        <w:jc w:val="center"/>
        <w:rPr>
          <w:rFonts w:ascii="Times New Roman" w:hAnsi="Times New Roman" w:cs="Times New Roman"/>
          <w:b/>
          <w:sz w:val="24"/>
          <w:szCs w:val="24"/>
        </w:rPr>
      </w:pPr>
      <w:r w:rsidRPr="00681ADE">
        <w:rPr>
          <w:rFonts w:ascii="Times New Roman" w:hAnsi="Times New Roman" w:cs="Times New Roman"/>
          <w:b/>
          <w:sz w:val="24"/>
          <w:szCs w:val="24"/>
        </w:rPr>
        <w:t>Abstract</w:t>
      </w:r>
    </w:p>
    <w:p w:rsidR="00DE32DD" w:rsidRPr="00DE32DD" w:rsidRDefault="00DE32DD" w:rsidP="006E7BC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Efficient logistics management is one of the key determinants of success for any business competing and operating in today’s world. In this context</w:t>
      </w:r>
      <w:r w:rsidR="006E7BC1">
        <w:rPr>
          <w:rFonts w:ascii="Times New Roman" w:hAnsi="Times New Roman" w:cs="Times New Roman"/>
          <w:sz w:val="24"/>
          <w:szCs w:val="24"/>
        </w:rPr>
        <w:t>, the</w:t>
      </w:r>
      <w:r>
        <w:rPr>
          <w:rFonts w:ascii="Times New Roman" w:hAnsi="Times New Roman" w:cs="Times New Roman"/>
          <w:sz w:val="24"/>
          <w:szCs w:val="24"/>
        </w:rPr>
        <w:t xml:space="preserve"> research paper analyzed modern theories related to logistics along with analyzing different concepts rel</w:t>
      </w:r>
      <w:r w:rsidR="00A43C21">
        <w:rPr>
          <w:rFonts w:ascii="Times New Roman" w:hAnsi="Times New Roman" w:cs="Times New Roman"/>
          <w:sz w:val="24"/>
          <w:szCs w:val="24"/>
        </w:rPr>
        <w:t xml:space="preserve">ated to logistics such as </w:t>
      </w:r>
      <w:r w:rsidR="00D75529">
        <w:rPr>
          <w:rFonts w:ascii="Times New Roman" w:hAnsi="Times New Roman" w:cs="Times New Roman"/>
          <w:sz w:val="24"/>
          <w:szCs w:val="24"/>
        </w:rPr>
        <w:t xml:space="preserve">the seven Rs. In this context the paper analyzed how seven Rs contribute to a more efficient logistical systems and its application in the real world. </w:t>
      </w:r>
    </w:p>
    <w:p w:rsidR="006E7BC1" w:rsidRPr="00681ADE" w:rsidRDefault="006F6ACD" w:rsidP="00681ADE">
      <w:pPr>
        <w:tabs>
          <w:tab w:val="left" w:pos="360"/>
        </w:tabs>
        <w:spacing w:line="480" w:lineRule="auto"/>
        <w:jc w:val="center"/>
        <w:rPr>
          <w:rFonts w:ascii="Times New Roman" w:hAnsi="Times New Roman" w:cs="Times New Roman"/>
          <w:b/>
          <w:sz w:val="24"/>
          <w:szCs w:val="24"/>
        </w:rPr>
      </w:pPr>
      <w:r w:rsidRPr="00681ADE">
        <w:rPr>
          <w:rFonts w:ascii="Times New Roman" w:hAnsi="Times New Roman" w:cs="Times New Roman"/>
          <w:b/>
          <w:sz w:val="24"/>
          <w:szCs w:val="24"/>
        </w:rPr>
        <w:t>Seven Rs approach</w:t>
      </w:r>
    </w:p>
    <w:p w:rsidR="006E7BC1" w:rsidRDefault="00EE35B0" w:rsidP="006E7BC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Seven Rs of logistics as defined by UK Chartered Institute of L</w:t>
      </w:r>
      <w:r w:rsidRPr="00EE35B0">
        <w:rPr>
          <w:rFonts w:ascii="Times New Roman" w:hAnsi="Times New Roman" w:cs="Times New Roman"/>
          <w:sz w:val="24"/>
          <w:szCs w:val="24"/>
        </w:rPr>
        <w:t>ogistics &amp; Transport</w:t>
      </w:r>
      <w:r>
        <w:rPr>
          <w:rFonts w:ascii="Times New Roman" w:hAnsi="Times New Roman" w:cs="Times New Roman"/>
          <w:sz w:val="24"/>
          <w:szCs w:val="24"/>
        </w:rPr>
        <w:t xml:space="preserve"> include right product, quantity, condition, place, time, customer and price. This definition and approach is both widely used and accepted based on the fact that it not only explains the function of logistics but also allows an understanding of how things should be done in a manner to meet specific criteria’s such as timelines or condition of the product. (CIL&amp;T, 2019) </w:t>
      </w:r>
    </w:p>
    <w:p w:rsidR="005C3C19" w:rsidRPr="005C3C19" w:rsidRDefault="005C3C19" w:rsidP="006E7BC1">
      <w:pPr>
        <w:spacing w:line="480" w:lineRule="auto"/>
        <w:ind w:firstLine="720"/>
        <w:jc w:val="both"/>
      </w:pPr>
      <w:r>
        <w:rPr>
          <w:rFonts w:ascii="Times New Roman" w:hAnsi="Times New Roman" w:cs="Times New Roman"/>
          <w:sz w:val="24"/>
          <w:szCs w:val="24"/>
        </w:rPr>
        <w:t>The seven Rs can therefore be explained as the principle that goods intended for a customer need to be delivered at the right place on a timely basis, should not be different from what was ordered in terms of both quality and quantity, price for delivery should be predefined and delivery should be made to intended recipient. (</w:t>
      </w:r>
      <w:r w:rsidRPr="005C3C19">
        <w:rPr>
          <w:rFonts w:ascii="Times New Roman" w:hAnsi="Times New Roman" w:cs="Times New Roman"/>
          <w:sz w:val="24"/>
          <w:szCs w:val="24"/>
        </w:rPr>
        <w:t>Patyk</w:t>
      </w:r>
      <w:r>
        <w:rPr>
          <w:rFonts w:ascii="Times New Roman" w:hAnsi="Times New Roman" w:cs="Times New Roman"/>
          <w:sz w:val="24"/>
          <w:szCs w:val="24"/>
        </w:rPr>
        <w:t>,2017)</w:t>
      </w:r>
    </w:p>
    <w:p w:rsidR="00385709" w:rsidRDefault="00385709" w:rsidP="006E7BC1">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this context right product refers to the service provider’s knowledge related to product description which allows the logistics service provider to arrange appropriate storage size and transport type. Right place on the other hand refers to the requirement that right materials need to be delivered to right places i.e. both service provider and customer should have a </w:t>
      </w:r>
      <w:r w:rsidRPr="00385709">
        <w:rPr>
          <w:rFonts w:ascii="Times New Roman" w:hAnsi="Times New Roman" w:cs="Times New Roman"/>
          <w:sz w:val="24"/>
          <w:szCs w:val="24"/>
        </w:rPr>
        <w:t xml:space="preserve">synchronized </w:t>
      </w:r>
      <w:r w:rsidRPr="00385709">
        <w:rPr>
          <w:rFonts w:ascii="Times New Roman" w:hAnsi="Times New Roman" w:cs="Times New Roman"/>
          <w:sz w:val="24"/>
          <w:szCs w:val="24"/>
        </w:rPr>
        <w:lastRenderedPageBreak/>
        <w:t>location tracking</w:t>
      </w:r>
      <w:r>
        <w:rPr>
          <w:rFonts w:ascii="Times New Roman" w:hAnsi="Times New Roman" w:cs="Times New Roman"/>
          <w:sz w:val="24"/>
          <w:szCs w:val="24"/>
        </w:rPr>
        <w:t xml:space="preserve"> mechanism allowing good delivery to the right places. Similarly, having right process ensures the ongoing success of any logistics service provider. </w:t>
      </w:r>
      <w:r w:rsidR="007F15AE">
        <w:rPr>
          <w:rFonts w:ascii="Times New Roman" w:hAnsi="Times New Roman" w:cs="Times New Roman"/>
          <w:sz w:val="24"/>
          <w:szCs w:val="24"/>
        </w:rPr>
        <w:t>(</w:t>
      </w:r>
      <w:r w:rsidR="007F15AE" w:rsidRPr="007F15AE">
        <w:rPr>
          <w:rFonts w:ascii="Times New Roman" w:hAnsi="Times New Roman" w:cs="Times New Roman"/>
          <w:sz w:val="24"/>
          <w:szCs w:val="24"/>
        </w:rPr>
        <w:t>Vasantha</w:t>
      </w:r>
      <w:r w:rsidR="007F15AE">
        <w:rPr>
          <w:rFonts w:ascii="Times New Roman" w:hAnsi="Times New Roman" w:cs="Times New Roman"/>
          <w:sz w:val="24"/>
          <w:szCs w:val="24"/>
        </w:rPr>
        <w:t xml:space="preserve"> &amp; </w:t>
      </w:r>
      <w:r w:rsidR="007F15AE" w:rsidRPr="007F15AE">
        <w:rPr>
          <w:rFonts w:ascii="Times New Roman" w:hAnsi="Times New Roman" w:cs="Times New Roman"/>
          <w:sz w:val="24"/>
          <w:szCs w:val="24"/>
        </w:rPr>
        <w:t>Suresh</w:t>
      </w:r>
      <w:r w:rsidR="007F15AE">
        <w:rPr>
          <w:rFonts w:ascii="Times New Roman" w:hAnsi="Times New Roman" w:cs="Times New Roman"/>
          <w:sz w:val="24"/>
          <w:szCs w:val="24"/>
        </w:rPr>
        <w:t>, 2018)</w:t>
      </w:r>
    </w:p>
    <w:p w:rsidR="00EA2059" w:rsidRDefault="00EA2059" w:rsidP="007F15AE">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Further, under the theory each service provider should be aware of their </w:t>
      </w:r>
      <w:r w:rsidR="002C3F16">
        <w:rPr>
          <w:rFonts w:ascii="Times New Roman" w:hAnsi="Times New Roman" w:cs="Times New Roman"/>
          <w:sz w:val="24"/>
          <w:szCs w:val="24"/>
        </w:rPr>
        <w:t>target market</w:t>
      </w:r>
      <w:r w:rsidR="007F15AE">
        <w:rPr>
          <w:rFonts w:ascii="Times New Roman" w:hAnsi="Times New Roman" w:cs="Times New Roman"/>
          <w:sz w:val="24"/>
          <w:szCs w:val="24"/>
        </w:rPr>
        <w:t xml:space="preserve"> i.e. if services are offered to right customers only then the company will be able to generate new leads and customers. The requirement of right condition in this context requires that every material entrusted by customer is prescribed correct storage and delivery vehicles. Further, logistics services companies must also understand that on time delivery i.e. right time requirement is one of the most critical factors for overall success of the company. Lastly, right quantity refers to the requirement that service provider arranges </w:t>
      </w:r>
      <w:r w:rsidR="007F15AE" w:rsidRPr="007F15AE">
        <w:rPr>
          <w:rFonts w:ascii="Times New Roman" w:hAnsi="Times New Roman" w:cs="Times New Roman"/>
          <w:sz w:val="24"/>
          <w:szCs w:val="24"/>
        </w:rPr>
        <w:t>storage size and</w:t>
      </w:r>
      <w:r w:rsidR="007F15AE">
        <w:rPr>
          <w:rFonts w:ascii="Times New Roman" w:hAnsi="Times New Roman" w:cs="Times New Roman"/>
          <w:sz w:val="24"/>
          <w:szCs w:val="24"/>
        </w:rPr>
        <w:t xml:space="preserve"> </w:t>
      </w:r>
      <w:r w:rsidR="007F15AE" w:rsidRPr="007F15AE">
        <w:rPr>
          <w:rFonts w:ascii="Times New Roman" w:hAnsi="Times New Roman" w:cs="Times New Roman"/>
          <w:sz w:val="24"/>
          <w:szCs w:val="24"/>
        </w:rPr>
        <w:t>vehicle size based on the customer order and quantity.</w:t>
      </w:r>
      <w:r w:rsidR="007F15AE">
        <w:rPr>
          <w:rFonts w:ascii="Times New Roman" w:hAnsi="Times New Roman" w:cs="Times New Roman"/>
          <w:sz w:val="24"/>
          <w:szCs w:val="24"/>
        </w:rPr>
        <w:t xml:space="preserve"> (</w:t>
      </w:r>
      <w:r w:rsidR="007F15AE" w:rsidRPr="007F15AE">
        <w:rPr>
          <w:rFonts w:ascii="Times New Roman" w:hAnsi="Times New Roman" w:cs="Times New Roman"/>
          <w:sz w:val="24"/>
          <w:szCs w:val="24"/>
        </w:rPr>
        <w:t>Vasantha</w:t>
      </w:r>
      <w:r w:rsidR="007F15AE">
        <w:rPr>
          <w:rFonts w:ascii="Times New Roman" w:hAnsi="Times New Roman" w:cs="Times New Roman"/>
          <w:sz w:val="24"/>
          <w:szCs w:val="24"/>
        </w:rPr>
        <w:t xml:space="preserve"> &amp; </w:t>
      </w:r>
      <w:r w:rsidR="007F15AE" w:rsidRPr="007F15AE">
        <w:rPr>
          <w:rFonts w:ascii="Times New Roman" w:hAnsi="Times New Roman" w:cs="Times New Roman"/>
          <w:sz w:val="24"/>
          <w:szCs w:val="24"/>
        </w:rPr>
        <w:t>Suresh</w:t>
      </w:r>
      <w:r w:rsidR="007F15AE">
        <w:rPr>
          <w:rFonts w:ascii="Times New Roman" w:hAnsi="Times New Roman" w:cs="Times New Roman"/>
          <w:sz w:val="24"/>
          <w:szCs w:val="24"/>
        </w:rPr>
        <w:t>, 2018)</w:t>
      </w:r>
    </w:p>
    <w:p w:rsidR="004F3687" w:rsidRDefault="004F3687" w:rsidP="007A08F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Specifically the seven Rs of logistics aim to appropriately address different logistical problems of </w:t>
      </w:r>
      <w:r w:rsidR="00D75529">
        <w:rPr>
          <w:rFonts w:ascii="Times New Roman" w:hAnsi="Times New Roman" w:cs="Times New Roman"/>
          <w:sz w:val="24"/>
          <w:szCs w:val="24"/>
        </w:rPr>
        <w:t>reducing</w:t>
      </w:r>
      <w:r>
        <w:rPr>
          <w:rFonts w:ascii="Times New Roman" w:hAnsi="Times New Roman" w:cs="Times New Roman"/>
          <w:sz w:val="24"/>
          <w:szCs w:val="24"/>
        </w:rPr>
        <w:t xml:space="preserve"> cost flows particularly in terms of distribution flows, material procurement flows, production flows and adm</w:t>
      </w:r>
      <w:r w:rsidR="00D75529">
        <w:rPr>
          <w:rFonts w:ascii="Times New Roman" w:hAnsi="Times New Roman" w:cs="Times New Roman"/>
          <w:sz w:val="24"/>
          <w:szCs w:val="24"/>
        </w:rPr>
        <w:t xml:space="preserve">inistrative processes, increasing object value in terms of increased availability and speed of action, and enhancement of system adaptability and sustainability through lean structures and responsiveness. These problems are solved using a combination of network rationalization, system control and network configuration optimization. (Gleissner, 2013) </w:t>
      </w:r>
    </w:p>
    <w:p w:rsidR="007A08FD" w:rsidRDefault="002D1BAF" w:rsidP="007A08F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Gleissner however further argues that what constitutes as right for each of the seven Rs is dependent on each of the elements involved in the logistical task i.e. products, quantity, spatial relations and customer requirements. Hence seven Rs are looked at from the perspective of overall effective supply chain management which aims to address the seven Rs. </w:t>
      </w:r>
    </w:p>
    <w:p w:rsidR="002D1BAF" w:rsidRPr="002D1BAF" w:rsidRDefault="002D1BAF" w:rsidP="002D1BAF">
      <w:pPr>
        <w:spacing w:line="480" w:lineRule="auto"/>
        <w:jc w:val="both"/>
        <w:rPr>
          <w:rFonts w:ascii="Times New Roman" w:hAnsi="Times New Roman" w:cs="Times New Roman"/>
          <w:b/>
          <w:sz w:val="24"/>
          <w:szCs w:val="24"/>
        </w:rPr>
      </w:pPr>
      <w:r w:rsidRPr="002D1BAF">
        <w:rPr>
          <w:rFonts w:ascii="Times New Roman" w:hAnsi="Times New Roman" w:cs="Times New Roman"/>
          <w:b/>
          <w:sz w:val="24"/>
          <w:szCs w:val="24"/>
        </w:rPr>
        <w:t>Right Product</w:t>
      </w:r>
    </w:p>
    <w:p w:rsidR="00CA750D" w:rsidRDefault="002D1BAF" w:rsidP="00C70206">
      <w:pPr>
        <w:spacing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ab/>
      </w:r>
      <w:r w:rsidR="00625803">
        <w:rPr>
          <w:rFonts w:ascii="Times New Roman" w:hAnsi="Times New Roman" w:cs="Times New Roman"/>
          <w:sz w:val="24"/>
          <w:szCs w:val="24"/>
        </w:rPr>
        <w:t>Product which is</w:t>
      </w:r>
      <w:r>
        <w:rPr>
          <w:rFonts w:ascii="Times New Roman" w:hAnsi="Times New Roman" w:cs="Times New Roman"/>
          <w:sz w:val="24"/>
          <w:szCs w:val="24"/>
        </w:rPr>
        <w:t xml:space="preserve"> transported from a manufacturer to the customers form the most basic component of overall supply activities hence supply chain managers need to be aware of the </w:t>
      </w:r>
      <w:r w:rsidR="00C70206">
        <w:rPr>
          <w:rFonts w:ascii="Times New Roman" w:hAnsi="Times New Roman" w:cs="Times New Roman"/>
          <w:sz w:val="24"/>
          <w:szCs w:val="24"/>
        </w:rPr>
        <w:t xml:space="preserve">product which has to be manufactured, transported and handled by the logistics system. </w:t>
      </w:r>
      <w:r w:rsidR="002B75C4">
        <w:rPr>
          <w:rFonts w:ascii="Times New Roman" w:hAnsi="Times New Roman" w:cs="Times New Roman"/>
          <w:sz w:val="24"/>
          <w:szCs w:val="24"/>
        </w:rPr>
        <w:t>(</w:t>
      </w:r>
      <w:r w:rsidR="002B75C4" w:rsidRPr="009A5647">
        <w:rPr>
          <w:rFonts w:ascii="Times New Roman" w:hAnsi="Times New Roman" w:cs="Times New Roman"/>
          <w:sz w:val="24"/>
          <w:szCs w:val="24"/>
        </w:rPr>
        <w:t>MITSDE</w:t>
      </w:r>
      <w:r w:rsidR="002B75C4">
        <w:rPr>
          <w:rFonts w:ascii="Times New Roman" w:hAnsi="Times New Roman" w:cs="Times New Roman"/>
          <w:sz w:val="24"/>
          <w:szCs w:val="24"/>
        </w:rPr>
        <w:t xml:space="preserve">, 2018) </w:t>
      </w:r>
      <w:r w:rsidR="00625803">
        <w:rPr>
          <w:rFonts w:ascii="Times New Roman" w:hAnsi="Times New Roman" w:cs="Times New Roman"/>
          <w:sz w:val="24"/>
          <w:szCs w:val="24"/>
        </w:rPr>
        <w:t xml:space="preserve">Similarly, from the perspective of a freight company or third parties providing logistics services there is a need to have complete information related to the kind of product which is being shipped which will allow better time management and resources. </w:t>
      </w:r>
      <w:r w:rsidR="002B75C4">
        <w:rPr>
          <w:rFonts w:ascii="Times New Roman" w:hAnsi="Times New Roman" w:cs="Times New Roman"/>
          <w:sz w:val="24"/>
          <w:szCs w:val="24"/>
        </w:rPr>
        <w:t>(</w:t>
      </w:r>
      <w:r w:rsidR="002B75C4" w:rsidRPr="002B75C4">
        <w:rPr>
          <w:rFonts w:ascii="Times New Roman" w:hAnsi="Times New Roman" w:cs="Times New Roman"/>
          <w:sz w:val="24"/>
          <w:szCs w:val="24"/>
        </w:rPr>
        <w:t>Menachof</w:t>
      </w:r>
      <w:r w:rsidR="002B75C4">
        <w:rPr>
          <w:rFonts w:ascii="Times New Roman" w:hAnsi="Times New Roman" w:cs="Times New Roman"/>
          <w:sz w:val="24"/>
          <w:szCs w:val="24"/>
        </w:rPr>
        <w:t>, 2010)</w:t>
      </w:r>
    </w:p>
    <w:p w:rsidR="00CA750D" w:rsidRDefault="00CA750D" w:rsidP="00CA750D">
      <w:pPr>
        <w:spacing w:line="480" w:lineRule="auto"/>
        <w:jc w:val="both"/>
        <w:rPr>
          <w:rFonts w:ascii="Times New Roman" w:hAnsi="Times New Roman" w:cs="Times New Roman"/>
          <w:b/>
          <w:sz w:val="24"/>
          <w:szCs w:val="24"/>
        </w:rPr>
      </w:pPr>
      <w:r w:rsidRPr="002D1BAF">
        <w:rPr>
          <w:rFonts w:ascii="Times New Roman" w:hAnsi="Times New Roman" w:cs="Times New Roman"/>
          <w:b/>
          <w:sz w:val="24"/>
          <w:szCs w:val="24"/>
        </w:rPr>
        <w:t>Right P</w:t>
      </w:r>
      <w:r>
        <w:rPr>
          <w:rFonts w:ascii="Times New Roman" w:hAnsi="Times New Roman" w:cs="Times New Roman"/>
          <w:b/>
          <w:sz w:val="24"/>
          <w:szCs w:val="24"/>
        </w:rPr>
        <w:t>lace</w:t>
      </w:r>
    </w:p>
    <w:p w:rsidR="00CA750D" w:rsidRDefault="00CA750D" w:rsidP="00CA750D">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Pr="00592FE2">
        <w:rPr>
          <w:rFonts w:ascii="Times New Roman" w:hAnsi="Times New Roman" w:cs="Times New Roman"/>
          <w:sz w:val="24"/>
          <w:szCs w:val="24"/>
        </w:rPr>
        <w:t xml:space="preserve">From a supply chain management </w:t>
      </w:r>
      <w:r w:rsidR="00592FE2" w:rsidRPr="00592FE2">
        <w:rPr>
          <w:rFonts w:ascii="Times New Roman" w:hAnsi="Times New Roman" w:cs="Times New Roman"/>
          <w:sz w:val="24"/>
          <w:szCs w:val="24"/>
        </w:rPr>
        <w:t xml:space="preserve">as well as a freight company </w:t>
      </w:r>
      <w:r w:rsidRPr="00592FE2">
        <w:rPr>
          <w:rFonts w:ascii="Times New Roman" w:hAnsi="Times New Roman" w:cs="Times New Roman"/>
          <w:sz w:val="24"/>
          <w:szCs w:val="24"/>
        </w:rPr>
        <w:t xml:space="preserve">perspective ensuring availability of experienced and efficient delivery staff responsible for delivery of </w:t>
      </w:r>
      <w:r w:rsidR="00592FE2" w:rsidRPr="00592FE2">
        <w:rPr>
          <w:rFonts w:ascii="Times New Roman" w:hAnsi="Times New Roman" w:cs="Times New Roman"/>
          <w:sz w:val="24"/>
          <w:szCs w:val="24"/>
        </w:rPr>
        <w:t>produce</w:t>
      </w:r>
      <w:r w:rsidRPr="00592FE2">
        <w:rPr>
          <w:rFonts w:ascii="Times New Roman" w:hAnsi="Times New Roman" w:cs="Times New Roman"/>
          <w:sz w:val="24"/>
          <w:szCs w:val="24"/>
        </w:rPr>
        <w:t xml:space="preserve"> to right place is important. </w:t>
      </w:r>
      <w:r w:rsidR="00827CE0" w:rsidRPr="00592FE2">
        <w:rPr>
          <w:rFonts w:ascii="Times New Roman" w:hAnsi="Times New Roman" w:cs="Times New Roman"/>
          <w:sz w:val="24"/>
          <w:szCs w:val="24"/>
        </w:rPr>
        <w:t xml:space="preserve">Hence businesses build robust delivery systems </w:t>
      </w:r>
      <w:r w:rsidR="00592FE2" w:rsidRPr="00592FE2">
        <w:rPr>
          <w:rFonts w:ascii="Times New Roman" w:hAnsi="Times New Roman" w:cs="Times New Roman"/>
          <w:sz w:val="24"/>
          <w:szCs w:val="24"/>
        </w:rPr>
        <w:t xml:space="preserve">allowing physical tracking to both providers and the customers. </w:t>
      </w:r>
      <w:r w:rsidR="00592FE2">
        <w:rPr>
          <w:rFonts w:ascii="Times New Roman" w:hAnsi="Times New Roman" w:cs="Times New Roman"/>
          <w:sz w:val="24"/>
          <w:szCs w:val="24"/>
        </w:rPr>
        <w:t>(</w:t>
      </w:r>
      <w:r w:rsidR="00592FE2" w:rsidRPr="009A5647">
        <w:rPr>
          <w:rFonts w:ascii="Times New Roman" w:hAnsi="Times New Roman" w:cs="Times New Roman"/>
          <w:sz w:val="24"/>
          <w:szCs w:val="24"/>
        </w:rPr>
        <w:t>MITSDE</w:t>
      </w:r>
      <w:r w:rsidR="00592FE2">
        <w:rPr>
          <w:rFonts w:ascii="Times New Roman" w:hAnsi="Times New Roman" w:cs="Times New Roman"/>
          <w:sz w:val="24"/>
          <w:szCs w:val="24"/>
        </w:rPr>
        <w:t>, 2018)</w:t>
      </w:r>
      <w:r w:rsidR="002B75C4">
        <w:rPr>
          <w:rFonts w:ascii="Times New Roman" w:hAnsi="Times New Roman" w:cs="Times New Roman"/>
          <w:sz w:val="24"/>
          <w:szCs w:val="24"/>
        </w:rPr>
        <w:t>(</w:t>
      </w:r>
      <w:r w:rsidR="002B75C4" w:rsidRPr="002B75C4">
        <w:t xml:space="preserve"> </w:t>
      </w:r>
      <w:r w:rsidR="002B75C4" w:rsidRPr="002B75C4">
        <w:rPr>
          <w:rFonts w:ascii="Times New Roman" w:hAnsi="Times New Roman" w:cs="Times New Roman"/>
          <w:sz w:val="24"/>
          <w:szCs w:val="24"/>
        </w:rPr>
        <w:t>Mondragon</w:t>
      </w:r>
      <w:r w:rsidR="002B75C4">
        <w:rPr>
          <w:rFonts w:ascii="Times New Roman" w:hAnsi="Times New Roman" w:cs="Times New Roman"/>
          <w:sz w:val="24"/>
          <w:szCs w:val="24"/>
        </w:rPr>
        <w:t xml:space="preserve">, 2009) </w:t>
      </w:r>
    </w:p>
    <w:p w:rsidR="00795836" w:rsidRPr="00795836" w:rsidRDefault="00795836" w:rsidP="00CA750D">
      <w:pPr>
        <w:spacing w:line="480" w:lineRule="auto"/>
        <w:jc w:val="both"/>
        <w:rPr>
          <w:rFonts w:ascii="Times New Roman" w:hAnsi="Times New Roman" w:cs="Times New Roman"/>
          <w:b/>
          <w:sz w:val="24"/>
          <w:szCs w:val="24"/>
        </w:rPr>
      </w:pPr>
      <w:r w:rsidRPr="00795836">
        <w:rPr>
          <w:rFonts w:ascii="Times New Roman" w:hAnsi="Times New Roman" w:cs="Times New Roman"/>
          <w:b/>
          <w:sz w:val="24"/>
          <w:szCs w:val="24"/>
        </w:rPr>
        <w:t xml:space="preserve">Right Price </w:t>
      </w:r>
    </w:p>
    <w:p w:rsidR="00795836" w:rsidRDefault="00CA750D" w:rsidP="00C70206">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00795836" w:rsidRPr="00795836">
        <w:rPr>
          <w:rFonts w:ascii="Times New Roman" w:hAnsi="Times New Roman" w:cs="Times New Roman"/>
          <w:sz w:val="24"/>
          <w:szCs w:val="24"/>
        </w:rPr>
        <w:t xml:space="preserve">Freight companies as well as supply chain managers need to determine a price which allows them to make a profit. In this context freight companies need to monitor and forecast both freight routes as well as lading units which allow them to achieve better efficiency.  </w:t>
      </w:r>
      <w:r w:rsidR="00795836">
        <w:rPr>
          <w:rFonts w:ascii="Times New Roman" w:hAnsi="Times New Roman" w:cs="Times New Roman"/>
          <w:sz w:val="24"/>
          <w:szCs w:val="24"/>
        </w:rPr>
        <w:t>The right price in this context will need to take into account a range of factors such as quantity of products being shipped or the packaging required etc. (</w:t>
      </w:r>
      <w:r w:rsidR="00795836" w:rsidRPr="009A5647">
        <w:rPr>
          <w:rFonts w:ascii="Times New Roman" w:hAnsi="Times New Roman" w:cs="Times New Roman"/>
          <w:sz w:val="24"/>
          <w:szCs w:val="24"/>
        </w:rPr>
        <w:t>MITSDE</w:t>
      </w:r>
      <w:r w:rsidR="00795836">
        <w:rPr>
          <w:rFonts w:ascii="Times New Roman" w:hAnsi="Times New Roman" w:cs="Times New Roman"/>
          <w:sz w:val="24"/>
          <w:szCs w:val="24"/>
        </w:rPr>
        <w:t>, 2018)</w:t>
      </w:r>
    </w:p>
    <w:p w:rsidR="00795836" w:rsidRDefault="00795836" w:rsidP="00795836">
      <w:pPr>
        <w:spacing w:line="480" w:lineRule="auto"/>
        <w:jc w:val="both"/>
        <w:rPr>
          <w:rFonts w:ascii="Times New Roman" w:hAnsi="Times New Roman" w:cs="Times New Roman"/>
          <w:b/>
          <w:sz w:val="24"/>
          <w:szCs w:val="24"/>
        </w:rPr>
      </w:pPr>
      <w:r w:rsidRPr="00795836">
        <w:rPr>
          <w:rFonts w:ascii="Times New Roman" w:hAnsi="Times New Roman" w:cs="Times New Roman"/>
          <w:b/>
          <w:sz w:val="24"/>
          <w:szCs w:val="24"/>
        </w:rPr>
        <w:t xml:space="preserve">Right </w:t>
      </w:r>
      <w:r>
        <w:rPr>
          <w:rFonts w:ascii="Times New Roman" w:hAnsi="Times New Roman" w:cs="Times New Roman"/>
          <w:b/>
          <w:sz w:val="24"/>
          <w:szCs w:val="24"/>
        </w:rPr>
        <w:t xml:space="preserve">Customer </w:t>
      </w:r>
    </w:p>
    <w:p w:rsidR="00F44AF8" w:rsidRPr="00F44AF8" w:rsidRDefault="00F44AF8" w:rsidP="00795836">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Pr="00F44AF8">
        <w:rPr>
          <w:rFonts w:ascii="Times New Roman" w:hAnsi="Times New Roman" w:cs="Times New Roman"/>
          <w:sz w:val="24"/>
          <w:szCs w:val="24"/>
        </w:rPr>
        <w:t xml:space="preserve">From the perspective of a supply chain manager right customer relates to proper identification of the target market which in turn will lead to greater revenues and sales volumes. </w:t>
      </w:r>
      <w:r>
        <w:rPr>
          <w:rFonts w:ascii="Times New Roman" w:hAnsi="Times New Roman" w:cs="Times New Roman"/>
          <w:sz w:val="24"/>
          <w:szCs w:val="24"/>
        </w:rPr>
        <w:lastRenderedPageBreak/>
        <w:t xml:space="preserve">Hence the supply chain managers will not only need to identify the target market but also spread awareness of their products in the said market and will further allow them to allocate appropriate budget for marketing strategies. (ABIVIN. 2021) </w:t>
      </w:r>
    </w:p>
    <w:p w:rsidR="00083500" w:rsidRDefault="00083500" w:rsidP="00083500">
      <w:pPr>
        <w:spacing w:line="480" w:lineRule="auto"/>
        <w:jc w:val="both"/>
        <w:rPr>
          <w:rFonts w:ascii="Times New Roman" w:hAnsi="Times New Roman" w:cs="Times New Roman"/>
          <w:b/>
          <w:sz w:val="24"/>
          <w:szCs w:val="24"/>
        </w:rPr>
      </w:pPr>
      <w:r w:rsidRPr="00795836">
        <w:rPr>
          <w:rFonts w:ascii="Times New Roman" w:hAnsi="Times New Roman" w:cs="Times New Roman"/>
          <w:b/>
          <w:sz w:val="24"/>
          <w:szCs w:val="24"/>
        </w:rPr>
        <w:t xml:space="preserve">Right </w:t>
      </w:r>
      <w:r>
        <w:rPr>
          <w:rFonts w:ascii="Times New Roman" w:hAnsi="Times New Roman" w:cs="Times New Roman"/>
          <w:b/>
          <w:sz w:val="24"/>
          <w:szCs w:val="24"/>
        </w:rPr>
        <w:t xml:space="preserve">Condition </w:t>
      </w:r>
    </w:p>
    <w:p w:rsidR="00083500" w:rsidRPr="00C14220" w:rsidRDefault="00083500" w:rsidP="00083500">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00C14220" w:rsidRPr="00C14220">
        <w:rPr>
          <w:rFonts w:ascii="Times New Roman" w:hAnsi="Times New Roman" w:cs="Times New Roman"/>
          <w:sz w:val="24"/>
          <w:szCs w:val="24"/>
        </w:rPr>
        <w:t xml:space="preserve">Right condition perspective here refers to the quality of deliverables at the time of delivery hence a supply chain managers need to develop appropriate storage facilities which allow goods to be delivered to the customers in right condition. </w:t>
      </w:r>
      <w:r w:rsidR="00C14220">
        <w:rPr>
          <w:rFonts w:ascii="Times New Roman" w:hAnsi="Times New Roman" w:cs="Times New Roman"/>
          <w:sz w:val="24"/>
          <w:szCs w:val="24"/>
        </w:rPr>
        <w:t>Alternately this perspective also deals with safety of the shipment i.e. quality of shipment should be retained and packaging should remain intact. (ABIVIN. 2021)</w:t>
      </w:r>
    </w:p>
    <w:p w:rsidR="00295AD0" w:rsidRDefault="00295AD0" w:rsidP="00295AD0">
      <w:pPr>
        <w:spacing w:line="480" w:lineRule="auto"/>
        <w:jc w:val="both"/>
        <w:rPr>
          <w:rFonts w:ascii="Times New Roman" w:hAnsi="Times New Roman" w:cs="Times New Roman"/>
          <w:b/>
          <w:sz w:val="24"/>
          <w:szCs w:val="24"/>
        </w:rPr>
      </w:pPr>
      <w:r w:rsidRPr="00795836">
        <w:rPr>
          <w:rFonts w:ascii="Times New Roman" w:hAnsi="Times New Roman" w:cs="Times New Roman"/>
          <w:b/>
          <w:sz w:val="24"/>
          <w:szCs w:val="24"/>
        </w:rPr>
        <w:t xml:space="preserve">Right </w:t>
      </w:r>
      <w:r>
        <w:rPr>
          <w:rFonts w:ascii="Times New Roman" w:hAnsi="Times New Roman" w:cs="Times New Roman"/>
          <w:b/>
          <w:sz w:val="24"/>
          <w:szCs w:val="24"/>
        </w:rPr>
        <w:t>Time</w:t>
      </w:r>
    </w:p>
    <w:p w:rsidR="00295AD0" w:rsidRDefault="00295AD0" w:rsidP="00295AD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Timing perspective is important as timely delivery of products is considered one of the key factors in businesses maintaining their competitive advantage. This can be achieved through use of routing software’s which identify the most optimized routes and hence allow timely delivery. (ABIVIN. 2021)</w:t>
      </w:r>
      <w:r w:rsidR="002B75C4">
        <w:rPr>
          <w:rFonts w:ascii="Times New Roman" w:hAnsi="Times New Roman" w:cs="Times New Roman"/>
          <w:sz w:val="24"/>
          <w:szCs w:val="24"/>
        </w:rPr>
        <w:t xml:space="preserve"> (</w:t>
      </w:r>
      <w:r w:rsidR="002B75C4" w:rsidRPr="002B75C4">
        <w:rPr>
          <w:rFonts w:ascii="Times New Roman" w:hAnsi="Times New Roman" w:cs="Times New Roman"/>
          <w:sz w:val="24"/>
          <w:szCs w:val="24"/>
        </w:rPr>
        <w:t>Sweeney</w:t>
      </w:r>
      <w:r w:rsidR="002B75C4">
        <w:rPr>
          <w:rFonts w:ascii="Times New Roman" w:hAnsi="Times New Roman" w:cs="Times New Roman"/>
          <w:sz w:val="24"/>
          <w:szCs w:val="24"/>
        </w:rPr>
        <w:t xml:space="preserve">, 2006) </w:t>
      </w:r>
    </w:p>
    <w:p w:rsidR="00295AD0" w:rsidRDefault="00295AD0" w:rsidP="00295AD0">
      <w:pPr>
        <w:spacing w:line="480" w:lineRule="auto"/>
        <w:jc w:val="both"/>
        <w:rPr>
          <w:rFonts w:ascii="Times New Roman" w:hAnsi="Times New Roman" w:cs="Times New Roman"/>
          <w:b/>
          <w:sz w:val="24"/>
          <w:szCs w:val="24"/>
        </w:rPr>
      </w:pPr>
      <w:r w:rsidRPr="00795836">
        <w:rPr>
          <w:rFonts w:ascii="Times New Roman" w:hAnsi="Times New Roman" w:cs="Times New Roman"/>
          <w:b/>
          <w:sz w:val="24"/>
          <w:szCs w:val="24"/>
        </w:rPr>
        <w:t xml:space="preserve">Right </w:t>
      </w:r>
      <w:r>
        <w:rPr>
          <w:rFonts w:ascii="Times New Roman" w:hAnsi="Times New Roman" w:cs="Times New Roman"/>
          <w:b/>
          <w:sz w:val="24"/>
          <w:szCs w:val="24"/>
        </w:rPr>
        <w:t>Quantity</w:t>
      </w:r>
    </w:p>
    <w:p w:rsidR="00295AD0" w:rsidRPr="00295AD0" w:rsidRDefault="00295AD0" w:rsidP="00295AD0">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Pr="00295AD0">
        <w:rPr>
          <w:rFonts w:ascii="Times New Roman" w:hAnsi="Times New Roman" w:cs="Times New Roman"/>
          <w:sz w:val="24"/>
          <w:szCs w:val="24"/>
        </w:rPr>
        <w:t xml:space="preserve">Determination of right quantity for supply chain mangers is critical for a number of reasons for instance if a company produces too much products, the warehouse would be overloaded leading to higher than optimum holding costs. </w:t>
      </w:r>
      <w:r>
        <w:rPr>
          <w:rFonts w:ascii="Times New Roman" w:hAnsi="Times New Roman" w:cs="Times New Roman"/>
          <w:sz w:val="24"/>
          <w:szCs w:val="24"/>
        </w:rPr>
        <w:t xml:space="preserve">Knowing the right quantity allows businesses to not only keep their reputation but also allows them to avoid </w:t>
      </w:r>
      <w:r w:rsidR="00B27A4C">
        <w:rPr>
          <w:rFonts w:ascii="Times New Roman" w:hAnsi="Times New Roman" w:cs="Times New Roman"/>
          <w:sz w:val="24"/>
          <w:szCs w:val="24"/>
        </w:rPr>
        <w:t>losing</w:t>
      </w:r>
      <w:r>
        <w:rPr>
          <w:rFonts w:ascii="Times New Roman" w:hAnsi="Times New Roman" w:cs="Times New Roman"/>
          <w:sz w:val="24"/>
          <w:szCs w:val="24"/>
        </w:rPr>
        <w:t xml:space="preserve"> money. </w:t>
      </w:r>
    </w:p>
    <w:p w:rsidR="00935EB7" w:rsidRPr="00083500" w:rsidRDefault="007D1A4B" w:rsidP="00252B62">
      <w:pPr>
        <w:spacing w:line="480" w:lineRule="auto"/>
        <w:jc w:val="center"/>
        <w:rPr>
          <w:rFonts w:ascii="Times New Roman" w:hAnsi="Times New Roman" w:cs="Times New Roman"/>
          <w:sz w:val="24"/>
          <w:szCs w:val="24"/>
        </w:rPr>
      </w:pPr>
      <w:r w:rsidRPr="009202BD">
        <w:rPr>
          <w:rFonts w:ascii="Times New Roman" w:hAnsi="Times New Roman" w:cs="Times New Roman"/>
          <w:b/>
          <w:sz w:val="24"/>
          <w:szCs w:val="24"/>
        </w:rPr>
        <w:t>Conclusion</w:t>
      </w:r>
    </w:p>
    <w:p w:rsidR="003639C5" w:rsidRDefault="007D1A4B" w:rsidP="007D1A4B">
      <w:pPr>
        <w:spacing w:line="480" w:lineRule="auto"/>
        <w:ind w:firstLine="720"/>
        <w:jc w:val="both"/>
        <w:rPr>
          <w:rFonts w:ascii="Times New Roman" w:hAnsi="Times New Roman" w:cs="Times New Roman"/>
          <w:sz w:val="24"/>
          <w:szCs w:val="24"/>
        </w:rPr>
      </w:pPr>
      <w:r w:rsidRPr="007D1A4B">
        <w:rPr>
          <w:rFonts w:ascii="Times New Roman" w:hAnsi="Times New Roman" w:cs="Times New Roman"/>
          <w:sz w:val="24"/>
          <w:szCs w:val="24"/>
        </w:rPr>
        <w:lastRenderedPageBreak/>
        <w:t xml:space="preserve">Logistics in may be understood as the overall management of how goods, information and other resources flow between their point of origin and point of consumption. In other words it may be understood as the process of planning, organizing and controlling different activities involved in flow of materials i.e. from raw materials to their final consumption or that of final products to customers. </w:t>
      </w:r>
      <w:r w:rsidR="00DA6239">
        <w:rPr>
          <w:rFonts w:ascii="Times New Roman" w:hAnsi="Times New Roman" w:cs="Times New Roman"/>
          <w:sz w:val="24"/>
          <w:szCs w:val="24"/>
        </w:rPr>
        <w:t>Hence proper logistics structure matching company’s overall strategy and objective will play a key rol</w:t>
      </w:r>
      <w:r w:rsidR="00DD5A1A">
        <w:rPr>
          <w:rFonts w:ascii="Times New Roman" w:hAnsi="Times New Roman" w:cs="Times New Roman"/>
          <w:sz w:val="24"/>
          <w:szCs w:val="24"/>
        </w:rPr>
        <w:t xml:space="preserve">e in company’s overall success. In this context research has highlighted that seven Rs remain amongst the most critical factors for a business in developing an efficient logistics system. </w:t>
      </w:r>
    </w:p>
    <w:p w:rsidR="003639C5" w:rsidRDefault="003639C5">
      <w:pPr>
        <w:rPr>
          <w:rFonts w:ascii="Times New Roman" w:hAnsi="Times New Roman" w:cs="Times New Roman"/>
          <w:sz w:val="24"/>
          <w:szCs w:val="24"/>
        </w:rPr>
      </w:pPr>
      <w:r>
        <w:rPr>
          <w:rFonts w:ascii="Times New Roman" w:hAnsi="Times New Roman" w:cs="Times New Roman"/>
          <w:sz w:val="24"/>
          <w:szCs w:val="24"/>
        </w:rPr>
        <w:br w:type="page"/>
      </w:r>
    </w:p>
    <w:p w:rsidR="003639C5" w:rsidRPr="005722C5" w:rsidRDefault="003639C5" w:rsidP="005722C5">
      <w:pPr>
        <w:spacing w:line="360" w:lineRule="auto"/>
        <w:jc w:val="center"/>
        <w:rPr>
          <w:rFonts w:ascii="Times New Roman" w:hAnsi="Times New Roman" w:cs="Times New Roman"/>
          <w:b/>
          <w:sz w:val="24"/>
          <w:szCs w:val="24"/>
        </w:rPr>
      </w:pPr>
      <w:r w:rsidRPr="005722C5">
        <w:rPr>
          <w:rFonts w:ascii="Times New Roman" w:hAnsi="Times New Roman" w:cs="Times New Roman"/>
          <w:b/>
          <w:sz w:val="24"/>
          <w:szCs w:val="24"/>
        </w:rPr>
        <w:lastRenderedPageBreak/>
        <w:t>References</w:t>
      </w:r>
    </w:p>
    <w:p w:rsidR="005722C5" w:rsidRPr="005722C5" w:rsidRDefault="005722C5" w:rsidP="005722C5">
      <w:pPr>
        <w:spacing w:after="203" w:line="360" w:lineRule="auto"/>
        <w:ind w:left="508" w:hanging="508"/>
        <w:rPr>
          <w:rFonts w:ascii="Times New Roman" w:eastAsia="Times New Roman" w:hAnsi="Times New Roman" w:cs="Times New Roman"/>
          <w:color w:val="000000"/>
          <w:sz w:val="24"/>
          <w:szCs w:val="24"/>
        </w:rPr>
      </w:pPr>
      <w:r w:rsidRPr="005722C5">
        <w:rPr>
          <w:rFonts w:ascii="Times New Roman" w:eastAsia="Times New Roman" w:hAnsi="Times New Roman" w:cs="Times New Roman"/>
          <w:color w:val="000000"/>
          <w:sz w:val="24"/>
          <w:szCs w:val="24"/>
        </w:rPr>
        <w:t>ABIVIN, 2020. </w:t>
      </w:r>
      <w:r w:rsidRPr="005722C5">
        <w:rPr>
          <w:rFonts w:ascii="Times New Roman" w:eastAsia="Times New Roman" w:hAnsi="Times New Roman" w:cs="Times New Roman"/>
          <w:i/>
          <w:iCs/>
          <w:color w:val="000000"/>
          <w:sz w:val="24"/>
          <w:szCs w:val="24"/>
        </w:rPr>
        <w:t>The 7 ''Rights'' Of Logistics</w:t>
      </w:r>
      <w:r w:rsidRPr="005722C5">
        <w:rPr>
          <w:rFonts w:ascii="Times New Roman" w:eastAsia="Times New Roman" w:hAnsi="Times New Roman" w:cs="Times New Roman"/>
          <w:color w:val="000000"/>
          <w:sz w:val="24"/>
          <w:szCs w:val="24"/>
        </w:rPr>
        <w:t>. [online] Abivin.com. Available at: &lt;https://www.abivin.com/post/the-7-rights-of-logistics&gt; [Accessed 24 February 2021].</w:t>
      </w:r>
    </w:p>
    <w:p w:rsidR="005A31BC" w:rsidRDefault="005A31BC" w:rsidP="005722C5">
      <w:pPr>
        <w:spacing w:line="360" w:lineRule="auto"/>
        <w:jc w:val="both"/>
        <w:rPr>
          <w:rFonts w:ascii="Times New Roman" w:hAnsi="Times New Roman" w:cs="Times New Roman"/>
          <w:sz w:val="24"/>
          <w:szCs w:val="24"/>
        </w:rPr>
      </w:pPr>
      <w:r w:rsidRPr="005A31BC">
        <w:rPr>
          <w:rFonts w:ascii="Times New Roman" w:hAnsi="Times New Roman" w:cs="Times New Roman"/>
          <w:sz w:val="24"/>
          <w:szCs w:val="24"/>
        </w:rPr>
        <w:t>FutureLearn. 2021. The 7 Rs of logistics. [online] Available at: &lt;https://www.futurelearn.com/info/courses/principles-global-management-logistics-assets/0/steps/65241#:~:text=The%20Chartered%20Institute%20of%20Logistics,customer%2C%20at%20the%20Right%20price.&gt; [Accessed 23 February 2021].</w:t>
      </w:r>
    </w:p>
    <w:p w:rsidR="005722C5" w:rsidRPr="005722C5" w:rsidRDefault="005722C5" w:rsidP="005722C5">
      <w:pPr>
        <w:spacing w:line="360" w:lineRule="auto"/>
        <w:jc w:val="both"/>
        <w:rPr>
          <w:rFonts w:ascii="Times New Roman" w:hAnsi="Times New Roman" w:cs="Times New Roman"/>
          <w:sz w:val="24"/>
          <w:szCs w:val="24"/>
        </w:rPr>
      </w:pPr>
      <w:r w:rsidRPr="005722C5">
        <w:rPr>
          <w:rFonts w:ascii="Times New Roman" w:hAnsi="Times New Roman" w:cs="Times New Roman"/>
          <w:sz w:val="24"/>
          <w:szCs w:val="24"/>
        </w:rPr>
        <w:t>Gleissner, H., 2013. Logistics.</w:t>
      </w:r>
    </w:p>
    <w:p w:rsidR="005722C5" w:rsidRPr="005722C5" w:rsidRDefault="005722C5" w:rsidP="005722C5">
      <w:pPr>
        <w:spacing w:after="203" w:line="360" w:lineRule="auto"/>
        <w:ind w:left="508" w:hanging="508"/>
        <w:rPr>
          <w:rFonts w:ascii="Times New Roman" w:eastAsia="Times New Roman" w:hAnsi="Times New Roman" w:cs="Times New Roman"/>
          <w:color w:val="000000"/>
          <w:sz w:val="24"/>
          <w:szCs w:val="24"/>
        </w:rPr>
      </w:pPr>
      <w:r w:rsidRPr="005722C5">
        <w:rPr>
          <w:rFonts w:ascii="Times New Roman" w:eastAsia="Times New Roman" w:hAnsi="Times New Roman" w:cs="Times New Roman"/>
          <w:color w:val="000000"/>
          <w:sz w:val="24"/>
          <w:szCs w:val="24"/>
        </w:rPr>
        <w:t>Menachof, D., 2010. 3 CrossRef citations to date 0 Altmetric Original Articles Exploring the link between IT systems and the outsourcing of logistics activities: a transaction cost perspective. </w:t>
      </w:r>
      <w:r w:rsidRPr="005722C5">
        <w:rPr>
          <w:rFonts w:ascii="Times New Roman" w:eastAsia="Times New Roman" w:hAnsi="Times New Roman" w:cs="Times New Roman"/>
          <w:i/>
          <w:iCs/>
          <w:color w:val="000000"/>
          <w:sz w:val="24"/>
          <w:szCs w:val="24"/>
        </w:rPr>
        <w:t>International Journal of Logistics Research and Applications</w:t>
      </w:r>
      <w:r w:rsidRPr="005722C5">
        <w:rPr>
          <w:rFonts w:ascii="Times New Roman" w:eastAsia="Times New Roman" w:hAnsi="Times New Roman" w:cs="Times New Roman"/>
          <w:color w:val="000000"/>
          <w:sz w:val="24"/>
          <w:szCs w:val="24"/>
        </w:rPr>
        <w:t>, [online] 13(1). Available at: &lt;https://www.tandfonline.com/doi/abs/10.1080/13675560903233682?journalCode=cjol20&gt; [Accessed 24 February 2021].</w:t>
      </w:r>
    </w:p>
    <w:p w:rsidR="005722C5" w:rsidRPr="005722C5" w:rsidRDefault="005722C5" w:rsidP="005722C5">
      <w:pPr>
        <w:spacing w:after="203" w:line="360" w:lineRule="auto"/>
        <w:ind w:left="508" w:hanging="508"/>
        <w:rPr>
          <w:rFonts w:ascii="Times New Roman" w:eastAsia="Times New Roman" w:hAnsi="Times New Roman" w:cs="Times New Roman"/>
          <w:color w:val="000000"/>
          <w:sz w:val="24"/>
          <w:szCs w:val="24"/>
        </w:rPr>
      </w:pPr>
      <w:r w:rsidRPr="005722C5">
        <w:rPr>
          <w:rFonts w:ascii="Times New Roman" w:eastAsia="Times New Roman" w:hAnsi="Times New Roman" w:cs="Times New Roman"/>
          <w:color w:val="000000"/>
          <w:sz w:val="24"/>
          <w:szCs w:val="24"/>
        </w:rPr>
        <w:t>MITSDE, 2018. </w:t>
      </w:r>
      <w:r w:rsidRPr="005722C5">
        <w:rPr>
          <w:rFonts w:ascii="Times New Roman" w:eastAsia="Times New Roman" w:hAnsi="Times New Roman" w:cs="Times New Roman"/>
          <w:i/>
          <w:iCs/>
          <w:color w:val="000000"/>
          <w:sz w:val="24"/>
          <w:szCs w:val="24"/>
        </w:rPr>
        <w:t>Seven R’s of Supply Chain Management explained in Brief -</w:t>
      </w:r>
      <w:r w:rsidRPr="005722C5">
        <w:rPr>
          <w:rFonts w:ascii="Times New Roman" w:eastAsia="Times New Roman" w:hAnsi="Times New Roman" w:cs="Times New Roman"/>
          <w:color w:val="000000"/>
          <w:sz w:val="24"/>
          <w:szCs w:val="24"/>
        </w:rPr>
        <w:t>. [online] Blog.mitsde.com. Available at: &lt;https://blog.mitsde.com/7-rs-of-supply-chain-management-explained-in-brief/&gt; [Accessed 24 February 2021].</w:t>
      </w:r>
    </w:p>
    <w:p w:rsidR="005722C5" w:rsidRPr="005722C5" w:rsidRDefault="005722C5" w:rsidP="005722C5">
      <w:pPr>
        <w:spacing w:after="203" w:line="360" w:lineRule="auto"/>
        <w:ind w:left="508" w:hanging="508"/>
        <w:rPr>
          <w:rFonts w:ascii="Times New Roman" w:eastAsia="Times New Roman" w:hAnsi="Times New Roman" w:cs="Times New Roman"/>
          <w:color w:val="000000"/>
          <w:sz w:val="24"/>
          <w:szCs w:val="24"/>
        </w:rPr>
      </w:pPr>
      <w:r w:rsidRPr="005722C5">
        <w:rPr>
          <w:rFonts w:ascii="Times New Roman" w:eastAsia="Times New Roman" w:hAnsi="Times New Roman" w:cs="Times New Roman"/>
          <w:color w:val="000000"/>
          <w:sz w:val="24"/>
          <w:szCs w:val="24"/>
        </w:rPr>
        <w:t>Mondragonc, C., 2009. Facilitating multimodal logistics and enabling information systems connectivity through wireless vehicular networks. </w:t>
      </w:r>
      <w:r w:rsidRPr="005722C5">
        <w:rPr>
          <w:rFonts w:ascii="Times New Roman" w:eastAsia="Times New Roman" w:hAnsi="Times New Roman" w:cs="Times New Roman"/>
          <w:i/>
          <w:iCs/>
          <w:color w:val="000000"/>
          <w:sz w:val="24"/>
          <w:szCs w:val="24"/>
        </w:rPr>
        <w:t>International Journal of Production Economics</w:t>
      </w:r>
      <w:r w:rsidRPr="005722C5">
        <w:rPr>
          <w:rFonts w:ascii="Times New Roman" w:eastAsia="Times New Roman" w:hAnsi="Times New Roman" w:cs="Times New Roman"/>
          <w:color w:val="000000"/>
          <w:sz w:val="24"/>
          <w:szCs w:val="24"/>
        </w:rPr>
        <w:t>, [online] 122(1). Available at: &lt;https://www.sciencedirect.com/science/article/abs/pii/S0925527309001789&gt; [Accessed 24 February 2021].</w:t>
      </w:r>
    </w:p>
    <w:p w:rsidR="005722C5" w:rsidRPr="005722C5" w:rsidRDefault="005722C5" w:rsidP="005722C5">
      <w:pPr>
        <w:spacing w:after="203" w:line="360" w:lineRule="auto"/>
        <w:ind w:left="508" w:hanging="508"/>
        <w:rPr>
          <w:rFonts w:ascii="Times New Roman" w:eastAsia="Times New Roman" w:hAnsi="Times New Roman" w:cs="Times New Roman"/>
          <w:color w:val="000000"/>
          <w:sz w:val="24"/>
          <w:szCs w:val="24"/>
        </w:rPr>
      </w:pPr>
      <w:r w:rsidRPr="005722C5">
        <w:rPr>
          <w:rFonts w:ascii="Times New Roman" w:eastAsia="Times New Roman" w:hAnsi="Times New Roman" w:cs="Times New Roman"/>
          <w:color w:val="000000"/>
          <w:sz w:val="24"/>
          <w:szCs w:val="24"/>
        </w:rPr>
        <w:t>Patyk, M., 2017. </w:t>
      </w:r>
      <w:r w:rsidRPr="005722C5">
        <w:rPr>
          <w:rFonts w:ascii="Times New Roman" w:eastAsia="Times New Roman" w:hAnsi="Times New Roman" w:cs="Times New Roman"/>
          <w:i/>
          <w:iCs/>
          <w:color w:val="000000"/>
          <w:sz w:val="24"/>
          <w:szCs w:val="24"/>
        </w:rPr>
        <w:t>REVERSE LOGISTICS of defective products in management of manufacturing enterprises Monograph</w:t>
      </w:r>
      <w:r w:rsidRPr="005722C5">
        <w:rPr>
          <w:rFonts w:ascii="Times New Roman" w:eastAsia="Times New Roman" w:hAnsi="Times New Roman" w:cs="Times New Roman"/>
          <w:color w:val="000000"/>
          <w:sz w:val="24"/>
          <w:szCs w:val="24"/>
        </w:rPr>
        <w:t>. 2nd ed.</w:t>
      </w:r>
    </w:p>
    <w:p w:rsidR="005722C5" w:rsidRPr="005722C5" w:rsidRDefault="005722C5" w:rsidP="005722C5">
      <w:pPr>
        <w:spacing w:line="360" w:lineRule="auto"/>
        <w:jc w:val="both"/>
        <w:rPr>
          <w:rFonts w:ascii="Times New Roman" w:hAnsi="Times New Roman" w:cs="Times New Roman"/>
          <w:sz w:val="24"/>
          <w:szCs w:val="24"/>
        </w:rPr>
      </w:pPr>
      <w:r w:rsidRPr="005722C5">
        <w:rPr>
          <w:rFonts w:ascii="Times New Roman" w:hAnsi="Times New Roman" w:cs="Times New Roman"/>
          <w:sz w:val="24"/>
          <w:szCs w:val="24"/>
        </w:rPr>
        <w:t>Suresh, S. and Vasanth, D., 2018. Influence of 7R in Logistics Industry towards Customer Satisfaction. International Journal of Engineering &amp; Technology,.</w:t>
      </w:r>
    </w:p>
    <w:p w:rsidR="00FE2D6E" w:rsidRPr="00935EB7" w:rsidRDefault="00FE2D6E" w:rsidP="00935EB7">
      <w:pPr>
        <w:tabs>
          <w:tab w:val="left" w:pos="360"/>
        </w:tabs>
        <w:spacing w:line="480" w:lineRule="auto"/>
        <w:jc w:val="both"/>
        <w:rPr>
          <w:rFonts w:ascii="Times New Roman" w:hAnsi="Times New Roman" w:cs="Times New Roman"/>
          <w:b/>
          <w:sz w:val="24"/>
          <w:szCs w:val="24"/>
        </w:rPr>
      </w:pPr>
    </w:p>
    <w:sectPr w:rsidR="00FE2D6E" w:rsidRPr="00935EB7" w:rsidSect="003E67E0">
      <w:headerReference w:type="default" r:id="rId8"/>
      <w:footerReference w:type="default" r:id="rId9"/>
      <w:headerReference w:type="first" r:id="rId10"/>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27CD" w:rsidRDefault="008027CD" w:rsidP="00336FA3">
      <w:pPr>
        <w:spacing w:after="0" w:line="240" w:lineRule="auto"/>
      </w:pPr>
      <w:r>
        <w:separator/>
      </w:r>
    </w:p>
  </w:endnote>
  <w:endnote w:type="continuationSeparator" w:id="1">
    <w:p w:rsidR="008027CD" w:rsidRDefault="008027CD" w:rsidP="00336F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50D" w:rsidRPr="00336FA3" w:rsidRDefault="00CA750D" w:rsidP="00681ADE">
    <w:pPr>
      <w:pStyle w:val="Footer"/>
      <w:jc w:val="right"/>
      <w:rPr>
        <w:rFonts w:ascii="Times New Roman" w:hAnsi="Times New Roman" w:cs="Times New Roman"/>
        <w:sz w:val="24"/>
        <w:szCs w:val="24"/>
      </w:rPr>
    </w:pPr>
  </w:p>
  <w:p w:rsidR="00CA750D" w:rsidRPr="00336FA3" w:rsidRDefault="00CA750D" w:rsidP="00681ADE">
    <w:pPr>
      <w:pStyle w:val="Footer"/>
      <w:rPr>
        <w:rFonts w:ascii="Times New Roman" w:hAnsi="Times New Roman" w:cs="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27CD" w:rsidRDefault="008027CD" w:rsidP="00336FA3">
      <w:pPr>
        <w:spacing w:after="0" w:line="240" w:lineRule="auto"/>
      </w:pPr>
      <w:r>
        <w:separator/>
      </w:r>
    </w:p>
  </w:footnote>
  <w:footnote w:type="continuationSeparator" w:id="1">
    <w:p w:rsidR="008027CD" w:rsidRDefault="008027CD" w:rsidP="00336F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7474438"/>
      <w:docPartObj>
        <w:docPartGallery w:val="Page Numbers (Top of Page)"/>
        <w:docPartUnique/>
      </w:docPartObj>
    </w:sdtPr>
    <w:sdtContent>
      <w:p w:rsidR="00CA750D" w:rsidRDefault="00FA1E2E">
        <w:pPr>
          <w:pStyle w:val="Header"/>
          <w:jc w:val="right"/>
        </w:pPr>
        <w:r w:rsidRPr="003E67E0">
          <w:rPr>
            <w:rFonts w:ascii="Times New Roman" w:hAnsi="Times New Roman" w:cs="Times New Roman"/>
            <w:sz w:val="24"/>
            <w:szCs w:val="24"/>
          </w:rPr>
          <w:fldChar w:fldCharType="begin"/>
        </w:r>
        <w:r w:rsidR="00CA750D" w:rsidRPr="003E67E0">
          <w:rPr>
            <w:rFonts w:ascii="Times New Roman" w:hAnsi="Times New Roman" w:cs="Times New Roman"/>
            <w:sz w:val="24"/>
            <w:szCs w:val="24"/>
          </w:rPr>
          <w:instrText xml:space="preserve"> PAGE   \* MERGEFORMAT </w:instrText>
        </w:r>
        <w:r w:rsidRPr="003E67E0">
          <w:rPr>
            <w:rFonts w:ascii="Times New Roman" w:hAnsi="Times New Roman" w:cs="Times New Roman"/>
            <w:sz w:val="24"/>
            <w:szCs w:val="24"/>
          </w:rPr>
          <w:fldChar w:fldCharType="separate"/>
        </w:r>
        <w:r w:rsidR="005A31BC">
          <w:rPr>
            <w:rFonts w:ascii="Times New Roman" w:hAnsi="Times New Roman" w:cs="Times New Roman"/>
            <w:noProof/>
            <w:sz w:val="24"/>
            <w:szCs w:val="24"/>
          </w:rPr>
          <w:t>6</w:t>
        </w:r>
        <w:r w:rsidRPr="003E67E0">
          <w:rPr>
            <w:rFonts w:ascii="Times New Roman" w:hAnsi="Times New Roman" w:cs="Times New Roman"/>
            <w:sz w:val="24"/>
            <w:szCs w:val="24"/>
          </w:rPr>
          <w:fldChar w:fldCharType="end"/>
        </w:r>
      </w:p>
    </w:sdtContent>
  </w:sdt>
  <w:p w:rsidR="00CA750D" w:rsidRDefault="00CA75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50D" w:rsidRDefault="00CA750D">
    <w:pPr>
      <w:pStyle w:val="Header"/>
      <w:jc w:val="right"/>
    </w:pPr>
  </w:p>
  <w:p w:rsidR="00CA750D" w:rsidRDefault="00CA75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1D1915"/>
    <w:multiLevelType w:val="hybridMultilevel"/>
    <w:tmpl w:val="EFA08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C501463"/>
    <w:multiLevelType w:val="hybridMultilevel"/>
    <w:tmpl w:val="9110B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336FA3"/>
    <w:rsid w:val="00015E59"/>
    <w:rsid w:val="000721B0"/>
    <w:rsid w:val="00083500"/>
    <w:rsid w:val="000B20A7"/>
    <w:rsid w:val="00170F0E"/>
    <w:rsid w:val="001B4D72"/>
    <w:rsid w:val="001B6A53"/>
    <w:rsid w:val="001D5DEB"/>
    <w:rsid w:val="00252B62"/>
    <w:rsid w:val="002724E6"/>
    <w:rsid w:val="00295AD0"/>
    <w:rsid w:val="002B75C4"/>
    <w:rsid w:val="002C3F16"/>
    <w:rsid w:val="002D1BAF"/>
    <w:rsid w:val="00322679"/>
    <w:rsid w:val="0033186E"/>
    <w:rsid w:val="00336FA3"/>
    <w:rsid w:val="003639C5"/>
    <w:rsid w:val="00385709"/>
    <w:rsid w:val="003E67E0"/>
    <w:rsid w:val="0042186A"/>
    <w:rsid w:val="004A385B"/>
    <w:rsid w:val="004F356C"/>
    <w:rsid w:val="004F3687"/>
    <w:rsid w:val="0050343B"/>
    <w:rsid w:val="005722C5"/>
    <w:rsid w:val="00592FE2"/>
    <w:rsid w:val="00597660"/>
    <w:rsid w:val="005A31BC"/>
    <w:rsid w:val="005C3C19"/>
    <w:rsid w:val="005D24BE"/>
    <w:rsid w:val="00607F22"/>
    <w:rsid w:val="00625803"/>
    <w:rsid w:val="00681ADE"/>
    <w:rsid w:val="00686DC5"/>
    <w:rsid w:val="006941CE"/>
    <w:rsid w:val="006B62BB"/>
    <w:rsid w:val="006E2B69"/>
    <w:rsid w:val="006E7BC1"/>
    <w:rsid w:val="006F6ACD"/>
    <w:rsid w:val="007075AB"/>
    <w:rsid w:val="007870CA"/>
    <w:rsid w:val="00795836"/>
    <w:rsid w:val="007A08FD"/>
    <w:rsid w:val="007A0BEB"/>
    <w:rsid w:val="007B1DB5"/>
    <w:rsid w:val="007C26A2"/>
    <w:rsid w:val="007D1A4B"/>
    <w:rsid w:val="007E234A"/>
    <w:rsid w:val="007F15AE"/>
    <w:rsid w:val="00800A8C"/>
    <w:rsid w:val="008027CD"/>
    <w:rsid w:val="008200E1"/>
    <w:rsid w:val="00826BC0"/>
    <w:rsid w:val="00827CE0"/>
    <w:rsid w:val="008F10ED"/>
    <w:rsid w:val="009202BD"/>
    <w:rsid w:val="00935EB7"/>
    <w:rsid w:val="009A5647"/>
    <w:rsid w:val="009D37C6"/>
    <w:rsid w:val="00A43C21"/>
    <w:rsid w:val="00A51592"/>
    <w:rsid w:val="00AA368A"/>
    <w:rsid w:val="00B27A4C"/>
    <w:rsid w:val="00B318DA"/>
    <w:rsid w:val="00B75B20"/>
    <w:rsid w:val="00C046C8"/>
    <w:rsid w:val="00C14220"/>
    <w:rsid w:val="00C269FF"/>
    <w:rsid w:val="00C70206"/>
    <w:rsid w:val="00C71799"/>
    <w:rsid w:val="00CA750D"/>
    <w:rsid w:val="00CF5784"/>
    <w:rsid w:val="00D75529"/>
    <w:rsid w:val="00DA6239"/>
    <w:rsid w:val="00DB71A3"/>
    <w:rsid w:val="00DC5640"/>
    <w:rsid w:val="00DD5A1A"/>
    <w:rsid w:val="00DE32DD"/>
    <w:rsid w:val="00DF1C50"/>
    <w:rsid w:val="00E046FF"/>
    <w:rsid w:val="00E141F0"/>
    <w:rsid w:val="00EA2059"/>
    <w:rsid w:val="00EE35B0"/>
    <w:rsid w:val="00F419EE"/>
    <w:rsid w:val="00F44AF8"/>
    <w:rsid w:val="00F732A5"/>
    <w:rsid w:val="00F9224E"/>
    <w:rsid w:val="00FA1E2E"/>
    <w:rsid w:val="00FD44E1"/>
    <w:rsid w:val="00FE2D6E"/>
    <w:rsid w:val="00FE45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1CE"/>
  </w:style>
  <w:style w:type="paragraph" w:styleId="Heading2">
    <w:name w:val="heading 2"/>
    <w:basedOn w:val="Normal"/>
    <w:link w:val="Heading2Char"/>
    <w:uiPriority w:val="9"/>
    <w:qFormat/>
    <w:rsid w:val="005722C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6F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6FA3"/>
  </w:style>
  <w:style w:type="paragraph" w:styleId="Footer">
    <w:name w:val="footer"/>
    <w:basedOn w:val="Normal"/>
    <w:link w:val="FooterChar"/>
    <w:uiPriority w:val="99"/>
    <w:unhideWhenUsed/>
    <w:rsid w:val="00336F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6FA3"/>
  </w:style>
  <w:style w:type="paragraph" w:styleId="ListParagraph">
    <w:name w:val="List Paragraph"/>
    <w:basedOn w:val="Normal"/>
    <w:uiPriority w:val="34"/>
    <w:qFormat/>
    <w:rsid w:val="00DE32DD"/>
    <w:pPr>
      <w:ind w:left="720"/>
      <w:contextualSpacing/>
    </w:pPr>
  </w:style>
  <w:style w:type="paragraph" w:styleId="NoSpacing">
    <w:name w:val="No Spacing"/>
    <w:link w:val="NoSpacingChar"/>
    <w:uiPriority w:val="1"/>
    <w:qFormat/>
    <w:rsid w:val="006B62BB"/>
    <w:pPr>
      <w:spacing w:after="0" w:line="240" w:lineRule="auto"/>
    </w:pPr>
    <w:rPr>
      <w:rFonts w:eastAsiaTheme="minorEastAsia"/>
    </w:rPr>
  </w:style>
  <w:style w:type="character" w:customStyle="1" w:styleId="NoSpacingChar">
    <w:name w:val="No Spacing Char"/>
    <w:basedOn w:val="DefaultParagraphFont"/>
    <w:link w:val="NoSpacing"/>
    <w:uiPriority w:val="1"/>
    <w:rsid w:val="006B62BB"/>
    <w:rPr>
      <w:rFonts w:eastAsiaTheme="minorEastAsia"/>
    </w:rPr>
  </w:style>
  <w:style w:type="paragraph" w:styleId="BalloonText">
    <w:name w:val="Balloon Text"/>
    <w:basedOn w:val="Normal"/>
    <w:link w:val="BalloonTextChar"/>
    <w:uiPriority w:val="99"/>
    <w:semiHidden/>
    <w:unhideWhenUsed/>
    <w:rsid w:val="006B62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62BB"/>
    <w:rPr>
      <w:rFonts w:ascii="Tahoma" w:hAnsi="Tahoma" w:cs="Tahoma"/>
      <w:sz w:val="16"/>
      <w:szCs w:val="16"/>
    </w:rPr>
  </w:style>
  <w:style w:type="character" w:customStyle="1" w:styleId="Heading2Char">
    <w:name w:val="Heading 2 Char"/>
    <w:basedOn w:val="DefaultParagraphFont"/>
    <w:link w:val="Heading2"/>
    <w:uiPriority w:val="9"/>
    <w:rsid w:val="005722C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722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59551666">
      <w:bodyDiv w:val="1"/>
      <w:marLeft w:val="0"/>
      <w:marRight w:val="0"/>
      <w:marTop w:val="0"/>
      <w:marBottom w:val="0"/>
      <w:divBdr>
        <w:top w:val="none" w:sz="0" w:space="0" w:color="auto"/>
        <w:left w:val="none" w:sz="0" w:space="0" w:color="auto"/>
        <w:bottom w:val="none" w:sz="0" w:space="0" w:color="auto"/>
        <w:right w:val="none" w:sz="0" w:space="0" w:color="auto"/>
      </w:divBdr>
    </w:div>
    <w:div w:id="141335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2021-02-23T00:00:00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7</Pages>
  <Words>1341</Words>
  <Characters>7646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Understanding Logistics </vt:lpstr>
    </vt:vector>
  </TitlesOfParts>
  <Company/>
  <LinksUpToDate>false</LinksUpToDate>
  <CharactersWithSpaces>8970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Understanding Logistics </dc:title>
  <dc:subject/>
  <dc:creator>Student Name </dc:creator>
  <cp:keywords/>
  <dc:description/>
  <cp:lastModifiedBy>awais.imran</cp:lastModifiedBy>
  <cp:revision>79</cp:revision>
  <dcterms:created xsi:type="dcterms:W3CDTF">2021-02-23T06:59:00Z</dcterms:created>
  <dcterms:modified xsi:type="dcterms:W3CDTF">2021-02-24T09:25:00Z</dcterms:modified>
</cp:coreProperties>
</file>