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B690E9" w14:textId="77777777" w:rsidR="008A63BD" w:rsidRPr="00607B59" w:rsidRDefault="008A63BD" w:rsidP="00607B59">
      <w:pPr>
        <w:jc w:val="center"/>
        <w:rPr>
          <w:rFonts w:asciiTheme="majorHAnsi" w:hAnsiTheme="majorHAnsi" w:cstheme="majorHAnsi"/>
          <w:sz w:val="24"/>
          <w:szCs w:val="24"/>
        </w:rPr>
      </w:pPr>
    </w:p>
    <w:p w14:paraId="2C2E8751" w14:textId="77777777" w:rsidR="008A63BD" w:rsidRPr="00607B59" w:rsidRDefault="008A63BD" w:rsidP="00607B59">
      <w:pPr>
        <w:jc w:val="center"/>
        <w:rPr>
          <w:rFonts w:asciiTheme="majorHAnsi" w:hAnsiTheme="majorHAnsi" w:cstheme="majorHAnsi"/>
          <w:sz w:val="24"/>
          <w:szCs w:val="24"/>
        </w:rPr>
      </w:pPr>
    </w:p>
    <w:p w14:paraId="6B5C30D7" w14:textId="77777777" w:rsidR="008A63BD" w:rsidRPr="00607B59" w:rsidRDefault="008A63BD" w:rsidP="00607B59">
      <w:pPr>
        <w:jc w:val="center"/>
        <w:rPr>
          <w:rFonts w:asciiTheme="majorHAnsi" w:hAnsiTheme="majorHAnsi" w:cstheme="majorHAnsi"/>
          <w:sz w:val="24"/>
          <w:szCs w:val="24"/>
        </w:rPr>
      </w:pPr>
    </w:p>
    <w:p w14:paraId="57F8DADD" w14:textId="77777777" w:rsidR="008A63BD" w:rsidRPr="00607B59" w:rsidRDefault="008A63BD" w:rsidP="00607B59">
      <w:pPr>
        <w:jc w:val="center"/>
        <w:rPr>
          <w:rFonts w:asciiTheme="majorHAnsi" w:hAnsiTheme="majorHAnsi" w:cstheme="majorHAnsi"/>
          <w:sz w:val="24"/>
          <w:szCs w:val="24"/>
        </w:rPr>
      </w:pPr>
    </w:p>
    <w:p w14:paraId="413CE487" w14:textId="77777777" w:rsidR="008A63BD" w:rsidRPr="00607B59" w:rsidRDefault="008A63BD" w:rsidP="00607B59">
      <w:pPr>
        <w:jc w:val="center"/>
        <w:rPr>
          <w:rFonts w:asciiTheme="majorHAnsi" w:hAnsiTheme="majorHAnsi" w:cstheme="majorHAnsi"/>
          <w:sz w:val="24"/>
          <w:szCs w:val="24"/>
        </w:rPr>
      </w:pPr>
    </w:p>
    <w:p w14:paraId="06BD0B3F" w14:textId="00F139A3" w:rsidR="00951556"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Innovation Management</w:t>
      </w:r>
    </w:p>
    <w:p w14:paraId="1F86193A" w14:textId="77777777" w:rsidR="008A63BD" w:rsidRPr="00607B59" w:rsidRDefault="008A63BD" w:rsidP="00607B59">
      <w:pPr>
        <w:jc w:val="center"/>
        <w:rPr>
          <w:rFonts w:asciiTheme="majorHAnsi" w:hAnsiTheme="majorHAnsi" w:cstheme="majorHAnsi"/>
          <w:sz w:val="24"/>
          <w:szCs w:val="24"/>
        </w:rPr>
      </w:pPr>
    </w:p>
    <w:p w14:paraId="45E346FE" w14:textId="0D58B78B" w:rsidR="008A63BD"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Student’s Name</w:t>
      </w:r>
    </w:p>
    <w:p w14:paraId="7D1590E8" w14:textId="5A3A01B0" w:rsidR="008A63BD"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Institutional Affiliation</w:t>
      </w:r>
    </w:p>
    <w:p w14:paraId="7E5FA9BB" w14:textId="71A82097" w:rsidR="008A63BD"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Instructor</w:t>
      </w:r>
    </w:p>
    <w:p w14:paraId="59F73F56" w14:textId="11CF0756" w:rsidR="008A63BD"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Subject</w:t>
      </w:r>
    </w:p>
    <w:p w14:paraId="4E591E45" w14:textId="5817DF5E" w:rsidR="008A63BD"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Date</w:t>
      </w:r>
    </w:p>
    <w:p w14:paraId="26E0F3AA" w14:textId="1EF0846C" w:rsidR="008A63BD" w:rsidRPr="00607B59" w:rsidRDefault="008A63BD" w:rsidP="00607B59">
      <w:pPr>
        <w:jc w:val="center"/>
        <w:rPr>
          <w:rFonts w:asciiTheme="majorHAnsi" w:hAnsiTheme="majorHAnsi" w:cstheme="majorHAnsi"/>
          <w:sz w:val="24"/>
          <w:szCs w:val="24"/>
        </w:rPr>
      </w:pPr>
    </w:p>
    <w:p w14:paraId="0C14D78A" w14:textId="169D745F" w:rsidR="008A63BD" w:rsidRPr="00607B59" w:rsidRDefault="008A63BD" w:rsidP="00607B59">
      <w:pPr>
        <w:jc w:val="center"/>
        <w:rPr>
          <w:rFonts w:asciiTheme="majorHAnsi" w:hAnsiTheme="majorHAnsi" w:cstheme="majorHAnsi"/>
          <w:sz w:val="24"/>
          <w:szCs w:val="24"/>
        </w:rPr>
      </w:pPr>
    </w:p>
    <w:p w14:paraId="31860C92" w14:textId="7E9D0F62" w:rsidR="008A63BD" w:rsidRPr="00607B59" w:rsidRDefault="008A63BD" w:rsidP="00607B59">
      <w:pPr>
        <w:jc w:val="center"/>
        <w:rPr>
          <w:rFonts w:asciiTheme="majorHAnsi" w:hAnsiTheme="majorHAnsi" w:cstheme="majorHAnsi"/>
          <w:sz w:val="24"/>
          <w:szCs w:val="24"/>
        </w:rPr>
      </w:pPr>
    </w:p>
    <w:p w14:paraId="6A641457" w14:textId="1C6D439F" w:rsidR="008A63BD" w:rsidRPr="00607B59" w:rsidRDefault="008A63BD" w:rsidP="00607B59">
      <w:pPr>
        <w:jc w:val="center"/>
        <w:rPr>
          <w:rFonts w:asciiTheme="majorHAnsi" w:hAnsiTheme="majorHAnsi" w:cstheme="majorHAnsi"/>
          <w:sz w:val="24"/>
          <w:szCs w:val="24"/>
        </w:rPr>
      </w:pPr>
    </w:p>
    <w:p w14:paraId="26C7E176" w14:textId="5D213645" w:rsidR="008A63BD" w:rsidRPr="00607B59" w:rsidRDefault="008A63BD" w:rsidP="00607B59">
      <w:pPr>
        <w:jc w:val="center"/>
        <w:rPr>
          <w:rFonts w:asciiTheme="majorHAnsi" w:hAnsiTheme="majorHAnsi" w:cstheme="majorHAnsi"/>
          <w:sz w:val="24"/>
          <w:szCs w:val="24"/>
        </w:rPr>
      </w:pPr>
    </w:p>
    <w:p w14:paraId="5E2BDD11" w14:textId="53CCB382" w:rsidR="008A63BD" w:rsidRPr="00607B59" w:rsidRDefault="008A63BD" w:rsidP="00607B59">
      <w:pPr>
        <w:jc w:val="center"/>
        <w:rPr>
          <w:rFonts w:asciiTheme="majorHAnsi" w:hAnsiTheme="majorHAnsi" w:cstheme="majorHAnsi"/>
          <w:sz w:val="24"/>
          <w:szCs w:val="24"/>
        </w:rPr>
      </w:pPr>
    </w:p>
    <w:p w14:paraId="6F0F765D" w14:textId="6DCF4FAD" w:rsidR="008A63BD"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lastRenderedPageBreak/>
        <w:t>Innovation Management</w:t>
      </w:r>
    </w:p>
    <w:p w14:paraId="45309689" w14:textId="0055B8CD" w:rsidR="008A63BD"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Executive Summary</w:t>
      </w:r>
    </w:p>
    <w:p w14:paraId="739F425F" w14:textId="7E3494A1" w:rsidR="008A63BD" w:rsidRPr="00607B59" w:rsidRDefault="00485B8F" w:rsidP="00607B59">
      <w:pPr>
        <w:ind w:firstLine="720"/>
        <w:rPr>
          <w:rFonts w:asciiTheme="majorHAnsi" w:hAnsiTheme="majorHAnsi" w:cstheme="majorHAnsi"/>
          <w:sz w:val="24"/>
          <w:szCs w:val="24"/>
        </w:rPr>
      </w:pPr>
      <w:r w:rsidRPr="00607B59">
        <w:rPr>
          <w:rFonts w:asciiTheme="majorHAnsi" w:hAnsiTheme="majorHAnsi" w:cstheme="majorHAnsi"/>
          <w:sz w:val="24"/>
          <w:szCs w:val="24"/>
        </w:rPr>
        <w:t>Most organizations perceive innovation as a catalyst for their success and a foundation for their existence. This report explores the two main types of innovation: the frugal innovation and the existing relationship between them. I will, in particular, dis</w:t>
      </w:r>
      <w:r w:rsidRPr="00607B59">
        <w:rPr>
          <w:rFonts w:asciiTheme="majorHAnsi" w:hAnsiTheme="majorHAnsi" w:cstheme="majorHAnsi"/>
          <w:sz w:val="24"/>
          <w:szCs w:val="24"/>
        </w:rPr>
        <w:t xml:space="preserve">cuss whether frugal can be disruptive. According to most researchers, Frugal innovation is a limited resource that should be designed and besides implemented despite there being constraints in financial, human </w:t>
      </w:r>
      <w:r w:rsidR="003F57CE" w:rsidRPr="00607B59">
        <w:rPr>
          <w:rFonts w:asciiTheme="majorHAnsi" w:hAnsiTheme="majorHAnsi" w:cstheme="majorHAnsi"/>
          <w:sz w:val="24"/>
          <w:szCs w:val="24"/>
        </w:rPr>
        <w:t xml:space="preserve">and technological resources. Once the innovation is designed, the outcome </w:t>
      </w:r>
      <w:proofErr w:type="spellStart"/>
      <w:r w:rsidR="003F57CE" w:rsidRPr="00607B59">
        <w:rPr>
          <w:rFonts w:asciiTheme="majorHAnsi" w:hAnsiTheme="majorHAnsi" w:cstheme="majorHAnsi"/>
          <w:sz w:val="24"/>
          <w:szCs w:val="24"/>
        </w:rPr>
        <w:t>s</w:t>
      </w:r>
      <w:proofErr w:type="spellEnd"/>
      <w:r w:rsidR="003F57CE" w:rsidRPr="00607B59">
        <w:rPr>
          <w:rFonts w:asciiTheme="majorHAnsi" w:hAnsiTheme="majorHAnsi" w:cstheme="majorHAnsi"/>
          <w:sz w:val="24"/>
          <w:szCs w:val="24"/>
        </w:rPr>
        <w:t xml:space="preserve"> usually cheap compared to the available competitor offerings ad is usually enough to meet customers' needs, which would otherwise be </w:t>
      </w:r>
      <w:r w:rsidR="00185E4E" w:rsidRPr="00607B59">
        <w:rPr>
          <w:rFonts w:asciiTheme="majorHAnsi" w:hAnsiTheme="majorHAnsi" w:cstheme="majorHAnsi"/>
          <w:sz w:val="24"/>
          <w:szCs w:val="24"/>
        </w:rPr>
        <w:t xml:space="preserve">under met. According to Christen, disruptive technologies will eventually grow to the point of them dominating the market. On the other hand, Danneels 2004, states that often disruptive technologies are </w:t>
      </w:r>
      <w:r w:rsidR="00DD2F64" w:rsidRPr="00607B59">
        <w:rPr>
          <w:rFonts w:asciiTheme="majorHAnsi" w:hAnsiTheme="majorHAnsi" w:cstheme="majorHAnsi"/>
          <w:sz w:val="24"/>
          <w:szCs w:val="24"/>
        </w:rPr>
        <w:t>always associated</w:t>
      </w:r>
      <w:r w:rsidR="00185E4E" w:rsidRPr="00607B59">
        <w:rPr>
          <w:rFonts w:asciiTheme="majorHAnsi" w:hAnsiTheme="majorHAnsi" w:cstheme="majorHAnsi"/>
          <w:sz w:val="24"/>
          <w:szCs w:val="24"/>
        </w:rPr>
        <w:t xml:space="preserve"> with replacing incumbents during </w:t>
      </w:r>
      <w:r w:rsidR="00DD2F64" w:rsidRPr="00607B59">
        <w:rPr>
          <w:rFonts w:asciiTheme="majorHAnsi" w:hAnsiTheme="majorHAnsi" w:cstheme="majorHAnsi"/>
          <w:sz w:val="24"/>
          <w:szCs w:val="24"/>
        </w:rPr>
        <w:t>the entrance. Based</w:t>
      </w:r>
      <w:r w:rsidR="00185E4E" w:rsidRPr="00607B59">
        <w:rPr>
          <w:rFonts w:asciiTheme="majorHAnsi" w:hAnsiTheme="majorHAnsi" w:cstheme="majorHAnsi"/>
          <w:sz w:val="24"/>
          <w:szCs w:val="24"/>
        </w:rPr>
        <w:t xml:space="preserve"> on the above arguments, this paper will, therefore, will </w:t>
      </w:r>
      <w:r w:rsidR="00DD2F64" w:rsidRPr="00607B59">
        <w:rPr>
          <w:rFonts w:asciiTheme="majorHAnsi" w:hAnsiTheme="majorHAnsi" w:cstheme="majorHAnsi"/>
          <w:sz w:val="24"/>
          <w:szCs w:val="24"/>
        </w:rPr>
        <w:t>examine two know frugal innovations and determine whether they can be classified as disruptive innovations</w:t>
      </w:r>
      <w:r w:rsidR="00607B59" w:rsidRPr="00607B59">
        <w:rPr>
          <w:rFonts w:asciiTheme="majorHAnsi" w:hAnsiTheme="majorHAnsi" w:cstheme="majorHAnsi"/>
          <w:sz w:val="24"/>
          <w:szCs w:val="24"/>
        </w:rPr>
        <w:t xml:space="preserve"> (</w:t>
      </w:r>
      <w:r w:rsidR="00607B59" w:rsidRPr="00607B59">
        <w:rPr>
          <w:rFonts w:asciiTheme="majorHAnsi" w:hAnsiTheme="majorHAnsi" w:cstheme="majorHAnsi"/>
          <w:color w:val="222222"/>
          <w:sz w:val="24"/>
          <w:szCs w:val="24"/>
          <w:shd w:val="clear" w:color="auto" w:fill="FFFFFF"/>
        </w:rPr>
        <w:t>Winkler</w:t>
      </w:r>
      <w:r w:rsidR="00607B59" w:rsidRPr="00607B59">
        <w:rPr>
          <w:rFonts w:asciiTheme="majorHAnsi" w:hAnsiTheme="majorHAnsi" w:cstheme="majorHAnsi"/>
          <w:color w:val="222222"/>
          <w:sz w:val="24"/>
          <w:szCs w:val="24"/>
          <w:shd w:val="clear" w:color="auto" w:fill="FFFFFF"/>
        </w:rPr>
        <w:t xml:space="preserve"> et al., 2020)</w:t>
      </w:r>
      <w:r w:rsidR="00DD2F64" w:rsidRPr="00607B59">
        <w:rPr>
          <w:rFonts w:asciiTheme="majorHAnsi" w:hAnsiTheme="majorHAnsi" w:cstheme="majorHAnsi"/>
          <w:sz w:val="24"/>
          <w:szCs w:val="24"/>
        </w:rPr>
        <w:t>.</w:t>
      </w:r>
    </w:p>
    <w:p w14:paraId="2B8524C1" w14:textId="7A20794B" w:rsidR="00DD2F64"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Introduction</w:t>
      </w:r>
    </w:p>
    <w:p w14:paraId="4ADA1FF1" w14:textId="737D8A4F" w:rsidR="00DD2F64" w:rsidRPr="00607B59" w:rsidRDefault="00485B8F" w:rsidP="00607B59">
      <w:pPr>
        <w:ind w:firstLine="720"/>
        <w:rPr>
          <w:rFonts w:asciiTheme="majorHAnsi" w:hAnsiTheme="majorHAnsi" w:cstheme="majorHAnsi"/>
          <w:sz w:val="24"/>
          <w:szCs w:val="24"/>
        </w:rPr>
      </w:pPr>
      <w:r w:rsidRPr="00607B59">
        <w:rPr>
          <w:rFonts w:asciiTheme="majorHAnsi" w:hAnsiTheme="majorHAnsi" w:cstheme="majorHAnsi"/>
          <w:sz w:val="24"/>
          <w:szCs w:val="24"/>
        </w:rPr>
        <w:t xml:space="preserve">For there to be a success in any organization or company, innovation should be considered an important aspect. The technological aspect within a company </w:t>
      </w:r>
      <w:r w:rsidRPr="00607B59">
        <w:rPr>
          <w:rFonts w:asciiTheme="majorHAnsi" w:hAnsiTheme="majorHAnsi" w:cstheme="majorHAnsi"/>
          <w:sz w:val="24"/>
          <w:szCs w:val="24"/>
        </w:rPr>
        <w:t>is very important because each company is supposed to compete effectively with others technology-wise to avoid lagging behind. In 1997, Christensen introduced the disruptive innovation theory, which was initially focused on technological innovation specifi</w:t>
      </w:r>
      <w:r w:rsidRPr="00607B59">
        <w:rPr>
          <w:rFonts w:asciiTheme="majorHAnsi" w:hAnsiTheme="majorHAnsi" w:cstheme="majorHAnsi"/>
          <w:sz w:val="24"/>
          <w:szCs w:val="24"/>
        </w:rPr>
        <w:t xml:space="preserve">cally by focusing on how the new technology could surpass the existing technologies in the </w:t>
      </w:r>
      <w:r w:rsidR="000B0654" w:rsidRPr="00607B59">
        <w:rPr>
          <w:rFonts w:asciiTheme="majorHAnsi" w:hAnsiTheme="majorHAnsi" w:cstheme="majorHAnsi"/>
          <w:sz w:val="24"/>
          <w:szCs w:val="24"/>
        </w:rPr>
        <w:t>market</w:t>
      </w:r>
      <w:r w:rsidR="00607B59" w:rsidRPr="00607B59">
        <w:rPr>
          <w:rFonts w:asciiTheme="majorHAnsi" w:hAnsiTheme="majorHAnsi" w:cstheme="majorHAnsi"/>
          <w:sz w:val="24"/>
          <w:szCs w:val="24"/>
        </w:rPr>
        <w:t xml:space="preserve"> (</w:t>
      </w:r>
      <w:r w:rsidR="00607B59" w:rsidRPr="00607B59">
        <w:rPr>
          <w:rFonts w:asciiTheme="majorHAnsi" w:hAnsiTheme="majorHAnsi" w:cstheme="majorHAnsi"/>
          <w:color w:val="222222"/>
          <w:sz w:val="24"/>
          <w:szCs w:val="24"/>
          <w:shd w:val="clear" w:color="auto" w:fill="FFFFFF"/>
        </w:rPr>
        <w:t>Howell</w:t>
      </w:r>
      <w:r w:rsidR="00607B59" w:rsidRPr="00607B59">
        <w:rPr>
          <w:rFonts w:asciiTheme="majorHAnsi" w:hAnsiTheme="majorHAnsi" w:cstheme="majorHAnsi"/>
          <w:color w:val="222222"/>
          <w:sz w:val="24"/>
          <w:szCs w:val="24"/>
          <w:shd w:val="clear" w:color="auto" w:fill="FFFFFF"/>
        </w:rPr>
        <w:t xml:space="preserve"> et al., 2018)</w:t>
      </w:r>
      <w:r w:rsidR="000B0654" w:rsidRPr="00607B59">
        <w:rPr>
          <w:rFonts w:asciiTheme="majorHAnsi" w:hAnsiTheme="majorHAnsi" w:cstheme="majorHAnsi"/>
          <w:sz w:val="24"/>
          <w:szCs w:val="24"/>
        </w:rPr>
        <w:t>. Frugality</w:t>
      </w:r>
      <w:r w:rsidRPr="00607B59">
        <w:rPr>
          <w:rFonts w:asciiTheme="majorHAnsi" w:hAnsiTheme="majorHAnsi" w:cstheme="majorHAnsi"/>
          <w:sz w:val="24"/>
          <w:szCs w:val="24"/>
        </w:rPr>
        <w:t xml:space="preserve"> is thus </w:t>
      </w:r>
      <w:r w:rsidRPr="00607B59">
        <w:rPr>
          <w:rFonts w:asciiTheme="majorHAnsi" w:hAnsiTheme="majorHAnsi" w:cstheme="majorHAnsi"/>
          <w:sz w:val="24"/>
          <w:szCs w:val="24"/>
        </w:rPr>
        <w:lastRenderedPageBreak/>
        <w:t>defined as a past virtue that existed when resources were scarce</w:t>
      </w:r>
      <w:r w:rsidR="000B0654" w:rsidRPr="00607B59">
        <w:rPr>
          <w:rFonts w:asciiTheme="majorHAnsi" w:hAnsiTheme="majorHAnsi" w:cstheme="majorHAnsi"/>
          <w:sz w:val="24"/>
          <w:szCs w:val="24"/>
        </w:rPr>
        <w:t>. Frugal innovation can thus be defined as a practice of redesigning a product and a production process to becoming more effective and competent. The increasing concerns about innovation and sustainability have created a growing interest in studying innovation approaches that use economic resources and, as a result, offer products and services that have a reasonable price and good performance</w:t>
      </w:r>
      <w:r w:rsidR="002327C1" w:rsidRPr="00607B59">
        <w:rPr>
          <w:rFonts w:asciiTheme="majorHAnsi" w:hAnsiTheme="majorHAnsi" w:cstheme="majorHAnsi"/>
          <w:sz w:val="24"/>
          <w:szCs w:val="24"/>
        </w:rPr>
        <w:t xml:space="preserve"> (</w:t>
      </w:r>
      <w:r w:rsidR="002327C1" w:rsidRPr="00607B59">
        <w:rPr>
          <w:rFonts w:asciiTheme="majorHAnsi" w:hAnsiTheme="majorHAnsi" w:cstheme="majorHAnsi"/>
          <w:color w:val="222222"/>
          <w:sz w:val="24"/>
          <w:szCs w:val="24"/>
          <w:shd w:val="clear" w:color="auto" w:fill="FFFFFF"/>
        </w:rPr>
        <w:t xml:space="preserve">Bhatti, Y., A., &amp; </w:t>
      </w:r>
      <w:proofErr w:type="spellStart"/>
      <w:r w:rsidR="002327C1" w:rsidRPr="00607B59">
        <w:rPr>
          <w:rFonts w:asciiTheme="majorHAnsi" w:hAnsiTheme="majorHAnsi" w:cstheme="majorHAnsi"/>
          <w:color w:val="222222"/>
          <w:sz w:val="24"/>
          <w:szCs w:val="24"/>
          <w:shd w:val="clear" w:color="auto" w:fill="FFFFFF"/>
        </w:rPr>
        <w:t>Ventresca</w:t>
      </w:r>
      <w:proofErr w:type="spellEnd"/>
      <w:r w:rsidR="002327C1" w:rsidRPr="00607B59">
        <w:rPr>
          <w:rFonts w:asciiTheme="majorHAnsi" w:hAnsiTheme="majorHAnsi" w:cstheme="majorHAnsi"/>
          <w:color w:val="222222"/>
          <w:sz w:val="24"/>
          <w:szCs w:val="24"/>
          <w:shd w:val="clear" w:color="auto" w:fill="FFFFFF"/>
        </w:rPr>
        <w:t>, 2013)</w:t>
      </w:r>
      <w:r w:rsidR="000B0654" w:rsidRPr="00607B59">
        <w:rPr>
          <w:rFonts w:asciiTheme="majorHAnsi" w:hAnsiTheme="majorHAnsi" w:cstheme="majorHAnsi"/>
          <w:sz w:val="24"/>
          <w:szCs w:val="24"/>
        </w:rPr>
        <w:t>.</w:t>
      </w:r>
    </w:p>
    <w:p w14:paraId="1688C85B" w14:textId="5D1AC28D" w:rsidR="00DD2F64"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t>Can Frugal Innovations Be Disruptive</w:t>
      </w:r>
    </w:p>
    <w:p w14:paraId="0528967C" w14:textId="4F84DBEE" w:rsidR="0037673C" w:rsidRPr="00607B59" w:rsidRDefault="00485B8F" w:rsidP="00607B59">
      <w:pPr>
        <w:ind w:firstLine="720"/>
        <w:rPr>
          <w:rFonts w:asciiTheme="majorHAnsi" w:hAnsiTheme="majorHAnsi" w:cstheme="majorHAnsi"/>
          <w:sz w:val="24"/>
          <w:szCs w:val="24"/>
        </w:rPr>
      </w:pPr>
      <w:r w:rsidRPr="00607B59">
        <w:rPr>
          <w:rFonts w:asciiTheme="majorHAnsi" w:hAnsiTheme="majorHAnsi" w:cstheme="majorHAnsi"/>
          <w:sz w:val="24"/>
          <w:szCs w:val="24"/>
        </w:rPr>
        <w:t>The term frugal innovation though new, its usage is not a phenomenon. Thus, the term can be explained as an innovative approach that seeks to use economi</w:t>
      </w:r>
      <w:r w:rsidRPr="00607B59">
        <w:rPr>
          <w:rFonts w:asciiTheme="majorHAnsi" w:hAnsiTheme="majorHAnsi" w:cstheme="majorHAnsi"/>
          <w:sz w:val="24"/>
          <w:szCs w:val="24"/>
        </w:rPr>
        <w:t xml:space="preserve">c resources that result in the production of products with reasonable performance and </w:t>
      </w:r>
      <w:r w:rsidR="00314589" w:rsidRPr="00607B59">
        <w:rPr>
          <w:rFonts w:asciiTheme="majorHAnsi" w:hAnsiTheme="majorHAnsi" w:cstheme="majorHAnsi"/>
          <w:sz w:val="24"/>
          <w:szCs w:val="24"/>
        </w:rPr>
        <w:t>price</w:t>
      </w:r>
      <w:r w:rsidR="002327C1" w:rsidRPr="00607B59">
        <w:rPr>
          <w:rFonts w:asciiTheme="majorHAnsi" w:hAnsiTheme="majorHAnsi" w:cstheme="majorHAnsi"/>
          <w:sz w:val="24"/>
          <w:szCs w:val="24"/>
        </w:rPr>
        <w:t xml:space="preserve"> (</w:t>
      </w:r>
      <w:r w:rsidR="002327C1" w:rsidRPr="00607B59">
        <w:rPr>
          <w:rFonts w:asciiTheme="majorHAnsi" w:hAnsiTheme="majorHAnsi" w:cstheme="majorHAnsi"/>
          <w:color w:val="222222"/>
          <w:sz w:val="24"/>
          <w:szCs w:val="24"/>
          <w:shd w:val="clear" w:color="auto" w:fill="FFFFFF"/>
        </w:rPr>
        <w:t>Arora, B., &amp; Metz Cummings</w:t>
      </w:r>
      <w:r w:rsidR="002327C1" w:rsidRPr="00607B59">
        <w:rPr>
          <w:rFonts w:asciiTheme="majorHAnsi" w:hAnsiTheme="majorHAnsi" w:cstheme="majorHAnsi"/>
          <w:color w:val="222222"/>
          <w:sz w:val="24"/>
          <w:szCs w:val="24"/>
          <w:shd w:val="clear" w:color="auto" w:fill="FFFFFF"/>
        </w:rPr>
        <w:t>, 2010)</w:t>
      </w:r>
      <w:r w:rsidR="00314589" w:rsidRPr="00607B59">
        <w:rPr>
          <w:rFonts w:asciiTheme="majorHAnsi" w:hAnsiTheme="majorHAnsi" w:cstheme="majorHAnsi"/>
          <w:sz w:val="24"/>
          <w:szCs w:val="24"/>
        </w:rPr>
        <w:t>. As</w:t>
      </w:r>
      <w:r w:rsidRPr="00607B59">
        <w:rPr>
          <w:rFonts w:asciiTheme="majorHAnsi" w:hAnsiTheme="majorHAnsi" w:cstheme="majorHAnsi"/>
          <w:sz w:val="24"/>
          <w:szCs w:val="24"/>
        </w:rPr>
        <w:t xml:space="preserve"> stated above, before the initial innovation, the disruptive innovation theory concentrated on technological innovation, </w:t>
      </w:r>
      <w:r w:rsidR="00314589" w:rsidRPr="00607B59">
        <w:rPr>
          <w:rFonts w:asciiTheme="majorHAnsi" w:hAnsiTheme="majorHAnsi" w:cstheme="majorHAnsi"/>
          <w:sz w:val="24"/>
          <w:szCs w:val="24"/>
        </w:rPr>
        <w:t xml:space="preserve">but with the term, the innovation </w:t>
      </w:r>
      <w:r w:rsidR="00BB2240" w:rsidRPr="00607B59">
        <w:rPr>
          <w:rFonts w:asciiTheme="majorHAnsi" w:hAnsiTheme="majorHAnsi" w:cstheme="majorHAnsi"/>
          <w:sz w:val="24"/>
          <w:szCs w:val="24"/>
        </w:rPr>
        <w:t>has</w:t>
      </w:r>
      <w:r w:rsidR="00314589" w:rsidRPr="00607B59">
        <w:rPr>
          <w:rFonts w:asciiTheme="majorHAnsi" w:hAnsiTheme="majorHAnsi" w:cstheme="majorHAnsi"/>
          <w:sz w:val="24"/>
          <w:szCs w:val="24"/>
        </w:rPr>
        <w:t xml:space="preserve"> shifted to including products and business models. For any business model to be classified as disruptive, it has to attract new consumers or increase the existing ones' consumption habits. The model is also required to redefine existing products and services by concentrating on how they are provided </w:t>
      </w:r>
      <w:r w:rsidR="00467457" w:rsidRPr="00607B59">
        <w:rPr>
          <w:rFonts w:asciiTheme="majorHAnsi" w:hAnsiTheme="majorHAnsi" w:cstheme="majorHAnsi"/>
          <w:sz w:val="24"/>
          <w:szCs w:val="24"/>
        </w:rPr>
        <w:t>to customers</w:t>
      </w:r>
      <w:r w:rsidR="002327C1" w:rsidRPr="00607B59">
        <w:rPr>
          <w:rFonts w:asciiTheme="majorHAnsi" w:hAnsiTheme="majorHAnsi" w:cstheme="majorHAnsi"/>
          <w:sz w:val="24"/>
          <w:szCs w:val="24"/>
        </w:rPr>
        <w:t xml:space="preserve"> (</w:t>
      </w:r>
      <w:r w:rsidR="002327C1" w:rsidRPr="00607B59">
        <w:rPr>
          <w:rFonts w:asciiTheme="majorHAnsi" w:hAnsiTheme="majorHAnsi" w:cstheme="majorHAnsi"/>
          <w:color w:val="222222"/>
          <w:sz w:val="24"/>
          <w:szCs w:val="24"/>
          <w:shd w:val="clear" w:color="auto" w:fill="FFFFFF"/>
        </w:rPr>
        <w:t>Adner</w:t>
      </w:r>
      <w:r w:rsidR="002327C1" w:rsidRPr="00607B59">
        <w:rPr>
          <w:rFonts w:asciiTheme="majorHAnsi" w:hAnsiTheme="majorHAnsi" w:cstheme="majorHAnsi"/>
          <w:color w:val="222222"/>
          <w:sz w:val="24"/>
          <w:szCs w:val="24"/>
          <w:shd w:val="clear" w:color="auto" w:fill="FFFFFF"/>
        </w:rPr>
        <w:t>, 2002)</w:t>
      </w:r>
      <w:r w:rsidR="00467457" w:rsidRPr="00607B59">
        <w:rPr>
          <w:rFonts w:asciiTheme="majorHAnsi" w:hAnsiTheme="majorHAnsi" w:cstheme="majorHAnsi"/>
          <w:sz w:val="24"/>
          <w:szCs w:val="24"/>
        </w:rPr>
        <w:t xml:space="preserve">. </w:t>
      </w:r>
    </w:p>
    <w:p w14:paraId="741C59A2" w14:textId="10B250D4" w:rsidR="00467457" w:rsidRPr="00607B59" w:rsidRDefault="00485B8F" w:rsidP="00607B59">
      <w:pPr>
        <w:ind w:firstLine="720"/>
        <w:rPr>
          <w:rFonts w:asciiTheme="majorHAnsi" w:hAnsiTheme="majorHAnsi" w:cstheme="majorHAnsi"/>
          <w:sz w:val="24"/>
          <w:szCs w:val="24"/>
        </w:rPr>
      </w:pPr>
      <w:r w:rsidRPr="00607B59">
        <w:rPr>
          <w:rFonts w:asciiTheme="majorHAnsi" w:hAnsiTheme="majorHAnsi" w:cstheme="majorHAnsi"/>
          <w:sz w:val="24"/>
          <w:szCs w:val="24"/>
        </w:rPr>
        <w:t>In</w:t>
      </w:r>
      <w:r w:rsidR="00314589" w:rsidRPr="00607B59">
        <w:rPr>
          <w:rFonts w:asciiTheme="majorHAnsi" w:hAnsiTheme="majorHAnsi" w:cstheme="majorHAnsi"/>
          <w:sz w:val="24"/>
          <w:szCs w:val="24"/>
        </w:rPr>
        <w:t xml:space="preserve"> the case of the innovation model, </w:t>
      </w:r>
      <w:r w:rsidRPr="00607B59">
        <w:rPr>
          <w:rFonts w:asciiTheme="majorHAnsi" w:hAnsiTheme="majorHAnsi" w:cstheme="majorHAnsi"/>
          <w:sz w:val="24"/>
          <w:szCs w:val="24"/>
        </w:rPr>
        <w:t xml:space="preserve">the market share grows at a fast rate from the beginning to a point where it obtains a given percentage of the market share like the case of the low-cost airlines, which began growing from its perception in 1995 to now where it owns 20% of the market </w:t>
      </w:r>
      <w:r w:rsidR="0037673C" w:rsidRPr="00607B59">
        <w:rPr>
          <w:rFonts w:asciiTheme="majorHAnsi" w:hAnsiTheme="majorHAnsi" w:cstheme="majorHAnsi"/>
          <w:sz w:val="24"/>
          <w:szCs w:val="24"/>
        </w:rPr>
        <w:t>share. Markides</w:t>
      </w:r>
      <w:r w:rsidRPr="00607B59">
        <w:rPr>
          <w:rFonts w:asciiTheme="majorHAnsi" w:hAnsiTheme="majorHAnsi" w:cstheme="majorHAnsi"/>
          <w:sz w:val="24"/>
          <w:szCs w:val="24"/>
        </w:rPr>
        <w:t xml:space="preserve"> states that radical product innovation is another form of disrupted innovation that creates a new perception of the word product and are therefore considered </w:t>
      </w:r>
      <w:r w:rsidR="0037673C" w:rsidRPr="00607B59">
        <w:rPr>
          <w:rFonts w:asciiTheme="majorHAnsi" w:hAnsiTheme="majorHAnsi" w:cstheme="majorHAnsi"/>
          <w:sz w:val="24"/>
          <w:szCs w:val="24"/>
        </w:rPr>
        <w:t>disruptive to</w:t>
      </w:r>
      <w:r w:rsidRPr="00607B59">
        <w:rPr>
          <w:rFonts w:asciiTheme="majorHAnsi" w:hAnsiTheme="majorHAnsi" w:cstheme="majorHAnsi"/>
          <w:sz w:val="24"/>
          <w:szCs w:val="24"/>
        </w:rPr>
        <w:t xml:space="preserve"> consumers and </w:t>
      </w:r>
      <w:r w:rsidR="0037673C" w:rsidRPr="00607B59">
        <w:rPr>
          <w:rFonts w:asciiTheme="majorHAnsi" w:hAnsiTheme="majorHAnsi" w:cstheme="majorHAnsi"/>
          <w:sz w:val="24"/>
          <w:szCs w:val="24"/>
        </w:rPr>
        <w:t>the producers</w:t>
      </w:r>
      <w:r w:rsidR="002327C1" w:rsidRPr="00607B59">
        <w:rPr>
          <w:rFonts w:asciiTheme="majorHAnsi" w:hAnsiTheme="majorHAnsi" w:cstheme="majorHAnsi"/>
          <w:sz w:val="24"/>
          <w:szCs w:val="24"/>
        </w:rPr>
        <w:t xml:space="preserve"> (</w:t>
      </w:r>
      <w:proofErr w:type="spellStart"/>
      <w:r w:rsidR="002327C1" w:rsidRPr="00607B59">
        <w:rPr>
          <w:rFonts w:asciiTheme="majorHAnsi" w:hAnsiTheme="majorHAnsi" w:cstheme="majorHAnsi"/>
          <w:color w:val="222222"/>
          <w:sz w:val="24"/>
          <w:szCs w:val="24"/>
          <w:shd w:val="clear" w:color="auto" w:fill="FFFFFF"/>
        </w:rPr>
        <w:t>Angot</w:t>
      </w:r>
      <w:proofErr w:type="spellEnd"/>
      <w:r w:rsidR="002327C1" w:rsidRPr="00607B59">
        <w:rPr>
          <w:rFonts w:asciiTheme="majorHAnsi" w:hAnsiTheme="majorHAnsi" w:cstheme="majorHAnsi"/>
          <w:color w:val="222222"/>
          <w:sz w:val="24"/>
          <w:szCs w:val="24"/>
          <w:shd w:val="clear" w:color="auto" w:fill="FFFFFF"/>
        </w:rPr>
        <w:t xml:space="preserve">, J., &amp; </w:t>
      </w:r>
      <w:proofErr w:type="spellStart"/>
      <w:r w:rsidR="002327C1" w:rsidRPr="00607B59">
        <w:rPr>
          <w:rFonts w:asciiTheme="majorHAnsi" w:hAnsiTheme="majorHAnsi" w:cstheme="majorHAnsi"/>
          <w:color w:val="222222"/>
          <w:sz w:val="24"/>
          <w:szCs w:val="24"/>
          <w:shd w:val="clear" w:color="auto" w:fill="FFFFFF"/>
        </w:rPr>
        <w:t>Plé</w:t>
      </w:r>
      <w:proofErr w:type="spellEnd"/>
      <w:r w:rsidR="002327C1" w:rsidRPr="00607B59">
        <w:rPr>
          <w:rFonts w:asciiTheme="majorHAnsi" w:hAnsiTheme="majorHAnsi" w:cstheme="majorHAnsi"/>
          <w:color w:val="222222"/>
          <w:sz w:val="24"/>
          <w:szCs w:val="24"/>
          <w:shd w:val="clear" w:color="auto" w:fill="FFFFFF"/>
        </w:rPr>
        <w:t>, 2015)</w:t>
      </w:r>
      <w:r w:rsidR="0037673C" w:rsidRPr="00607B59">
        <w:rPr>
          <w:rFonts w:asciiTheme="majorHAnsi" w:hAnsiTheme="majorHAnsi" w:cstheme="majorHAnsi"/>
          <w:sz w:val="24"/>
          <w:szCs w:val="24"/>
        </w:rPr>
        <w:t xml:space="preserve">. One significant characteristic </w:t>
      </w:r>
      <w:r w:rsidR="0037673C" w:rsidRPr="00607B59">
        <w:rPr>
          <w:rFonts w:asciiTheme="majorHAnsi" w:hAnsiTheme="majorHAnsi" w:cstheme="majorHAnsi"/>
          <w:sz w:val="24"/>
          <w:szCs w:val="24"/>
        </w:rPr>
        <w:lastRenderedPageBreak/>
        <w:t>about these products is that the early pioneers rarely get an opportunity to upgrade them from little niches to mass markets</w:t>
      </w:r>
      <w:r w:rsidR="002327C1" w:rsidRPr="00607B59">
        <w:rPr>
          <w:rFonts w:asciiTheme="majorHAnsi" w:hAnsiTheme="majorHAnsi" w:cstheme="majorHAnsi"/>
          <w:sz w:val="24"/>
          <w:szCs w:val="24"/>
        </w:rPr>
        <w:t xml:space="preserve"> (</w:t>
      </w:r>
      <w:r w:rsidR="002327C1" w:rsidRPr="00607B59">
        <w:rPr>
          <w:rFonts w:asciiTheme="majorHAnsi" w:hAnsiTheme="majorHAnsi" w:cstheme="majorHAnsi"/>
          <w:color w:val="222222"/>
          <w:sz w:val="24"/>
          <w:szCs w:val="24"/>
          <w:shd w:val="clear" w:color="auto" w:fill="FFFFFF"/>
        </w:rPr>
        <w:t>Adner</w:t>
      </w:r>
      <w:r w:rsidR="002327C1" w:rsidRPr="00607B59">
        <w:rPr>
          <w:rFonts w:asciiTheme="majorHAnsi" w:hAnsiTheme="majorHAnsi" w:cstheme="majorHAnsi"/>
          <w:color w:val="222222"/>
          <w:sz w:val="24"/>
          <w:szCs w:val="24"/>
          <w:shd w:val="clear" w:color="auto" w:fill="FFFFFF"/>
        </w:rPr>
        <w:t>, 2002)</w:t>
      </w:r>
      <w:r w:rsidR="0037673C" w:rsidRPr="00607B59">
        <w:rPr>
          <w:rFonts w:asciiTheme="majorHAnsi" w:hAnsiTheme="majorHAnsi" w:cstheme="majorHAnsi"/>
          <w:sz w:val="24"/>
          <w:szCs w:val="24"/>
        </w:rPr>
        <w:t>.</w:t>
      </w:r>
    </w:p>
    <w:p w14:paraId="1859D546" w14:textId="4866604B" w:rsidR="0037673C" w:rsidRPr="00607B59" w:rsidRDefault="00485B8F" w:rsidP="00607B59">
      <w:pPr>
        <w:ind w:firstLine="720"/>
        <w:jc w:val="center"/>
        <w:rPr>
          <w:rFonts w:asciiTheme="majorHAnsi" w:hAnsiTheme="majorHAnsi" w:cstheme="majorHAnsi"/>
          <w:sz w:val="24"/>
          <w:szCs w:val="24"/>
        </w:rPr>
      </w:pPr>
      <w:r w:rsidRPr="00607B59">
        <w:rPr>
          <w:rFonts w:asciiTheme="majorHAnsi" w:hAnsiTheme="majorHAnsi" w:cstheme="majorHAnsi"/>
          <w:sz w:val="24"/>
          <w:szCs w:val="24"/>
        </w:rPr>
        <w:t>Recommendations and Literatures Gaps</w:t>
      </w:r>
    </w:p>
    <w:p w14:paraId="1A88FFC8" w14:textId="539355CD" w:rsidR="0037673C" w:rsidRPr="00607B59" w:rsidRDefault="00485B8F" w:rsidP="00607B59">
      <w:pPr>
        <w:ind w:firstLine="720"/>
        <w:rPr>
          <w:rFonts w:asciiTheme="majorHAnsi" w:hAnsiTheme="majorHAnsi" w:cstheme="majorHAnsi"/>
          <w:sz w:val="24"/>
          <w:szCs w:val="24"/>
        </w:rPr>
      </w:pPr>
      <w:r w:rsidRPr="00607B59">
        <w:rPr>
          <w:rFonts w:asciiTheme="majorHAnsi" w:hAnsiTheme="majorHAnsi" w:cstheme="majorHAnsi"/>
          <w:sz w:val="24"/>
          <w:szCs w:val="24"/>
        </w:rPr>
        <w:t xml:space="preserve">The frugal innovation literature review is perceived to be an embryonic stage with </w:t>
      </w:r>
      <w:r w:rsidR="000D643C" w:rsidRPr="00607B59">
        <w:rPr>
          <w:rFonts w:asciiTheme="majorHAnsi" w:hAnsiTheme="majorHAnsi" w:cstheme="majorHAnsi"/>
          <w:sz w:val="24"/>
          <w:szCs w:val="24"/>
        </w:rPr>
        <w:t>various</w:t>
      </w:r>
      <w:r w:rsidRPr="00607B59">
        <w:rPr>
          <w:rFonts w:asciiTheme="majorHAnsi" w:hAnsiTheme="majorHAnsi" w:cstheme="majorHAnsi"/>
          <w:sz w:val="24"/>
          <w:szCs w:val="24"/>
        </w:rPr>
        <w:t xml:space="preserve"> definitions rev</w:t>
      </w:r>
      <w:r w:rsidRPr="00607B59">
        <w:rPr>
          <w:rFonts w:asciiTheme="majorHAnsi" w:hAnsiTheme="majorHAnsi" w:cstheme="majorHAnsi"/>
          <w:sz w:val="24"/>
          <w:szCs w:val="24"/>
        </w:rPr>
        <w:t xml:space="preserve">olving around </w:t>
      </w:r>
      <w:r w:rsidR="000D643C" w:rsidRPr="00607B59">
        <w:rPr>
          <w:rFonts w:asciiTheme="majorHAnsi" w:hAnsiTheme="majorHAnsi" w:cstheme="majorHAnsi"/>
          <w:sz w:val="24"/>
          <w:szCs w:val="24"/>
        </w:rPr>
        <w:t>it. For</w:t>
      </w:r>
      <w:r w:rsidRPr="00607B59">
        <w:rPr>
          <w:rFonts w:asciiTheme="majorHAnsi" w:hAnsiTheme="majorHAnsi" w:cstheme="majorHAnsi"/>
          <w:sz w:val="24"/>
          <w:szCs w:val="24"/>
        </w:rPr>
        <w:t xml:space="preserve"> </w:t>
      </w:r>
      <w:r w:rsidR="000D643C" w:rsidRPr="00607B59">
        <w:rPr>
          <w:rFonts w:asciiTheme="majorHAnsi" w:hAnsiTheme="majorHAnsi" w:cstheme="majorHAnsi"/>
          <w:sz w:val="24"/>
          <w:szCs w:val="24"/>
        </w:rPr>
        <w:t>instance,</w:t>
      </w:r>
      <w:r w:rsidRPr="00607B59">
        <w:rPr>
          <w:rFonts w:asciiTheme="majorHAnsi" w:hAnsiTheme="majorHAnsi" w:cstheme="majorHAnsi"/>
          <w:sz w:val="24"/>
          <w:szCs w:val="24"/>
        </w:rPr>
        <w:t xml:space="preserve"> the FI concept intersects with many other concepts, which have reduced the pace of </w:t>
      </w:r>
      <w:r w:rsidR="000D643C" w:rsidRPr="00607B59">
        <w:rPr>
          <w:rFonts w:asciiTheme="majorHAnsi" w:hAnsiTheme="majorHAnsi" w:cstheme="majorHAnsi"/>
          <w:sz w:val="24"/>
          <w:szCs w:val="24"/>
        </w:rPr>
        <w:t>research</w:t>
      </w:r>
      <w:r w:rsidR="00607B59" w:rsidRPr="00607B59">
        <w:rPr>
          <w:rFonts w:asciiTheme="majorHAnsi" w:hAnsiTheme="majorHAnsi" w:cstheme="majorHAnsi"/>
          <w:sz w:val="24"/>
          <w:szCs w:val="24"/>
        </w:rPr>
        <w:t xml:space="preserve"> (</w:t>
      </w:r>
      <w:r w:rsidR="00607B59" w:rsidRPr="00607B59">
        <w:rPr>
          <w:rFonts w:asciiTheme="majorHAnsi" w:hAnsiTheme="majorHAnsi" w:cstheme="majorHAnsi"/>
          <w:color w:val="222222"/>
          <w:sz w:val="24"/>
          <w:szCs w:val="24"/>
          <w:shd w:val="clear" w:color="auto" w:fill="FFFFFF"/>
        </w:rPr>
        <w:t xml:space="preserve">Bhatti, Y., Khilji, S. E., &amp; </w:t>
      </w:r>
      <w:proofErr w:type="spellStart"/>
      <w:proofErr w:type="gramStart"/>
      <w:r w:rsidR="00607B59" w:rsidRPr="00607B59">
        <w:rPr>
          <w:rFonts w:asciiTheme="majorHAnsi" w:hAnsiTheme="majorHAnsi" w:cstheme="majorHAnsi"/>
          <w:color w:val="222222"/>
          <w:sz w:val="24"/>
          <w:szCs w:val="24"/>
          <w:shd w:val="clear" w:color="auto" w:fill="FFFFFF"/>
        </w:rPr>
        <w:t>Basu</w:t>
      </w:r>
      <w:proofErr w:type="spellEnd"/>
      <w:r w:rsidR="00607B59" w:rsidRPr="00607B59">
        <w:rPr>
          <w:rFonts w:asciiTheme="majorHAnsi" w:hAnsiTheme="majorHAnsi" w:cstheme="majorHAnsi"/>
          <w:color w:val="222222"/>
          <w:sz w:val="24"/>
          <w:szCs w:val="24"/>
          <w:shd w:val="clear" w:color="auto" w:fill="FFFFFF"/>
        </w:rPr>
        <w:t>,</w:t>
      </w:r>
      <w:r w:rsidR="00607B59" w:rsidRPr="00607B59">
        <w:rPr>
          <w:rFonts w:asciiTheme="majorHAnsi" w:hAnsiTheme="majorHAnsi" w:cstheme="majorHAnsi"/>
          <w:color w:val="222222"/>
          <w:sz w:val="24"/>
          <w:szCs w:val="24"/>
          <w:shd w:val="clear" w:color="auto" w:fill="FFFFFF"/>
        </w:rPr>
        <w:t>,</w:t>
      </w:r>
      <w:proofErr w:type="gramEnd"/>
      <w:r w:rsidR="00607B59" w:rsidRPr="00607B59">
        <w:rPr>
          <w:rFonts w:asciiTheme="majorHAnsi" w:hAnsiTheme="majorHAnsi" w:cstheme="majorHAnsi"/>
          <w:color w:val="222222"/>
          <w:sz w:val="24"/>
          <w:szCs w:val="24"/>
          <w:shd w:val="clear" w:color="auto" w:fill="FFFFFF"/>
        </w:rPr>
        <w:t xml:space="preserve"> 2013)</w:t>
      </w:r>
      <w:r w:rsidR="000D643C" w:rsidRPr="00607B59">
        <w:rPr>
          <w:rFonts w:asciiTheme="majorHAnsi" w:hAnsiTheme="majorHAnsi" w:cstheme="majorHAnsi"/>
          <w:sz w:val="24"/>
          <w:szCs w:val="24"/>
        </w:rPr>
        <w:t>. Theory driven research and studies are a necessity because theoretical development is in its early stage</w:t>
      </w:r>
      <w:r w:rsidR="002327C1" w:rsidRPr="00607B59">
        <w:rPr>
          <w:rFonts w:asciiTheme="majorHAnsi" w:hAnsiTheme="majorHAnsi" w:cstheme="majorHAnsi"/>
          <w:sz w:val="24"/>
          <w:szCs w:val="24"/>
        </w:rPr>
        <w:t xml:space="preserve"> (</w:t>
      </w:r>
      <w:r w:rsidR="002327C1" w:rsidRPr="00607B59">
        <w:rPr>
          <w:rFonts w:asciiTheme="majorHAnsi" w:hAnsiTheme="majorHAnsi" w:cstheme="majorHAnsi"/>
          <w:color w:val="222222"/>
          <w:sz w:val="24"/>
          <w:szCs w:val="24"/>
          <w:shd w:val="clear" w:color="auto" w:fill="FFFFFF"/>
        </w:rPr>
        <w:t>Alvarez, S. A., &amp; Barney</w:t>
      </w:r>
      <w:r w:rsidR="002327C1" w:rsidRPr="00607B59">
        <w:rPr>
          <w:rFonts w:asciiTheme="majorHAnsi" w:hAnsiTheme="majorHAnsi" w:cstheme="majorHAnsi"/>
          <w:color w:val="222222"/>
          <w:sz w:val="24"/>
          <w:szCs w:val="24"/>
          <w:shd w:val="clear" w:color="auto" w:fill="FFFFFF"/>
        </w:rPr>
        <w:t>, 2007)</w:t>
      </w:r>
      <w:r w:rsidR="000D643C" w:rsidRPr="00607B59">
        <w:rPr>
          <w:rFonts w:asciiTheme="majorHAnsi" w:hAnsiTheme="majorHAnsi" w:cstheme="majorHAnsi"/>
          <w:sz w:val="24"/>
          <w:szCs w:val="24"/>
        </w:rPr>
        <w:t>. However, Soni and Krishan 2016 in their work state that in the recent years, there has been an increase in the number of boos and researches talking about the topic and the various cases in the new markets. Even though the number of researches on the topic has increased, the books only reflect cases that are anecdotal in nature without really developing a frugal innovation doctrine. The works beside fail to explain underlying principles of frugal innovation to the point that the phenomenon lacks certainty. Therefore, authors who consider frugal innovation should have a mindset of it being a way of life during innovation</w:t>
      </w:r>
      <w:r w:rsidR="002327C1" w:rsidRPr="00607B59">
        <w:rPr>
          <w:rFonts w:asciiTheme="majorHAnsi" w:hAnsiTheme="majorHAnsi" w:cstheme="majorHAnsi"/>
          <w:sz w:val="24"/>
          <w:szCs w:val="24"/>
        </w:rPr>
        <w:t xml:space="preserve"> (</w:t>
      </w:r>
      <w:r w:rsidR="002327C1" w:rsidRPr="00607B59">
        <w:rPr>
          <w:rFonts w:asciiTheme="majorHAnsi" w:hAnsiTheme="majorHAnsi" w:cstheme="majorHAnsi"/>
          <w:color w:val="222222"/>
          <w:sz w:val="24"/>
          <w:szCs w:val="24"/>
          <w:shd w:val="clear" w:color="auto" w:fill="FFFFFF"/>
        </w:rPr>
        <w:t>Abernathy</w:t>
      </w:r>
      <w:r w:rsidR="002327C1" w:rsidRPr="00607B59">
        <w:rPr>
          <w:rFonts w:asciiTheme="majorHAnsi" w:hAnsiTheme="majorHAnsi" w:cstheme="majorHAnsi"/>
          <w:color w:val="222222"/>
          <w:sz w:val="24"/>
          <w:szCs w:val="24"/>
          <w:shd w:val="clear" w:color="auto" w:fill="FFFFFF"/>
        </w:rPr>
        <w:t xml:space="preserve"> et al., 1985)</w:t>
      </w:r>
      <w:r w:rsidR="000D643C" w:rsidRPr="00607B59">
        <w:rPr>
          <w:rFonts w:asciiTheme="majorHAnsi" w:hAnsiTheme="majorHAnsi" w:cstheme="majorHAnsi"/>
          <w:sz w:val="24"/>
          <w:szCs w:val="24"/>
        </w:rPr>
        <w:t>.</w:t>
      </w:r>
    </w:p>
    <w:p w14:paraId="24069158" w14:textId="193992B3" w:rsidR="000D643C" w:rsidRPr="00607B59" w:rsidRDefault="00485B8F" w:rsidP="00607B59">
      <w:pPr>
        <w:ind w:firstLine="720"/>
        <w:jc w:val="center"/>
        <w:rPr>
          <w:rFonts w:asciiTheme="majorHAnsi" w:hAnsiTheme="majorHAnsi" w:cstheme="majorHAnsi"/>
          <w:sz w:val="24"/>
          <w:szCs w:val="24"/>
        </w:rPr>
      </w:pPr>
      <w:r w:rsidRPr="00607B59">
        <w:rPr>
          <w:rFonts w:asciiTheme="majorHAnsi" w:hAnsiTheme="majorHAnsi" w:cstheme="majorHAnsi"/>
          <w:sz w:val="24"/>
          <w:szCs w:val="24"/>
        </w:rPr>
        <w:t>Conclusion.</w:t>
      </w:r>
    </w:p>
    <w:p w14:paraId="50BD9AB1" w14:textId="78A5715D" w:rsidR="009B7CFF" w:rsidRPr="00607B59" w:rsidRDefault="00485B8F" w:rsidP="00607B59">
      <w:pPr>
        <w:ind w:firstLine="720"/>
        <w:rPr>
          <w:rFonts w:asciiTheme="majorHAnsi" w:hAnsiTheme="majorHAnsi" w:cstheme="majorHAnsi"/>
          <w:sz w:val="24"/>
          <w:szCs w:val="24"/>
        </w:rPr>
      </w:pPr>
      <w:r w:rsidRPr="00607B59">
        <w:rPr>
          <w:rFonts w:asciiTheme="majorHAnsi" w:hAnsiTheme="majorHAnsi" w:cstheme="majorHAnsi"/>
          <w:sz w:val="24"/>
          <w:szCs w:val="24"/>
        </w:rPr>
        <w:t>In conclusion, there are common attributes shared between frugal and disruptive innovation. The common attributes include low prices and the fact</w:t>
      </w:r>
      <w:r w:rsidRPr="00607B59">
        <w:rPr>
          <w:rFonts w:asciiTheme="majorHAnsi" w:hAnsiTheme="majorHAnsi" w:cstheme="majorHAnsi"/>
          <w:sz w:val="24"/>
          <w:szCs w:val="24"/>
        </w:rPr>
        <w:t xml:space="preserve"> that the two are, during inception aiming at clients' niche. The entrants, in most cases, tend to supply products and services with their performance being lower than that expected by the customers who in this case are the niche market. As time goes by, t</w:t>
      </w:r>
      <w:r w:rsidRPr="00607B59">
        <w:rPr>
          <w:rFonts w:asciiTheme="majorHAnsi" w:hAnsiTheme="majorHAnsi" w:cstheme="majorHAnsi"/>
          <w:sz w:val="24"/>
          <w:szCs w:val="24"/>
        </w:rPr>
        <w:t xml:space="preserve">he teams increase their performance by trying to reach the customers' performance and attaining what according to Danneels' is </w:t>
      </w:r>
      <w:r w:rsidR="002327C1" w:rsidRPr="00607B59">
        <w:rPr>
          <w:rFonts w:asciiTheme="majorHAnsi" w:hAnsiTheme="majorHAnsi" w:cstheme="majorHAnsi"/>
          <w:sz w:val="24"/>
          <w:szCs w:val="24"/>
        </w:rPr>
        <w:t>referred</w:t>
      </w:r>
      <w:r w:rsidRPr="00607B59">
        <w:rPr>
          <w:rFonts w:asciiTheme="majorHAnsi" w:hAnsiTheme="majorHAnsi" w:cstheme="majorHAnsi"/>
          <w:sz w:val="24"/>
          <w:szCs w:val="24"/>
        </w:rPr>
        <w:t xml:space="preserve"> to as the </w:t>
      </w:r>
      <w:r w:rsidRPr="00607B59">
        <w:rPr>
          <w:rFonts w:asciiTheme="majorHAnsi" w:hAnsiTheme="majorHAnsi" w:cstheme="majorHAnsi"/>
          <w:sz w:val="24"/>
          <w:szCs w:val="24"/>
        </w:rPr>
        <w:lastRenderedPageBreak/>
        <w:t>disruptive technology and which are meant to block incumbents during entrant. An excellent example of disrupti</w:t>
      </w:r>
      <w:r w:rsidRPr="00607B59">
        <w:rPr>
          <w:rFonts w:asciiTheme="majorHAnsi" w:hAnsiTheme="majorHAnsi" w:cstheme="majorHAnsi"/>
          <w:sz w:val="24"/>
          <w:szCs w:val="24"/>
        </w:rPr>
        <w:t>ve innovation is the Zero Little World organization, which Offered a no-frill banking platform, but the service failed to take over the market. Besides, the service failed to replace the incumbent or even gain a substantial portion of the market share, thu</w:t>
      </w:r>
      <w:r w:rsidRPr="00607B59">
        <w:rPr>
          <w:rFonts w:asciiTheme="majorHAnsi" w:hAnsiTheme="majorHAnsi" w:cstheme="majorHAnsi"/>
          <w:sz w:val="24"/>
          <w:szCs w:val="24"/>
        </w:rPr>
        <w:t>s explaining the existing difference between disruptive innovation and frugal innovation.</w:t>
      </w:r>
    </w:p>
    <w:p w14:paraId="1B7CE98F" w14:textId="77777777" w:rsidR="002327C1" w:rsidRPr="00607B59" w:rsidRDefault="002327C1" w:rsidP="00607B59">
      <w:pPr>
        <w:jc w:val="center"/>
        <w:rPr>
          <w:rFonts w:asciiTheme="majorHAnsi" w:hAnsiTheme="majorHAnsi" w:cstheme="majorHAnsi"/>
          <w:sz w:val="24"/>
          <w:szCs w:val="24"/>
        </w:rPr>
      </w:pPr>
    </w:p>
    <w:p w14:paraId="2C5B8B71" w14:textId="77777777" w:rsidR="002327C1" w:rsidRPr="00607B59" w:rsidRDefault="002327C1" w:rsidP="00607B59">
      <w:pPr>
        <w:jc w:val="center"/>
        <w:rPr>
          <w:rFonts w:asciiTheme="majorHAnsi" w:hAnsiTheme="majorHAnsi" w:cstheme="majorHAnsi"/>
          <w:sz w:val="24"/>
          <w:szCs w:val="24"/>
        </w:rPr>
      </w:pPr>
    </w:p>
    <w:p w14:paraId="7E2D1323" w14:textId="77777777" w:rsidR="002327C1" w:rsidRPr="00607B59" w:rsidRDefault="002327C1" w:rsidP="00607B59">
      <w:pPr>
        <w:jc w:val="center"/>
        <w:rPr>
          <w:rFonts w:asciiTheme="majorHAnsi" w:hAnsiTheme="majorHAnsi" w:cstheme="majorHAnsi"/>
          <w:sz w:val="24"/>
          <w:szCs w:val="24"/>
        </w:rPr>
      </w:pPr>
    </w:p>
    <w:p w14:paraId="297590E2" w14:textId="77777777" w:rsidR="002327C1" w:rsidRPr="00607B59" w:rsidRDefault="002327C1" w:rsidP="00607B59">
      <w:pPr>
        <w:jc w:val="center"/>
        <w:rPr>
          <w:rFonts w:asciiTheme="majorHAnsi" w:hAnsiTheme="majorHAnsi" w:cstheme="majorHAnsi"/>
          <w:sz w:val="24"/>
          <w:szCs w:val="24"/>
        </w:rPr>
      </w:pPr>
    </w:p>
    <w:p w14:paraId="2DA1D765" w14:textId="77777777" w:rsidR="002327C1" w:rsidRPr="00607B59" w:rsidRDefault="002327C1" w:rsidP="00607B59">
      <w:pPr>
        <w:jc w:val="center"/>
        <w:rPr>
          <w:rFonts w:asciiTheme="majorHAnsi" w:hAnsiTheme="majorHAnsi" w:cstheme="majorHAnsi"/>
          <w:sz w:val="24"/>
          <w:szCs w:val="24"/>
        </w:rPr>
      </w:pPr>
    </w:p>
    <w:p w14:paraId="53587B66" w14:textId="77777777" w:rsidR="002327C1" w:rsidRPr="00607B59" w:rsidRDefault="002327C1" w:rsidP="00607B59">
      <w:pPr>
        <w:jc w:val="center"/>
        <w:rPr>
          <w:rFonts w:asciiTheme="majorHAnsi" w:hAnsiTheme="majorHAnsi" w:cstheme="majorHAnsi"/>
          <w:sz w:val="24"/>
          <w:szCs w:val="24"/>
        </w:rPr>
      </w:pPr>
    </w:p>
    <w:p w14:paraId="2A08AC60" w14:textId="77777777" w:rsidR="002327C1" w:rsidRPr="00607B59" w:rsidRDefault="002327C1" w:rsidP="00607B59">
      <w:pPr>
        <w:jc w:val="center"/>
        <w:rPr>
          <w:rFonts w:asciiTheme="majorHAnsi" w:hAnsiTheme="majorHAnsi" w:cstheme="majorHAnsi"/>
          <w:sz w:val="24"/>
          <w:szCs w:val="24"/>
        </w:rPr>
      </w:pPr>
    </w:p>
    <w:p w14:paraId="3581B28C" w14:textId="77777777" w:rsidR="002327C1" w:rsidRPr="00607B59" w:rsidRDefault="002327C1" w:rsidP="00607B59">
      <w:pPr>
        <w:jc w:val="center"/>
        <w:rPr>
          <w:rFonts w:asciiTheme="majorHAnsi" w:hAnsiTheme="majorHAnsi" w:cstheme="majorHAnsi"/>
          <w:sz w:val="24"/>
          <w:szCs w:val="24"/>
        </w:rPr>
      </w:pPr>
    </w:p>
    <w:p w14:paraId="0E0B807C" w14:textId="77777777" w:rsidR="002327C1" w:rsidRPr="00607B59" w:rsidRDefault="002327C1" w:rsidP="00607B59">
      <w:pPr>
        <w:jc w:val="center"/>
        <w:rPr>
          <w:rFonts w:asciiTheme="majorHAnsi" w:hAnsiTheme="majorHAnsi" w:cstheme="majorHAnsi"/>
          <w:sz w:val="24"/>
          <w:szCs w:val="24"/>
        </w:rPr>
      </w:pPr>
    </w:p>
    <w:p w14:paraId="21984D1E" w14:textId="77777777" w:rsidR="002327C1" w:rsidRPr="00607B59" w:rsidRDefault="002327C1" w:rsidP="00607B59">
      <w:pPr>
        <w:jc w:val="center"/>
        <w:rPr>
          <w:rFonts w:asciiTheme="majorHAnsi" w:hAnsiTheme="majorHAnsi" w:cstheme="majorHAnsi"/>
          <w:sz w:val="24"/>
          <w:szCs w:val="24"/>
        </w:rPr>
      </w:pPr>
    </w:p>
    <w:p w14:paraId="44645A54" w14:textId="77777777" w:rsidR="002327C1" w:rsidRPr="00607B59" w:rsidRDefault="002327C1" w:rsidP="00607B59">
      <w:pPr>
        <w:jc w:val="center"/>
        <w:rPr>
          <w:rFonts w:asciiTheme="majorHAnsi" w:hAnsiTheme="majorHAnsi" w:cstheme="majorHAnsi"/>
          <w:sz w:val="24"/>
          <w:szCs w:val="24"/>
        </w:rPr>
      </w:pPr>
    </w:p>
    <w:p w14:paraId="29740BE3" w14:textId="77777777" w:rsidR="002327C1" w:rsidRPr="00607B59" w:rsidRDefault="002327C1" w:rsidP="00607B59">
      <w:pPr>
        <w:jc w:val="center"/>
        <w:rPr>
          <w:rFonts w:asciiTheme="majorHAnsi" w:hAnsiTheme="majorHAnsi" w:cstheme="majorHAnsi"/>
          <w:sz w:val="24"/>
          <w:szCs w:val="24"/>
        </w:rPr>
      </w:pPr>
    </w:p>
    <w:p w14:paraId="5B26E3D6" w14:textId="77777777" w:rsidR="002327C1" w:rsidRPr="00607B59" w:rsidRDefault="002327C1" w:rsidP="00607B59">
      <w:pPr>
        <w:jc w:val="center"/>
        <w:rPr>
          <w:rFonts w:asciiTheme="majorHAnsi" w:hAnsiTheme="majorHAnsi" w:cstheme="majorHAnsi"/>
          <w:sz w:val="24"/>
          <w:szCs w:val="24"/>
        </w:rPr>
      </w:pPr>
    </w:p>
    <w:p w14:paraId="4CFC5731" w14:textId="77777777" w:rsidR="002327C1" w:rsidRPr="00607B59" w:rsidRDefault="002327C1" w:rsidP="00607B59">
      <w:pPr>
        <w:jc w:val="center"/>
        <w:rPr>
          <w:rFonts w:asciiTheme="majorHAnsi" w:hAnsiTheme="majorHAnsi" w:cstheme="majorHAnsi"/>
          <w:sz w:val="24"/>
          <w:szCs w:val="24"/>
        </w:rPr>
      </w:pPr>
    </w:p>
    <w:p w14:paraId="57F74B8F" w14:textId="64B9694B" w:rsidR="005201D7" w:rsidRPr="00607B59" w:rsidRDefault="00485B8F" w:rsidP="00607B59">
      <w:pPr>
        <w:jc w:val="center"/>
        <w:rPr>
          <w:rFonts w:asciiTheme="majorHAnsi" w:hAnsiTheme="majorHAnsi" w:cstheme="majorHAnsi"/>
          <w:sz w:val="24"/>
          <w:szCs w:val="24"/>
        </w:rPr>
      </w:pPr>
      <w:r w:rsidRPr="00607B59">
        <w:rPr>
          <w:rFonts w:asciiTheme="majorHAnsi" w:hAnsiTheme="majorHAnsi" w:cstheme="majorHAnsi"/>
          <w:sz w:val="24"/>
          <w:szCs w:val="24"/>
        </w:rPr>
        <w:lastRenderedPageBreak/>
        <w:t>References</w:t>
      </w:r>
    </w:p>
    <w:p w14:paraId="05268B4D"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Abernathy, W. J., &amp; Clark, K. B. (1985). Innovation: Mapping the winds of creative destruction. </w:t>
      </w:r>
      <w:r w:rsidRPr="00607B59">
        <w:rPr>
          <w:rFonts w:asciiTheme="majorHAnsi" w:hAnsiTheme="majorHAnsi" w:cstheme="majorHAnsi"/>
          <w:i/>
          <w:iCs/>
          <w:color w:val="222222"/>
          <w:sz w:val="24"/>
          <w:szCs w:val="24"/>
          <w:shd w:val="clear" w:color="auto" w:fill="FFFFFF"/>
        </w:rPr>
        <w:t>Research Policy</w:t>
      </w:r>
      <w:r w:rsidRPr="00607B59">
        <w:rPr>
          <w:rFonts w:asciiTheme="majorHAnsi" w:hAnsiTheme="majorHAnsi" w:cstheme="majorHAnsi"/>
          <w:color w:val="222222"/>
          <w:sz w:val="24"/>
          <w:szCs w:val="24"/>
          <w:shd w:val="clear" w:color="auto" w:fill="FFFFFF"/>
        </w:rPr>
        <w:t>, </w:t>
      </w:r>
      <w:r w:rsidRPr="00607B59">
        <w:rPr>
          <w:rFonts w:asciiTheme="majorHAnsi" w:hAnsiTheme="majorHAnsi" w:cstheme="majorHAnsi"/>
          <w:i/>
          <w:iCs/>
          <w:color w:val="222222"/>
          <w:sz w:val="24"/>
          <w:szCs w:val="24"/>
          <w:shd w:val="clear" w:color="auto" w:fill="FFFFFF"/>
        </w:rPr>
        <w:t>14</w:t>
      </w:r>
      <w:r w:rsidRPr="00607B59">
        <w:rPr>
          <w:rFonts w:asciiTheme="majorHAnsi" w:hAnsiTheme="majorHAnsi" w:cstheme="majorHAnsi"/>
          <w:color w:val="222222"/>
          <w:sz w:val="24"/>
          <w:szCs w:val="24"/>
          <w:shd w:val="clear" w:color="auto" w:fill="FFFFFF"/>
        </w:rPr>
        <w:t>(1), 3-22.</w:t>
      </w:r>
    </w:p>
    <w:p w14:paraId="32BAA9A4"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Adner, R. (2002). When are te</w:t>
      </w:r>
      <w:r w:rsidRPr="00607B59">
        <w:rPr>
          <w:rFonts w:asciiTheme="majorHAnsi" w:hAnsiTheme="majorHAnsi" w:cstheme="majorHAnsi"/>
          <w:color w:val="222222"/>
          <w:sz w:val="24"/>
          <w:szCs w:val="24"/>
          <w:shd w:val="clear" w:color="auto" w:fill="FFFFFF"/>
        </w:rPr>
        <w:t>chnologies disruptive? A demand‐based view of the emergence of competition. </w:t>
      </w:r>
      <w:r w:rsidRPr="00607B59">
        <w:rPr>
          <w:rFonts w:asciiTheme="majorHAnsi" w:hAnsiTheme="majorHAnsi" w:cstheme="majorHAnsi"/>
          <w:i/>
          <w:iCs/>
          <w:color w:val="222222"/>
          <w:sz w:val="24"/>
          <w:szCs w:val="24"/>
          <w:shd w:val="clear" w:color="auto" w:fill="FFFFFF"/>
        </w:rPr>
        <w:t>Strategic management journal</w:t>
      </w:r>
      <w:r w:rsidRPr="00607B59">
        <w:rPr>
          <w:rFonts w:asciiTheme="majorHAnsi" w:hAnsiTheme="majorHAnsi" w:cstheme="majorHAnsi"/>
          <w:color w:val="222222"/>
          <w:sz w:val="24"/>
          <w:szCs w:val="24"/>
          <w:shd w:val="clear" w:color="auto" w:fill="FFFFFF"/>
        </w:rPr>
        <w:t>, </w:t>
      </w:r>
      <w:r w:rsidRPr="00607B59">
        <w:rPr>
          <w:rFonts w:asciiTheme="majorHAnsi" w:hAnsiTheme="majorHAnsi" w:cstheme="majorHAnsi"/>
          <w:i/>
          <w:iCs/>
          <w:color w:val="222222"/>
          <w:sz w:val="24"/>
          <w:szCs w:val="24"/>
          <w:shd w:val="clear" w:color="auto" w:fill="FFFFFF"/>
        </w:rPr>
        <w:t>23</w:t>
      </w:r>
      <w:r w:rsidRPr="00607B59">
        <w:rPr>
          <w:rFonts w:asciiTheme="majorHAnsi" w:hAnsiTheme="majorHAnsi" w:cstheme="majorHAnsi"/>
          <w:color w:val="222222"/>
          <w:sz w:val="24"/>
          <w:szCs w:val="24"/>
          <w:shd w:val="clear" w:color="auto" w:fill="FFFFFF"/>
        </w:rPr>
        <w:t>(8), 667-688.</w:t>
      </w:r>
    </w:p>
    <w:p w14:paraId="3E0AD9E9"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Alvarez, S. A., &amp; Barney, J. B. (2007). Discovery and creation: Alternative theories of entrepreneurial action. </w:t>
      </w:r>
      <w:r w:rsidRPr="00607B59">
        <w:rPr>
          <w:rFonts w:asciiTheme="majorHAnsi" w:hAnsiTheme="majorHAnsi" w:cstheme="majorHAnsi"/>
          <w:i/>
          <w:iCs/>
          <w:color w:val="222222"/>
          <w:sz w:val="24"/>
          <w:szCs w:val="24"/>
          <w:shd w:val="clear" w:color="auto" w:fill="FFFFFF"/>
        </w:rPr>
        <w:t>Strategic entrepreneur</w:t>
      </w:r>
      <w:r w:rsidRPr="00607B59">
        <w:rPr>
          <w:rFonts w:asciiTheme="majorHAnsi" w:hAnsiTheme="majorHAnsi" w:cstheme="majorHAnsi"/>
          <w:i/>
          <w:iCs/>
          <w:color w:val="222222"/>
          <w:sz w:val="24"/>
          <w:szCs w:val="24"/>
          <w:shd w:val="clear" w:color="auto" w:fill="FFFFFF"/>
        </w:rPr>
        <w:t>ship journal</w:t>
      </w:r>
      <w:r w:rsidRPr="00607B59">
        <w:rPr>
          <w:rFonts w:asciiTheme="majorHAnsi" w:hAnsiTheme="majorHAnsi" w:cstheme="majorHAnsi"/>
          <w:color w:val="222222"/>
          <w:sz w:val="24"/>
          <w:szCs w:val="24"/>
          <w:shd w:val="clear" w:color="auto" w:fill="FFFFFF"/>
        </w:rPr>
        <w:t>, </w:t>
      </w:r>
      <w:r w:rsidRPr="00607B59">
        <w:rPr>
          <w:rFonts w:asciiTheme="majorHAnsi" w:hAnsiTheme="majorHAnsi" w:cstheme="majorHAnsi"/>
          <w:i/>
          <w:iCs/>
          <w:color w:val="222222"/>
          <w:sz w:val="24"/>
          <w:szCs w:val="24"/>
          <w:shd w:val="clear" w:color="auto" w:fill="FFFFFF"/>
        </w:rPr>
        <w:t>1</w:t>
      </w:r>
      <w:r w:rsidRPr="00607B59">
        <w:rPr>
          <w:rFonts w:asciiTheme="majorHAnsi" w:hAnsiTheme="majorHAnsi" w:cstheme="majorHAnsi"/>
          <w:color w:val="222222"/>
          <w:sz w:val="24"/>
          <w:szCs w:val="24"/>
          <w:shd w:val="clear" w:color="auto" w:fill="FFFFFF"/>
        </w:rPr>
        <w:t>(1‐2), 11-26.</w:t>
      </w:r>
    </w:p>
    <w:p w14:paraId="4156979C"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proofErr w:type="spellStart"/>
      <w:r w:rsidRPr="00607B59">
        <w:rPr>
          <w:rFonts w:asciiTheme="majorHAnsi" w:hAnsiTheme="majorHAnsi" w:cstheme="majorHAnsi"/>
          <w:color w:val="222222"/>
          <w:sz w:val="24"/>
          <w:szCs w:val="24"/>
          <w:shd w:val="clear" w:color="auto" w:fill="FFFFFF"/>
        </w:rPr>
        <w:t>Angot</w:t>
      </w:r>
      <w:proofErr w:type="spellEnd"/>
      <w:r w:rsidRPr="00607B59">
        <w:rPr>
          <w:rFonts w:asciiTheme="majorHAnsi" w:hAnsiTheme="majorHAnsi" w:cstheme="majorHAnsi"/>
          <w:color w:val="222222"/>
          <w:sz w:val="24"/>
          <w:szCs w:val="24"/>
          <w:shd w:val="clear" w:color="auto" w:fill="FFFFFF"/>
        </w:rPr>
        <w:t xml:space="preserve">, J., &amp; </w:t>
      </w:r>
      <w:proofErr w:type="spellStart"/>
      <w:r w:rsidRPr="00607B59">
        <w:rPr>
          <w:rFonts w:asciiTheme="majorHAnsi" w:hAnsiTheme="majorHAnsi" w:cstheme="majorHAnsi"/>
          <w:color w:val="222222"/>
          <w:sz w:val="24"/>
          <w:szCs w:val="24"/>
          <w:shd w:val="clear" w:color="auto" w:fill="FFFFFF"/>
        </w:rPr>
        <w:t>Plé</w:t>
      </w:r>
      <w:proofErr w:type="spellEnd"/>
      <w:r w:rsidRPr="00607B59">
        <w:rPr>
          <w:rFonts w:asciiTheme="majorHAnsi" w:hAnsiTheme="majorHAnsi" w:cstheme="majorHAnsi"/>
          <w:color w:val="222222"/>
          <w:sz w:val="24"/>
          <w:szCs w:val="24"/>
          <w:shd w:val="clear" w:color="auto" w:fill="FFFFFF"/>
        </w:rPr>
        <w:t>, L. (2015). Serving poor people in rich countries: the bottom-of-the-pyramid business model solution. </w:t>
      </w:r>
      <w:r w:rsidRPr="00607B59">
        <w:rPr>
          <w:rFonts w:asciiTheme="majorHAnsi" w:hAnsiTheme="majorHAnsi" w:cstheme="majorHAnsi"/>
          <w:i/>
          <w:iCs/>
          <w:color w:val="222222"/>
          <w:sz w:val="24"/>
          <w:szCs w:val="24"/>
          <w:shd w:val="clear" w:color="auto" w:fill="FFFFFF"/>
        </w:rPr>
        <w:t>Journal of Business Strategy</w:t>
      </w:r>
      <w:r w:rsidRPr="00607B59">
        <w:rPr>
          <w:rFonts w:asciiTheme="majorHAnsi" w:hAnsiTheme="majorHAnsi" w:cstheme="majorHAnsi"/>
          <w:color w:val="222222"/>
          <w:sz w:val="24"/>
          <w:szCs w:val="24"/>
          <w:shd w:val="clear" w:color="auto" w:fill="FFFFFF"/>
        </w:rPr>
        <w:t>.</w:t>
      </w:r>
    </w:p>
    <w:p w14:paraId="32031EF4"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 xml:space="preserve">Arora, B., &amp; Metz Cummings, A. (2010). A little world: safe and </w:t>
      </w:r>
      <w:r w:rsidRPr="00607B59">
        <w:rPr>
          <w:rFonts w:asciiTheme="majorHAnsi" w:hAnsiTheme="majorHAnsi" w:cstheme="majorHAnsi"/>
          <w:color w:val="222222"/>
          <w:sz w:val="24"/>
          <w:szCs w:val="24"/>
          <w:shd w:val="clear" w:color="auto" w:fill="FFFFFF"/>
        </w:rPr>
        <w:t>efficient m-banking in rural India. </w:t>
      </w:r>
      <w:r w:rsidRPr="00607B59">
        <w:rPr>
          <w:rFonts w:asciiTheme="majorHAnsi" w:hAnsiTheme="majorHAnsi" w:cstheme="majorHAnsi"/>
          <w:i/>
          <w:iCs/>
          <w:color w:val="222222"/>
          <w:sz w:val="24"/>
          <w:szCs w:val="24"/>
          <w:shd w:val="clear" w:color="auto" w:fill="FFFFFF"/>
        </w:rPr>
        <w:t>UNDP Growing Inclusive Markets publication, New York</w:t>
      </w:r>
      <w:r w:rsidRPr="00607B59">
        <w:rPr>
          <w:rFonts w:asciiTheme="majorHAnsi" w:hAnsiTheme="majorHAnsi" w:cstheme="majorHAnsi"/>
          <w:color w:val="222222"/>
          <w:sz w:val="24"/>
          <w:szCs w:val="24"/>
          <w:shd w:val="clear" w:color="auto" w:fill="FFFFFF"/>
        </w:rPr>
        <w:t>.</w:t>
      </w:r>
    </w:p>
    <w:p w14:paraId="3CC743F8"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 xml:space="preserve">Bhatti, Y., A., &amp; </w:t>
      </w:r>
      <w:proofErr w:type="spellStart"/>
      <w:r w:rsidRPr="00607B59">
        <w:rPr>
          <w:rFonts w:asciiTheme="majorHAnsi" w:hAnsiTheme="majorHAnsi" w:cstheme="majorHAnsi"/>
          <w:color w:val="222222"/>
          <w:sz w:val="24"/>
          <w:szCs w:val="24"/>
          <w:shd w:val="clear" w:color="auto" w:fill="FFFFFF"/>
        </w:rPr>
        <w:t>Ventresca</w:t>
      </w:r>
      <w:proofErr w:type="spellEnd"/>
      <w:r w:rsidRPr="00607B59">
        <w:rPr>
          <w:rFonts w:asciiTheme="majorHAnsi" w:hAnsiTheme="majorHAnsi" w:cstheme="majorHAnsi"/>
          <w:color w:val="222222"/>
          <w:sz w:val="24"/>
          <w:szCs w:val="24"/>
          <w:shd w:val="clear" w:color="auto" w:fill="FFFFFF"/>
        </w:rPr>
        <w:t xml:space="preserve">, M. (2013). How can 'frugal innovation be </w:t>
      </w:r>
      <w:proofErr w:type="gramStart"/>
      <w:r w:rsidRPr="00607B59">
        <w:rPr>
          <w:rFonts w:asciiTheme="majorHAnsi" w:hAnsiTheme="majorHAnsi" w:cstheme="majorHAnsi"/>
          <w:color w:val="222222"/>
          <w:sz w:val="24"/>
          <w:szCs w:val="24"/>
          <w:shd w:val="clear" w:color="auto" w:fill="FFFFFF"/>
        </w:rPr>
        <w:t>conceptualized?.</w:t>
      </w:r>
      <w:proofErr w:type="gramEnd"/>
      <w:r w:rsidRPr="00607B59">
        <w:rPr>
          <w:rFonts w:asciiTheme="majorHAnsi" w:hAnsiTheme="majorHAnsi" w:cstheme="majorHAnsi"/>
          <w:color w:val="222222"/>
          <w:sz w:val="24"/>
          <w:szCs w:val="24"/>
          <w:shd w:val="clear" w:color="auto" w:fill="FFFFFF"/>
        </w:rPr>
        <w:t xml:space="preserve"> </w:t>
      </w:r>
      <w:r w:rsidRPr="00607B59">
        <w:rPr>
          <w:rFonts w:asciiTheme="majorHAnsi" w:hAnsiTheme="majorHAnsi" w:cstheme="majorHAnsi"/>
          <w:i/>
          <w:iCs/>
          <w:color w:val="222222"/>
          <w:sz w:val="24"/>
          <w:szCs w:val="24"/>
          <w:shd w:val="clear" w:color="auto" w:fill="FFFFFF"/>
        </w:rPr>
        <w:t>Available at SSRN 2203552</w:t>
      </w:r>
      <w:r w:rsidRPr="00607B59">
        <w:rPr>
          <w:rFonts w:asciiTheme="majorHAnsi" w:hAnsiTheme="majorHAnsi" w:cstheme="majorHAnsi"/>
          <w:color w:val="222222"/>
          <w:sz w:val="24"/>
          <w:szCs w:val="24"/>
          <w:shd w:val="clear" w:color="auto" w:fill="FFFFFF"/>
        </w:rPr>
        <w:t>.</w:t>
      </w:r>
    </w:p>
    <w:p w14:paraId="438745F4"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 xml:space="preserve">Bhatti, Y., Khilji, S. E., &amp; </w:t>
      </w:r>
      <w:proofErr w:type="spellStart"/>
      <w:r w:rsidRPr="00607B59">
        <w:rPr>
          <w:rFonts w:asciiTheme="majorHAnsi" w:hAnsiTheme="majorHAnsi" w:cstheme="majorHAnsi"/>
          <w:color w:val="222222"/>
          <w:sz w:val="24"/>
          <w:szCs w:val="24"/>
          <w:shd w:val="clear" w:color="auto" w:fill="FFFFFF"/>
        </w:rPr>
        <w:t>Basu</w:t>
      </w:r>
      <w:proofErr w:type="spellEnd"/>
      <w:r w:rsidRPr="00607B59">
        <w:rPr>
          <w:rFonts w:asciiTheme="majorHAnsi" w:hAnsiTheme="majorHAnsi" w:cstheme="majorHAnsi"/>
          <w:color w:val="222222"/>
          <w:sz w:val="24"/>
          <w:szCs w:val="24"/>
          <w:shd w:val="clear" w:color="auto" w:fill="FFFFFF"/>
        </w:rPr>
        <w:t>, R. (2013). Frugal</w:t>
      </w:r>
      <w:r w:rsidRPr="00607B59">
        <w:rPr>
          <w:rFonts w:asciiTheme="majorHAnsi" w:hAnsiTheme="majorHAnsi" w:cstheme="majorHAnsi"/>
          <w:color w:val="222222"/>
          <w:sz w:val="24"/>
          <w:szCs w:val="24"/>
          <w:shd w:val="clear" w:color="auto" w:fill="FFFFFF"/>
        </w:rPr>
        <w:t xml:space="preserve"> innovation. In </w:t>
      </w:r>
      <w:r w:rsidRPr="00607B59">
        <w:rPr>
          <w:rFonts w:asciiTheme="majorHAnsi" w:hAnsiTheme="majorHAnsi" w:cstheme="majorHAnsi"/>
          <w:i/>
          <w:iCs/>
          <w:color w:val="222222"/>
          <w:sz w:val="24"/>
          <w:szCs w:val="24"/>
          <w:shd w:val="clear" w:color="auto" w:fill="FFFFFF"/>
        </w:rPr>
        <w:t>Globalization, change and learning in South Asia</w:t>
      </w:r>
      <w:r w:rsidRPr="00607B59">
        <w:rPr>
          <w:rFonts w:asciiTheme="majorHAnsi" w:hAnsiTheme="majorHAnsi" w:cstheme="majorHAnsi"/>
          <w:color w:val="222222"/>
          <w:sz w:val="24"/>
          <w:szCs w:val="24"/>
          <w:shd w:val="clear" w:color="auto" w:fill="FFFFFF"/>
        </w:rPr>
        <w:t xml:space="preserve"> (pp. 123-145). </w:t>
      </w:r>
      <w:proofErr w:type="spellStart"/>
      <w:r w:rsidRPr="00607B59">
        <w:rPr>
          <w:rFonts w:asciiTheme="majorHAnsi" w:hAnsiTheme="majorHAnsi" w:cstheme="majorHAnsi"/>
          <w:color w:val="222222"/>
          <w:sz w:val="24"/>
          <w:szCs w:val="24"/>
          <w:shd w:val="clear" w:color="auto" w:fill="FFFFFF"/>
        </w:rPr>
        <w:t>Chandos</w:t>
      </w:r>
      <w:proofErr w:type="spellEnd"/>
      <w:r w:rsidRPr="00607B59">
        <w:rPr>
          <w:rFonts w:asciiTheme="majorHAnsi" w:hAnsiTheme="majorHAnsi" w:cstheme="majorHAnsi"/>
          <w:color w:val="222222"/>
          <w:sz w:val="24"/>
          <w:szCs w:val="24"/>
          <w:shd w:val="clear" w:color="auto" w:fill="FFFFFF"/>
        </w:rPr>
        <w:t xml:space="preserve"> Publishing.</w:t>
      </w:r>
    </w:p>
    <w:p w14:paraId="379378B5"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Christensen, C. M. (2006). The ongoing process of building a theory of disruption. </w:t>
      </w:r>
      <w:r w:rsidRPr="00607B59">
        <w:rPr>
          <w:rFonts w:asciiTheme="majorHAnsi" w:hAnsiTheme="majorHAnsi" w:cstheme="majorHAnsi"/>
          <w:i/>
          <w:iCs/>
          <w:color w:val="222222"/>
          <w:sz w:val="24"/>
          <w:szCs w:val="24"/>
          <w:shd w:val="clear" w:color="auto" w:fill="FFFFFF"/>
        </w:rPr>
        <w:t>Journal of Product innovation management</w:t>
      </w:r>
      <w:r w:rsidRPr="00607B59">
        <w:rPr>
          <w:rFonts w:asciiTheme="majorHAnsi" w:hAnsiTheme="majorHAnsi" w:cstheme="majorHAnsi"/>
          <w:color w:val="222222"/>
          <w:sz w:val="24"/>
          <w:szCs w:val="24"/>
          <w:shd w:val="clear" w:color="auto" w:fill="FFFFFF"/>
        </w:rPr>
        <w:t>, </w:t>
      </w:r>
      <w:r w:rsidRPr="00607B59">
        <w:rPr>
          <w:rFonts w:asciiTheme="majorHAnsi" w:hAnsiTheme="majorHAnsi" w:cstheme="majorHAnsi"/>
          <w:i/>
          <w:iCs/>
          <w:color w:val="222222"/>
          <w:sz w:val="24"/>
          <w:szCs w:val="24"/>
          <w:shd w:val="clear" w:color="auto" w:fill="FFFFFF"/>
        </w:rPr>
        <w:t>23</w:t>
      </w:r>
      <w:r w:rsidRPr="00607B59">
        <w:rPr>
          <w:rFonts w:asciiTheme="majorHAnsi" w:hAnsiTheme="majorHAnsi" w:cstheme="majorHAnsi"/>
          <w:color w:val="222222"/>
          <w:sz w:val="24"/>
          <w:szCs w:val="24"/>
          <w:shd w:val="clear" w:color="auto" w:fill="FFFFFF"/>
        </w:rPr>
        <w:t>(1), 39-55.</w:t>
      </w:r>
    </w:p>
    <w:p w14:paraId="2F8A9424"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lastRenderedPageBreak/>
        <w:t xml:space="preserve">Howell, R., </w:t>
      </w:r>
      <w:r w:rsidRPr="00607B59">
        <w:rPr>
          <w:rFonts w:asciiTheme="majorHAnsi" w:hAnsiTheme="majorHAnsi" w:cstheme="majorHAnsi"/>
          <w:color w:val="222222"/>
          <w:sz w:val="24"/>
          <w:szCs w:val="24"/>
          <w:shd w:val="clear" w:color="auto" w:fill="FFFFFF"/>
        </w:rPr>
        <w:t xml:space="preserve">van Beers, C., &amp; </w:t>
      </w:r>
      <w:proofErr w:type="spellStart"/>
      <w:r w:rsidRPr="00607B59">
        <w:rPr>
          <w:rFonts w:asciiTheme="majorHAnsi" w:hAnsiTheme="majorHAnsi" w:cstheme="majorHAnsi"/>
          <w:color w:val="222222"/>
          <w:sz w:val="24"/>
          <w:szCs w:val="24"/>
          <w:shd w:val="clear" w:color="auto" w:fill="FFFFFF"/>
        </w:rPr>
        <w:t>Doorn</w:t>
      </w:r>
      <w:proofErr w:type="spellEnd"/>
      <w:r w:rsidRPr="00607B59">
        <w:rPr>
          <w:rFonts w:asciiTheme="majorHAnsi" w:hAnsiTheme="majorHAnsi" w:cstheme="majorHAnsi"/>
          <w:color w:val="222222"/>
          <w:sz w:val="24"/>
          <w:szCs w:val="24"/>
          <w:shd w:val="clear" w:color="auto" w:fill="FFFFFF"/>
        </w:rPr>
        <w:t>, N. (2018). Value capture and value creation: The role of information technology in business models for frugal innovations in Africa. </w:t>
      </w:r>
      <w:r w:rsidRPr="00607B59">
        <w:rPr>
          <w:rFonts w:asciiTheme="majorHAnsi" w:hAnsiTheme="majorHAnsi" w:cstheme="majorHAnsi"/>
          <w:i/>
          <w:iCs/>
          <w:color w:val="222222"/>
          <w:sz w:val="24"/>
          <w:szCs w:val="24"/>
          <w:shd w:val="clear" w:color="auto" w:fill="FFFFFF"/>
        </w:rPr>
        <w:t>Technological Forecasting and Social Change</w:t>
      </w:r>
      <w:r w:rsidRPr="00607B59">
        <w:rPr>
          <w:rFonts w:asciiTheme="majorHAnsi" w:hAnsiTheme="majorHAnsi" w:cstheme="majorHAnsi"/>
          <w:color w:val="222222"/>
          <w:sz w:val="24"/>
          <w:szCs w:val="24"/>
          <w:shd w:val="clear" w:color="auto" w:fill="FFFFFF"/>
        </w:rPr>
        <w:t>, </w:t>
      </w:r>
      <w:r w:rsidRPr="00607B59">
        <w:rPr>
          <w:rFonts w:asciiTheme="majorHAnsi" w:hAnsiTheme="majorHAnsi" w:cstheme="majorHAnsi"/>
          <w:i/>
          <w:iCs/>
          <w:color w:val="222222"/>
          <w:sz w:val="24"/>
          <w:szCs w:val="24"/>
          <w:shd w:val="clear" w:color="auto" w:fill="FFFFFF"/>
        </w:rPr>
        <w:t>131</w:t>
      </w:r>
      <w:r w:rsidRPr="00607B59">
        <w:rPr>
          <w:rFonts w:asciiTheme="majorHAnsi" w:hAnsiTheme="majorHAnsi" w:cstheme="majorHAnsi"/>
          <w:color w:val="222222"/>
          <w:sz w:val="24"/>
          <w:szCs w:val="24"/>
          <w:shd w:val="clear" w:color="auto" w:fill="FFFFFF"/>
        </w:rPr>
        <w:t>, 227-239.</w:t>
      </w:r>
    </w:p>
    <w:p w14:paraId="7262017E" w14:textId="77777777" w:rsidR="000A6862" w:rsidRPr="00607B59" w:rsidRDefault="00485B8F" w:rsidP="00607B59">
      <w:pPr>
        <w:spacing w:after="100" w:afterAutospacing="1"/>
        <w:ind w:left="720" w:hanging="720"/>
        <w:rPr>
          <w:rFonts w:asciiTheme="majorHAnsi" w:hAnsiTheme="majorHAnsi" w:cstheme="majorHAnsi"/>
          <w:color w:val="222222"/>
          <w:sz w:val="24"/>
          <w:szCs w:val="24"/>
          <w:shd w:val="clear" w:color="auto" w:fill="FFFFFF"/>
        </w:rPr>
      </w:pPr>
      <w:r w:rsidRPr="00607B59">
        <w:rPr>
          <w:rFonts w:asciiTheme="majorHAnsi" w:hAnsiTheme="majorHAnsi" w:cstheme="majorHAnsi"/>
          <w:color w:val="222222"/>
          <w:sz w:val="24"/>
          <w:szCs w:val="24"/>
          <w:shd w:val="clear" w:color="auto" w:fill="FFFFFF"/>
        </w:rPr>
        <w:t xml:space="preserve">Winkler, T., </w:t>
      </w:r>
      <w:proofErr w:type="spellStart"/>
      <w:r w:rsidRPr="00607B59">
        <w:rPr>
          <w:rFonts w:asciiTheme="majorHAnsi" w:hAnsiTheme="majorHAnsi" w:cstheme="majorHAnsi"/>
          <w:color w:val="222222"/>
          <w:sz w:val="24"/>
          <w:szCs w:val="24"/>
          <w:shd w:val="clear" w:color="auto" w:fill="FFFFFF"/>
        </w:rPr>
        <w:t>Ulz</w:t>
      </w:r>
      <w:proofErr w:type="spellEnd"/>
      <w:r w:rsidRPr="00607B59">
        <w:rPr>
          <w:rFonts w:asciiTheme="majorHAnsi" w:hAnsiTheme="majorHAnsi" w:cstheme="majorHAnsi"/>
          <w:color w:val="222222"/>
          <w:sz w:val="24"/>
          <w:szCs w:val="24"/>
          <w:shd w:val="clear" w:color="auto" w:fill="FFFFFF"/>
        </w:rPr>
        <w:t xml:space="preserve">, A., </w:t>
      </w:r>
      <w:proofErr w:type="spellStart"/>
      <w:r w:rsidRPr="00607B59">
        <w:rPr>
          <w:rFonts w:asciiTheme="majorHAnsi" w:hAnsiTheme="majorHAnsi" w:cstheme="majorHAnsi"/>
          <w:color w:val="222222"/>
          <w:sz w:val="24"/>
          <w:szCs w:val="24"/>
          <w:shd w:val="clear" w:color="auto" w:fill="FFFFFF"/>
        </w:rPr>
        <w:t>Knöbl</w:t>
      </w:r>
      <w:proofErr w:type="spellEnd"/>
      <w:r w:rsidRPr="00607B59">
        <w:rPr>
          <w:rFonts w:asciiTheme="majorHAnsi" w:hAnsiTheme="majorHAnsi" w:cstheme="majorHAnsi"/>
          <w:color w:val="222222"/>
          <w:sz w:val="24"/>
          <w:szCs w:val="24"/>
          <w:shd w:val="clear" w:color="auto" w:fill="FFFFFF"/>
        </w:rPr>
        <w:t xml:space="preserve">, W., &amp; </w:t>
      </w:r>
      <w:proofErr w:type="spellStart"/>
      <w:r w:rsidRPr="00607B59">
        <w:rPr>
          <w:rFonts w:asciiTheme="majorHAnsi" w:hAnsiTheme="majorHAnsi" w:cstheme="majorHAnsi"/>
          <w:color w:val="222222"/>
          <w:sz w:val="24"/>
          <w:szCs w:val="24"/>
          <w:shd w:val="clear" w:color="auto" w:fill="FFFFFF"/>
        </w:rPr>
        <w:t>Lerch</w:t>
      </w:r>
      <w:r w:rsidRPr="00607B59">
        <w:rPr>
          <w:rFonts w:asciiTheme="majorHAnsi" w:hAnsiTheme="majorHAnsi" w:cstheme="majorHAnsi"/>
          <w:color w:val="222222"/>
          <w:sz w:val="24"/>
          <w:szCs w:val="24"/>
          <w:shd w:val="clear" w:color="auto" w:fill="FFFFFF"/>
        </w:rPr>
        <w:t>er</w:t>
      </w:r>
      <w:proofErr w:type="spellEnd"/>
      <w:r w:rsidRPr="00607B59">
        <w:rPr>
          <w:rFonts w:asciiTheme="majorHAnsi" w:hAnsiTheme="majorHAnsi" w:cstheme="majorHAnsi"/>
          <w:color w:val="222222"/>
          <w:sz w:val="24"/>
          <w:szCs w:val="24"/>
          <w:shd w:val="clear" w:color="auto" w:fill="FFFFFF"/>
        </w:rPr>
        <w:t>, H. (2020). Frugal innovation in developed markets–Adaption of a criteria-based evaluation model. </w:t>
      </w:r>
      <w:r w:rsidRPr="00607B59">
        <w:rPr>
          <w:rFonts w:asciiTheme="majorHAnsi" w:hAnsiTheme="majorHAnsi" w:cstheme="majorHAnsi"/>
          <w:i/>
          <w:iCs/>
          <w:color w:val="222222"/>
          <w:sz w:val="24"/>
          <w:szCs w:val="24"/>
          <w:shd w:val="clear" w:color="auto" w:fill="FFFFFF"/>
        </w:rPr>
        <w:t>Journal of Innovation &amp; Knowledge</w:t>
      </w:r>
      <w:r w:rsidRPr="00607B59">
        <w:rPr>
          <w:rFonts w:asciiTheme="majorHAnsi" w:hAnsiTheme="majorHAnsi" w:cstheme="majorHAnsi"/>
          <w:color w:val="222222"/>
          <w:sz w:val="24"/>
          <w:szCs w:val="24"/>
          <w:shd w:val="clear" w:color="auto" w:fill="FFFFFF"/>
        </w:rPr>
        <w:t>, </w:t>
      </w:r>
      <w:r w:rsidRPr="00607B59">
        <w:rPr>
          <w:rFonts w:asciiTheme="majorHAnsi" w:hAnsiTheme="majorHAnsi" w:cstheme="majorHAnsi"/>
          <w:i/>
          <w:iCs/>
          <w:color w:val="222222"/>
          <w:sz w:val="24"/>
          <w:szCs w:val="24"/>
          <w:shd w:val="clear" w:color="auto" w:fill="FFFFFF"/>
        </w:rPr>
        <w:t>5</w:t>
      </w:r>
      <w:r w:rsidRPr="00607B59">
        <w:rPr>
          <w:rFonts w:asciiTheme="majorHAnsi" w:hAnsiTheme="majorHAnsi" w:cstheme="majorHAnsi"/>
          <w:color w:val="222222"/>
          <w:sz w:val="24"/>
          <w:szCs w:val="24"/>
          <w:shd w:val="clear" w:color="auto" w:fill="FFFFFF"/>
        </w:rPr>
        <w:t>(4), 251-259.</w:t>
      </w:r>
    </w:p>
    <w:sectPr w:rsidR="000A6862" w:rsidRPr="00607B59" w:rsidSect="008A63B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FA7CC1" w14:textId="77777777" w:rsidR="00485B8F" w:rsidRDefault="00485B8F">
      <w:pPr>
        <w:spacing w:after="0" w:line="240" w:lineRule="auto"/>
      </w:pPr>
      <w:r>
        <w:separator/>
      </w:r>
    </w:p>
  </w:endnote>
  <w:endnote w:type="continuationSeparator" w:id="0">
    <w:p w14:paraId="1D4BB2F0" w14:textId="77777777" w:rsidR="00485B8F" w:rsidRDefault="00485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85E67" w14:textId="77777777" w:rsidR="00485B8F" w:rsidRDefault="00485B8F">
      <w:pPr>
        <w:spacing w:after="0" w:line="240" w:lineRule="auto"/>
      </w:pPr>
      <w:r>
        <w:separator/>
      </w:r>
    </w:p>
  </w:footnote>
  <w:footnote w:type="continuationSeparator" w:id="0">
    <w:p w14:paraId="13C0058C" w14:textId="77777777" w:rsidR="00485B8F" w:rsidRDefault="00485B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4"/>
        <w:szCs w:val="24"/>
      </w:rPr>
      <w:id w:val="843820963"/>
      <w:docPartObj>
        <w:docPartGallery w:val="Page Numbers (Top of Page)"/>
        <w:docPartUnique/>
      </w:docPartObj>
    </w:sdtPr>
    <w:sdtEndPr>
      <w:rPr>
        <w:noProof/>
      </w:rPr>
    </w:sdtEndPr>
    <w:sdtContent>
      <w:p w14:paraId="26E4A462" w14:textId="1EAFE73C" w:rsidR="008A63BD" w:rsidRPr="008A63BD" w:rsidRDefault="00485B8F" w:rsidP="008A63BD">
        <w:pPr>
          <w:pStyle w:val="Header"/>
          <w:jc w:val="right"/>
          <w:rPr>
            <w:sz w:val="24"/>
            <w:szCs w:val="24"/>
          </w:rPr>
        </w:pPr>
        <w:r w:rsidRPr="008A63BD">
          <w:rPr>
            <w:sz w:val="24"/>
            <w:szCs w:val="24"/>
          </w:rPr>
          <w:t>INNOVATION MANAGEMENT</w:t>
        </w:r>
        <w:r w:rsidRPr="008A63BD">
          <w:rPr>
            <w:sz w:val="24"/>
            <w:szCs w:val="24"/>
          </w:rPr>
          <w:tab/>
        </w:r>
        <w:r w:rsidRPr="008A63BD">
          <w:rPr>
            <w:sz w:val="24"/>
            <w:szCs w:val="24"/>
          </w:rPr>
          <w:tab/>
        </w:r>
        <w:r w:rsidRPr="008A63BD">
          <w:rPr>
            <w:sz w:val="24"/>
            <w:szCs w:val="24"/>
          </w:rPr>
          <w:fldChar w:fldCharType="begin"/>
        </w:r>
        <w:r w:rsidRPr="008A63BD">
          <w:rPr>
            <w:sz w:val="24"/>
            <w:szCs w:val="24"/>
          </w:rPr>
          <w:instrText xml:space="preserve"> PAGE   \* MERGEFORMAT </w:instrText>
        </w:r>
        <w:r w:rsidRPr="008A63BD">
          <w:rPr>
            <w:sz w:val="24"/>
            <w:szCs w:val="24"/>
          </w:rPr>
          <w:fldChar w:fldCharType="separate"/>
        </w:r>
        <w:r w:rsidRPr="008A63BD">
          <w:rPr>
            <w:noProof/>
            <w:sz w:val="24"/>
            <w:szCs w:val="24"/>
          </w:rPr>
          <w:t>2</w:t>
        </w:r>
        <w:r w:rsidRPr="008A63BD">
          <w:rPr>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6833C9" w14:textId="043219D3" w:rsidR="008A63BD" w:rsidRPr="008A63BD" w:rsidRDefault="00485B8F" w:rsidP="008A63BD">
    <w:pPr>
      <w:pStyle w:val="Header"/>
      <w:jc w:val="right"/>
      <w:rPr>
        <w:sz w:val="24"/>
        <w:szCs w:val="24"/>
      </w:rPr>
    </w:pPr>
    <w:r w:rsidRPr="008A63BD">
      <w:rPr>
        <w:sz w:val="24"/>
        <w:szCs w:val="24"/>
      </w:rPr>
      <w:t xml:space="preserve">Running Head: INNOVATION </w:t>
    </w:r>
    <w:r w:rsidRPr="008A63BD">
      <w:rPr>
        <w:sz w:val="24"/>
        <w:szCs w:val="24"/>
      </w:rPr>
      <w:t>MANAGEMENT</w:t>
    </w:r>
    <w:r w:rsidRPr="008A63BD">
      <w:rPr>
        <w:sz w:val="24"/>
        <w:szCs w:val="24"/>
      </w:rPr>
      <w:tab/>
    </w:r>
    <w:sdt>
      <w:sdtPr>
        <w:rPr>
          <w:sz w:val="24"/>
          <w:szCs w:val="24"/>
        </w:rPr>
        <w:id w:val="995142482"/>
        <w:docPartObj>
          <w:docPartGallery w:val="Page Numbers (Top of Page)"/>
          <w:docPartUnique/>
        </w:docPartObj>
      </w:sdtPr>
      <w:sdtEndPr>
        <w:rPr>
          <w:noProof/>
        </w:rPr>
      </w:sdtEndPr>
      <w:sdtContent>
        <w:r w:rsidRPr="008A63BD">
          <w:rPr>
            <w:sz w:val="24"/>
            <w:szCs w:val="24"/>
          </w:rPr>
          <w:fldChar w:fldCharType="begin"/>
        </w:r>
        <w:r w:rsidRPr="008A63BD">
          <w:rPr>
            <w:sz w:val="24"/>
            <w:szCs w:val="24"/>
          </w:rPr>
          <w:instrText xml:space="preserve"> PAGE   \* MERGEFORMAT </w:instrText>
        </w:r>
        <w:r w:rsidRPr="008A63BD">
          <w:rPr>
            <w:sz w:val="24"/>
            <w:szCs w:val="24"/>
          </w:rPr>
          <w:fldChar w:fldCharType="separate"/>
        </w:r>
        <w:r w:rsidRPr="008A63BD">
          <w:rPr>
            <w:noProof/>
            <w:sz w:val="24"/>
            <w:szCs w:val="24"/>
          </w:rPr>
          <w:t>2</w:t>
        </w:r>
        <w:r w:rsidRPr="008A63BD">
          <w:rPr>
            <w:noProof/>
            <w:sz w:val="24"/>
            <w:szCs w:val="24"/>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DBE"/>
    <w:rsid w:val="000A6862"/>
    <w:rsid w:val="000B0654"/>
    <w:rsid w:val="000D643C"/>
    <w:rsid w:val="00185E4E"/>
    <w:rsid w:val="002327C1"/>
    <w:rsid w:val="00314589"/>
    <w:rsid w:val="00371115"/>
    <w:rsid w:val="0037673C"/>
    <w:rsid w:val="003F57CE"/>
    <w:rsid w:val="00467457"/>
    <w:rsid w:val="00485B8F"/>
    <w:rsid w:val="005201D7"/>
    <w:rsid w:val="00607B59"/>
    <w:rsid w:val="00644DBE"/>
    <w:rsid w:val="008A63BD"/>
    <w:rsid w:val="00951556"/>
    <w:rsid w:val="00953E85"/>
    <w:rsid w:val="009B7CFF"/>
    <w:rsid w:val="00BB2240"/>
    <w:rsid w:val="00CE722C"/>
    <w:rsid w:val="00DD2F64"/>
    <w:rsid w:val="00E26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792A6"/>
  <w15:chartTrackingRefBased/>
  <w15:docId w15:val="{F0E4675A-875A-452D-A0AC-277707A36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8A63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63BD"/>
  </w:style>
  <w:style w:type="paragraph" w:styleId="Footer">
    <w:name w:val="footer"/>
    <w:basedOn w:val="Normal"/>
    <w:link w:val="FooterChar"/>
    <w:uiPriority w:val="99"/>
    <w:unhideWhenUsed/>
    <w:rsid w:val="008A63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6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1127</Words>
  <Characters>6428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2021-02-20T11:53:00Z</dcterms:created>
  <dcterms:modified xsi:type="dcterms:W3CDTF">2021-02-20T11:53:00Z</dcterms:modified>
</cp:coreProperties>
</file>