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4884" w:rsidRDefault="00304884" w:rsidP="001F2E45">
      <w:pPr>
        <w:spacing w:after="160" w:line="480" w:lineRule="auto"/>
        <w:jc w:val="center"/>
        <w:rPr>
          <w:rFonts w:ascii="Times New Roman" w:hAnsi="Times New Roman" w:cs="Times New Roman"/>
        </w:rPr>
      </w:pPr>
    </w:p>
    <w:p w:rsidR="00304884" w:rsidRDefault="00304884" w:rsidP="001F2E45">
      <w:pPr>
        <w:spacing w:after="160" w:line="480" w:lineRule="auto"/>
        <w:jc w:val="center"/>
        <w:rPr>
          <w:rFonts w:ascii="Times New Roman" w:hAnsi="Times New Roman" w:cs="Times New Roman"/>
        </w:rPr>
      </w:pPr>
    </w:p>
    <w:p w:rsidR="00304884" w:rsidRDefault="00304884" w:rsidP="001F2E45">
      <w:pPr>
        <w:spacing w:after="160" w:line="480" w:lineRule="auto"/>
        <w:jc w:val="center"/>
        <w:rPr>
          <w:rFonts w:ascii="Times New Roman" w:hAnsi="Times New Roman" w:cs="Times New Roman"/>
        </w:rPr>
      </w:pPr>
    </w:p>
    <w:p w:rsidR="00395270" w:rsidRDefault="00395270" w:rsidP="001F2E45">
      <w:pPr>
        <w:spacing w:after="160" w:line="480" w:lineRule="auto"/>
        <w:jc w:val="center"/>
        <w:rPr>
          <w:rFonts w:ascii="Times New Roman" w:hAnsi="Times New Roman" w:cs="Times New Roman"/>
        </w:rPr>
      </w:pPr>
    </w:p>
    <w:p w:rsidR="00304884" w:rsidRDefault="00304884" w:rsidP="001F2E45">
      <w:pPr>
        <w:spacing w:after="160" w:line="480" w:lineRule="auto"/>
        <w:jc w:val="center"/>
        <w:rPr>
          <w:rFonts w:ascii="Times New Roman" w:hAnsi="Times New Roman" w:cs="Times New Roman"/>
        </w:rPr>
      </w:pPr>
    </w:p>
    <w:p w:rsidR="00B43A3C" w:rsidRPr="00304884" w:rsidRDefault="00B43A3C" w:rsidP="001F2E45">
      <w:pPr>
        <w:spacing w:after="160" w:line="480" w:lineRule="auto"/>
        <w:jc w:val="center"/>
        <w:rPr>
          <w:rFonts w:ascii="Times New Roman" w:hAnsi="Times New Roman" w:cs="Times New Roman"/>
          <w:sz w:val="24"/>
          <w:szCs w:val="24"/>
        </w:rPr>
      </w:pPr>
      <w:r w:rsidRPr="00304884">
        <w:rPr>
          <w:rFonts w:ascii="Times New Roman" w:hAnsi="Times New Roman" w:cs="Times New Roman"/>
          <w:sz w:val="24"/>
          <w:szCs w:val="24"/>
        </w:rPr>
        <w:t>Two Pilots</w:t>
      </w:r>
    </w:p>
    <w:p w:rsidR="00B43A3C" w:rsidRPr="00304884" w:rsidRDefault="00B43A3C" w:rsidP="001F2E45">
      <w:pPr>
        <w:pStyle w:val="NormalWeb"/>
        <w:spacing w:before="0" w:beforeAutospacing="0" w:after="160" w:afterAutospacing="0" w:line="480" w:lineRule="auto"/>
        <w:jc w:val="center"/>
        <w:rPr>
          <w:color w:val="000000" w:themeColor="text1"/>
        </w:rPr>
      </w:pPr>
      <w:r w:rsidRPr="00304884">
        <w:rPr>
          <w:color w:val="000000" w:themeColor="text1"/>
        </w:rPr>
        <w:t>Student’s Name</w:t>
      </w:r>
    </w:p>
    <w:p w:rsidR="00B43A3C" w:rsidRPr="00304884" w:rsidRDefault="00B43A3C" w:rsidP="001F2E45">
      <w:pPr>
        <w:pStyle w:val="NormalWeb"/>
        <w:spacing w:before="0" w:beforeAutospacing="0" w:after="160" w:afterAutospacing="0" w:line="480" w:lineRule="auto"/>
        <w:jc w:val="center"/>
        <w:rPr>
          <w:color w:val="000000" w:themeColor="text1"/>
        </w:rPr>
      </w:pPr>
      <w:r w:rsidRPr="00304884">
        <w:rPr>
          <w:color w:val="000000" w:themeColor="text1"/>
        </w:rPr>
        <w:t>Institution</w:t>
      </w:r>
    </w:p>
    <w:p w:rsidR="00B43A3C" w:rsidRPr="00304884" w:rsidRDefault="00B43A3C" w:rsidP="001F2E45">
      <w:pPr>
        <w:pStyle w:val="NormalWeb"/>
        <w:spacing w:before="0" w:beforeAutospacing="0" w:after="160" w:afterAutospacing="0" w:line="480" w:lineRule="auto"/>
        <w:jc w:val="center"/>
        <w:rPr>
          <w:color w:val="000000" w:themeColor="text1"/>
        </w:rPr>
      </w:pPr>
      <w:r w:rsidRPr="00304884">
        <w:rPr>
          <w:color w:val="000000" w:themeColor="text1"/>
        </w:rPr>
        <w:t>Course</w:t>
      </w:r>
    </w:p>
    <w:p w:rsidR="00B43A3C" w:rsidRPr="00304884" w:rsidRDefault="00B43A3C" w:rsidP="001F2E45">
      <w:pPr>
        <w:pStyle w:val="NormalWeb"/>
        <w:spacing w:before="0" w:beforeAutospacing="0" w:after="160" w:afterAutospacing="0" w:line="480" w:lineRule="auto"/>
        <w:jc w:val="center"/>
        <w:rPr>
          <w:color w:val="000000" w:themeColor="text1"/>
        </w:rPr>
      </w:pPr>
      <w:r w:rsidRPr="00304884">
        <w:rPr>
          <w:color w:val="000000" w:themeColor="text1"/>
        </w:rPr>
        <w:t>Professor’s Name</w:t>
      </w:r>
    </w:p>
    <w:p w:rsidR="00B43A3C" w:rsidRPr="00304884" w:rsidRDefault="00B43A3C" w:rsidP="001F2E45">
      <w:pPr>
        <w:pStyle w:val="NormalWeb"/>
        <w:spacing w:before="0" w:beforeAutospacing="0" w:after="160" w:afterAutospacing="0" w:line="480" w:lineRule="auto"/>
        <w:jc w:val="center"/>
        <w:rPr>
          <w:color w:val="000000" w:themeColor="text1"/>
        </w:rPr>
      </w:pPr>
      <w:r w:rsidRPr="00304884">
        <w:rPr>
          <w:color w:val="000000" w:themeColor="text1"/>
        </w:rPr>
        <w:t>Date</w:t>
      </w:r>
    </w:p>
    <w:p w:rsidR="001F2E45" w:rsidRDefault="001F2E45">
      <w:pPr>
        <w:rPr>
          <w:rFonts w:ascii="Times New Roman" w:hAnsi="Times New Roman" w:cs="Times New Roman"/>
          <w:b/>
          <w:sz w:val="24"/>
          <w:szCs w:val="24"/>
        </w:rPr>
      </w:pPr>
      <w:r>
        <w:rPr>
          <w:rFonts w:ascii="Times New Roman" w:hAnsi="Times New Roman" w:cs="Times New Roman"/>
          <w:b/>
          <w:sz w:val="24"/>
          <w:szCs w:val="24"/>
        </w:rPr>
        <w:br w:type="page"/>
      </w:r>
    </w:p>
    <w:p w:rsidR="00B43A3C" w:rsidRPr="00304884" w:rsidRDefault="00154DF7" w:rsidP="001F2E45">
      <w:pPr>
        <w:spacing w:after="160" w:line="480" w:lineRule="auto"/>
        <w:jc w:val="center"/>
        <w:rPr>
          <w:rFonts w:ascii="Times New Roman" w:hAnsi="Times New Roman" w:cs="Times New Roman"/>
          <w:b/>
          <w:sz w:val="24"/>
          <w:szCs w:val="24"/>
        </w:rPr>
      </w:pPr>
      <w:r w:rsidRPr="00304884">
        <w:rPr>
          <w:rFonts w:ascii="Times New Roman" w:hAnsi="Times New Roman" w:cs="Times New Roman"/>
          <w:b/>
          <w:sz w:val="24"/>
          <w:szCs w:val="24"/>
        </w:rPr>
        <w:lastRenderedPageBreak/>
        <w:t>The Potential of Single-Pilot Airliner</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Following an increase in aircraft automation in recent periods, pilots' fundamental roles continue to change. For instance, pilots are becoming increasingly only tasked with the function of flight-control manager, where he/she mainly focuses on programming and monitoring the tasks being performed (Liu et al., 2016). An assessment of potential benefits associated with single-pilot airliners can likely lead to economic benefits for the airline industry as the cockpit crew cost would be reduced (Malik &amp; Gollnick, 2016). On the other side, the single-pilot airliner is deemed to have various drawbacks that have to be considered. With a single-pilot cockpit, there is a likelihood of increment in workload that the pilot has to undertake, eliminating a critical layer of monitoring and operating redundancy in the cockpit and the inability of a single pilot to handle many emergencies (Bailey et al., 2017).</w:t>
      </w:r>
    </w:p>
    <w:p w:rsidR="00304884" w:rsidRPr="00304884" w:rsidRDefault="00304884" w:rsidP="00017D4A">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The Potential of Unmanned Civilian Airliners</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There is no doubt that unmanned aviation has experienced tremendous growth globally. However, the exponential growth witnessed is marred by many controversies and difficulties following the innovation of new applications (LaFlamme, 2018). Given that various agencies are putting in efforts to integrate unmanned aviation into the civilian airspace, the plan is moving so fast. It is anticipated to bring positive benefits to the aviation industry. The benefits include; unmanned civilian airliners can accelerate and maneuver beyond the limits permitted by human biology (Smith, 2015). Also, the robots in the unmanned civilian airliners can perceive the environment and make decisions at speeds greatly surpassing humans (Smith, 2015). The drawbacks of unmanned civilian airliners arise from the fact that they cannot yet visually identify nearby planes. As for the remotely piloted ones, the civilian variety can't communicate with ground stations because they haven't got enough bandwidth (Smith, 2015).</w:t>
      </w:r>
    </w:p>
    <w:p w:rsidR="00304884" w:rsidRPr="00304884" w:rsidRDefault="00017D4A" w:rsidP="00017D4A">
      <w:pPr>
        <w:spacing w:after="160" w:line="480" w:lineRule="auto"/>
        <w:ind w:firstLine="720"/>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color w:val="0E101A"/>
          <w:sz w:val="24"/>
          <w:szCs w:val="24"/>
        </w:rPr>
        <w:t>My Post</w:t>
      </w:r>
    </w:p>
    <w:p w:rsidR="00304884" w:rsidRPr="00304884" w:rsidRDefault="00304884" w:rsidP="003C2249">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Technological Requirements and Limitations</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Yes, current aircraft can be retrofitted through necessary automation. The unmanned plane will have to be flown from a ground station as the military does to prevent issues related to cyber-attacks, such as hacking the program of such a plane by terrorists. Unmanned civilian airlines can be integrated into the current national space through progressive automation of the current airlines. Modernization of current systems through various program approaches will be crucial in integrating such aircraft into the current National Airspace structure (Gawron, 2019. The current technology is quite good, though, with a few setbacks related to technical challenges. To improve on this, there is a need for further research to be conducted to address the challenges related to the current technology. For instance, in a single-pilot situation, there is a need to develop technology that can replicate the sensing, assessing, reacting, adapting, and interacting capabilities of a human in a complex and dynamic environment (Gawron, 2019).</w:t>
      </w:r>
    </w:p>
    <w:p w:rsidR="00304884" w:rsidRPr="00304884" w:rsidRDefault="00304884" w:rsidP="006F7830">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Safety</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To successfully operationalize the single-pilot and unmanned civilian airlines, there is a need for the two to be equipped with systems and equipment to handle flight emergencies. The redundancy in single-pilot airlines may include the increase in workload that the pilot will be handling. In contrast, on the other side, the unmanned civilian airlines may have redundancy in communicating with ground stations effectively. Yes, a fail-safe or near fail-safe system can be designed, but it requires further innovation and experimentation to determine such systems' efficacy. Malfunctions can be handled by the use of robots that can sense and respond to technical problems quickly. Pilot in-flight deaths have to be reduced to zero; doing so means that other members and passengers in the aircraft will also be safe. Yes, a ground control station can be used to back-up a single-pilot. With the satellite and radar system, the ground control station can use ground-based pilots who would be needed to support single-pilot operations and keep track of the single-pilot airline movement and, in turn, communicate with the pilot on what to do in case of an emergency. Yes, terrorism more of a threat for unmanned civilian airlines. Hackers might, for example, jam signals being used to remotely operate an aircraft or even commandeer a flight via cyber-attack (Smith, 2015).</w:t>
      </w:r>
    </w:p>
    <w:p w:rsidR="00304884" w:rsidRPr="00304884" w:rsidRDefault="00304884" w:rsidP="006F7830">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Public Reaction</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Yes, I can get into a flight with one pilot or Zero pilots, provided that it is fitted with essential systems and equipment to handle flight emergencies. Should flights with one pilot or zero pilots come into use, it will be imperative for the FAA/airlines to come up with functionality and safety measures required of aircraft designs to obtain certification for operation. </w:t>
      </w:r>
    </w:p>
    <w:p w:rsidR="00304884" w:rsidRPr="00304884" w:rsidRDefault="00304884" w:rsidP="00532C61">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Cost Savings</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The main beneficiary in single-pilot and unmanned civilian airlines is the Airline Company. The company will benefit from economic costs related to a reduction in the number of crewmembers hired. In terms of salaries and benefits, the Airline Company will be the winner while the pilots will be the losers. Single-pilot or zero pilots means that such airline companies' wage bill will decrease given a small number of people required to perform the operations. Also, little training will be required following various processes automation, thus requiring little human input. It is unlikely that the pilots’ union will ever concede to a single-pilot airline as such a move means that most pilots will be rendered jobless. </w:t>
      </w:r>
    </w:p>
    <w:p w:rsidR="00304884" w:rsidRPr="00304884" w:rsidRDefault="00304884" w:rsidP="00BB1C50">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An Appraisal on how CRM Principles would be applied in</w:t>
      </w:r>
    </w:p>
    <w:p w:rsidR="00304884" w:rsidRPr="00304884" w:rsidRDefault="00304884" w:rsidP="003611E2">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Workload Management</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There is a greater need to integrate workload management skills into a CRM training program in single-pilot and unmanned civilian airplanes. The key to effective workload management is three principle skills: critical thinking, decision-making, and task saturation (MIZRAK &amp; MIZRAK, 2020). The three principles can be used to enhance time management that will ensure the successful completion of tasks. With CRM training, a special focus will be given to the task at hand, which will reduce distractions from outside forces. Also critical to applying CRM principles in workload is that it offers an opportunity to share ideas and opinions from other crew members, contributing to the effective distribution of work (MIZRAK &amp; MIZRAK, 2020). </w:t>
      </w:r>
    </w:p>
    <w:p w:rsidR="00304884" w:rsidRPr="00304884" w:rsidRDefault="00304884" w:rsidP="001B65C7">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Automation</w:t>
      </w:r>
    </w:p>
    <w:p w:rsidR="00304884" w:rsidRPr="00304884" w:rsidRDefault="00304884" w:rsidP="00017D4A">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In the automation of airplanes, CRM principles can be applied to shaping up the procedures and applications required for the management of the flight within an organized aviation system (Bendheim, 2018). Also, in single-pilot airplanes, CRM principles can be applied in streamlining and enhancing the communication interface between the pilot and the ground support agencies (Shively et al., 2018). </w:t>
      </w:r>
    </w:p>
    <w:p w:rsidR="00304884" w:rsidRPr="00304884" w:rsidRDefault="00304884" w:rsidP="0009703D">
      <w:pPr>
        <w:spacing w:after="160" w:line="480" w:lineRule="auto"/>
        <w:jc w:val="center"/>
        <w:rPr>
          <w:rFonts w:ascii="Times New Roman" w:eastAsia="Times New Roman" w:hAnsi="Times New Roman" w:cs="Times New Roman"/>
          <w:color w:val="0E101A"/>
          <w:sz w:val="24"/>
          <w:szCs w:val="24"/>
        </w:rPr>
      </w:pPr>
      <w:r w:rsidRPr="00304884">
        <w:rPr>
          <w:rFonts w:ascii="Times New Roman" w:eastAsia="Times New Roman" w:hAnsi="Times New Roman" w:cs="Times New Roman"/>
          <w:b/>
          <w:bCs/>
          <w:color w:val="0E101A"/>
          <w:sz w:val="24"/>
          <w:szCs w:val="24"/>
        </w:rPr>
        <w:t>Situational Awareness</w:t>
      </w:r>
    </w:p>
    <w:p w:rsidR="00304884" w:rsidRPr="00BD55E4" w:rsidRDefault="00304884" w:rsidP="00BD55E4">
      <w:pPr>
        <w:spacing w:after="160" w:line="480" w:lineRule="auto"/>
        <w:ind w:firstLine="720"/>
        <w:rPr>
          <w:rFonts w:ascii="Times New Roman" w:eastAsia="Times New Roman" w:hAnsi="Times New Roman" w:cs="Times New Roman"/>
          <w:color w:val="0E101A"/>
          <w:sz w:val="24"/>
          <w:szCs w:val="24"/>
        </w:rPr>
      </w:pPr>
      <w:r w:rsidRPr="00304884">
        <w:rPr>
          <w:rFonts w:ascii="Times New Roman" w:eastAsia="Times New Roman" w:hAnsi="Times New Roman" w:cs="Times New Roman"/>
          <w:color w:val="0E101A"/>
          <w:sz w:val="24"/>
          <w:szCs w:val="24"/>
        </w:rPr>
        <w:t>In situational awareness, the CRM principles can be used with the camera simultaneously to fly the unmanned plane successfully. Those found in ground control stations can successfully CRM training skills to share a common perception of the current and future flight environment and trajectory of the aircraft of the unmanned airplanes (Hayward et al., 2019). CRM principles also ensure an understanding of the current and future operating environment and maintain an open and interactive operating atmosphere, which is crucial in aviation safety (Hayward et al., 2019).</w:t>
      </w:r>
    </w:p>
    <w:p w:rsidR="00BD55E4" w:rsidRDefault="00BD55E4">
      <w:pPr>
        <w:rPr>
          <w:rFonts w:ascii="Times New Roman" w:hAnsi="Times New Roman" w:cs="Times New Roman"/>
          <w:b/>
        </w:rPr>
      </w:pPr>
      <w:r>
        <w:rPr>
          <w:rFonts w:ascii="Times New Roman" w:hAnsi="Times New Roman" w:cs="Times New Roman"/>
          <w:b/>
        </w:rPr>
        <w:br w:type="page"/>
      </w:r>
    </w:p>
    <w:p w:rsidR="00304884" w:rsidRPr="00BD55E4" w:rsidRDefault="00304884" w:rsidP="00BD55E4">
      <w:pPr>
        <w:spacing w:after="160" w:line="480" w:lineRule="auto"/>
        <w:jc w:val="center"/>
        <w:rPr>
          <w:rFonts w:ascii="Times New Roman" w:hAnsi="Times New Roman" w:cs="Times New Roman"/>
          <w:b/>
        </w:rPr>
      </w:pPr>
      <w:r w:rsidRPr="00304884">
        <w:rPr>
          <w:rFonts w:ascii="Times New Roman" w:hAnsi="Times New Roman" w:cs="Times New Roman"/>
          <w:b/>
        </w:rPr>
        <w:t>References</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Bailey, R. E., Kramer, L. J., Kennedy, K. D., Stephens, C. L., &amp; Etherington, T. J. (2017, September). An assessment of reduced crew and single pilot operations in commercial transport aircraft operations. In </w:t>
      </w:r>
      <w:r w:rsidRPr="008A7D30">
        <w:rPr>
          <w:rFonts w:ascii="Times New Roman" w:hAnsi="Times New Roman" w:cs="Times New Roman"/>
          <w:i/>
          <w:iCs/>
          <w:color w:val="222222"/>
          <w:sz w:val="24"/>
          <w:szCs w:val="24"/>
          <w:shd w:val="clear" w:color="auto" w:fill="FFFFFF"/>
        </w:rPr>
        <w:t>2017 IEEE/AIAA 36th Digital Avionics Systems Conference (DASC)</w:t>
      </w:r>
      <w:r w:rsidRPr="008A7D30">
        <w:rPr>
          <w:rFonts w:ascii="Times New Roman" w:hAnsi="Times New Roman" w:cs="Times New Roman"/>
          <w:color w:val="222222"/>
          <w:sz w:val="24"/>
          <w:szCs w:val="24"/>
          <w:shd w:val="clear" w:color="auto" w:fill="FFFFFF"/>
        </w:rPr>
        <w:t> (pp. 1-15). IEEE.</w:t>
      </w:r>
    </w:p>
    <w:p w:rsidR="00304884" w:rsidRPr="008A7D30" w:rsidRDefault="00304884" w:rsidP="00BD55E4">
      <w:pPr>
        <w:spacing w:after="160" w:line="480" w:lineRule="auto"/>
        <w:ind w:left="720" w:hanging="720"/>
        <w:rPr>
          <w:rFonts w:ascii="Times New Roman" w:hAnsi="Times New Roman" w:cs="Times New Roman"/>
          <w:sz w:val="24"/>
          <w:szCs w:val="24"/>
        </w:rPr>
      </w:pPr>
      <w:r w:rsidRPr="008A7D30">
        <w:rPr>
          <w:rFonts w:ascii="Times New Roman" w:hAnsi="Times New Roman" w:cs="Times New Roman"/>
          <w:color w:val="222222"/>
          <w:sz w:val="24"/>
          <w:szCs w:val="24"/>
          <w:shd w:val="clear" w:color="auto" w:fill="FFFFFF"/>
        </w:rPr>
        <w:t>Bendheim, A. Y. Automation Interaction from a Design-Thinking Perspective: The Case of Cockpit Automation in Commercial Aircrafts in Israel. In </w:t>
      </w:r>
      <w:r w:rsidRPr="008A7D30">
        <w:rPr>
          <w:rFonts w:ascii="Times New Roman" w:hAnsi="Times New Roman" w:cs="Times New Roman"/>
          <w:i/>
          <w:iCs/>
          <w:color w:val="222222"/>
          <w:sz w:val="24"/>
          <w:szCs w:val="24"/>
          <w:shd w:val="clear" w:color="auto" w:fill="FFFFFF"/>
        </w:rPr>
        <w:t>H-Workload 2018: 2nd International Symposium on Human Mental Workload: Models and Applications</w:t>
      </w:r>
      <w:r w:rsidRPr="008A7D30">
        <w:rPr>
          <w:rFonts w:ascii="Times New Roman" w:hAnsi="Times New Roman" w:cs="Times New Roman"/>
          <w:color w:val="222222"/>
          <w:sz w:val="24"/>
          <w:szCs w:val="24"/>
          <w:shd w:val="clear" w:color="auto" w:fill="FFFFFF"/>
        </w:rPr>
        <w:t> (p. 93).</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Gawron, V. (2019). </w:t>
      </w:r>
      <w:r w:rsidRPr="008A7D30">
        <w:rPr>
          <w:rFonts w:ascii="Times New Roman" w:hAnsi="Times New Roman" w:cs="Times New Roman"/>
          <w:i/>
          <w:iCs/>
          <w:color w:val="222222"/>
          <w:sz w:val="24"/>
          <w:szCs w:val="24"/>
          <w:shd w:val="clear" w:color="auto" w:fill="FFFFFF"/>
        </w:rPr>
        <w:t>Automation in aviation–Guidelines</w:t>
      </w:r>
      <w:r w:rsidRPr="008A7D30">
        <w:rPr>
          <w:rFonts w:ascii="Times New Roman" w:hAnsi="Times New Roman" w:cs="Times New Roman"/>
          <w:color w:val="222222"/>
          <w:sz w:val="24"/>
          <w:szCs w:val="24"/>
          <w:shd w:val="clear" w:color="auto" w:fill="FFFFFF"/>
        </w:rPr>
        <w:t>. Mitre Technical Report MTR190018. McLean, VA: Mitre Corporation.</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Hayward, B. J., Lowe, A. R., &amp; Thomas, M. J. (2019). The migration of crew resource management training. In </w:t>
      </w:r>
      <w:r w:rsidRPr="008A7D30">
        <w:rPr>
          <w:rFonts w:ascii="Times New Roman" w:hAnsi="Times New Roman" w:cs="Times New Roman"/>
          <w:i/>
          <w:iCs/>
          <w:color w:val="222222"/>
          <w:sz w:val="24"/>
          <w:szCs w:val="24"/>
          <w:shd w:val="clear" w:color="auto" w:fill="FFFFFF"/>
        </w:rPr>
        <w:t>Crew resource management</w:t>
      </w:r>
      <w:r w:rsidRPr="008A7D30">
        <w:rPr>
          <w:rFonts w:ascii="Times New Roman" w:hAnsi="Times New Roman" w:cs="Times New Roman"/>
          <w:color w:val="222222"/>
          <w:sz w:val="24"/>
          <w:szCs w:val="24"/>
          <w:shd w:val="clear" w:color="auto" w:fill="FFFFFF"/>
        </w:rPr>
        <w:t> (pp. 421-447). Academic Press.</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LaFlamme, M. (2018). </w:t>
      </w:r>
      <w:r w:rsidRPr="008A7D30">
        <w:rPr>
          <w:rFonts w:ascii="Times New Roman" w:hAnsi="Times New Roman" w:cs="Times New Roman"/>
          <w:i/>
          <w:iCs/>
          <w:color w:val="222222"/>
          <w:sz w:val="24"/>
          <w:szCs w:val="24"/>
          <w:shd w:val="clear" w:color="auto" w:fill="FFFFFF"/>
        </w:rPr>
        <w:t>Remaking the pilot: unmanned aviation and the transformation of work in postagrarian North Dakota</w:t>
      </w:r>
      <w:r w:rsidRPr="008A7D30">
        <w:rPr>
          <w:rFonts w:ascii="Times New Roman" w:hAnsi="Times New Roman" w:cs="Times New Roman"/>
          <w:color w:val="222222"/>
          <w:sz w:val="24"/>
          <w:szCs w:val="24"/>
          <w:shd w:val="clear" w:color="auto" w:fill="FFFFFF"/>
        </w:rPr>
        <w:t> (Doctoral dissertation).</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Liu, J., Gardi, A., Ramasamy, S., Lim, Y., &amp; Sabatini, R. (2016). Cognitive pilot-aircraft interface for single-pilot operations. </w:t>
      </w:r>
      <w:r w:rsidRPr="008A7D30">
        <w:rPr>
          <w:rFonts w:ascii="Times New Roman" w:hAnsi="Times New Roman" w:cs="Times New Roman"/>
          <w:i/>
          <w:iCs/>
          <w:color w:val="222222"/>
          <w:sz w:val="24"/>
          <w:szCs w:val="24"/>
          <w:shd w:val="clear" w:color="auto" w:fill="FFFFFF"/>
        </w:rPr>
        <w:t>Knowledge-based systems</w:t>
      </w:r>
      <w:r w:rsidRPr="008A7D30">
        <w:rPr>
          <w:rFonts w:ascii="Times New Roman" w:hAnsi="Times New Roman" w:cs="Times New Roman"/>
          <w:color w:val="222222"/>
          <w:sz w:val="24"/>
          <w:szCs w:val="24"/>
          <w:shd w:val="clear" w:color="auto" w:fill="FFFFFF"/>
        </w:rPr>
        <w:t>, </w:t>
      </w:r>
      <w:r w:rsidRPr="008A7D30">
        <w:rPr>
          <w:rFonts w:ascii="Times New Roman" w:hAnsi="Times New Roman" w:cs="Times New Roman"/>
          <w:i/>
          <w:iCs/>
          <w:color w:val="222222"/>
          <w:sz w:val="24"/>
          <w:szCs w:val="24"/>
          <w:shd w:val="clear" w:color="auto" w:fill="FFFFFF"/>
        </w:rPr>
        <w:t>112</w:t>
      </w:r>
      <w:r w:rsidRPr="008A7D30">
        <w:rPr>
          <w:rFonts w:ascii="Times New Roman" w:hAnsi="Times New Roman" w:cs="Times New Roman"/>
          <w:color w:val="222222"/>
          <w:sz w:val="24"/>
          <w:szCs w:val="24"/>
          <w:shd w:val="clear" w:color="auto" w:fill="FFFFFF"/>
        </w:rPr>
        <w:t>, 37-53.</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Malik, A., &amp; Gollnick, V. (2016). Impact of Reduced Crew Operations on Airlines-Operational Challenges and Cost Benefits. In </w:t>
      </w:r>
      <w:r w:rsidRPr="008A7D30">
        <w:rPr>
          <w:rFonts w:ascii="Times New Roman" w:hAnsi="Times New Roman" w:cs="Times New Roman"/>
          <w:i/>
          <w:iCs/>
          <w:color w:val="222222"/>
          <w:sz w:val="24"/>
          <w:szCs w:val="24"/>
          <w:shd w:val="clear" w:color="auto" w:fill="FFFFFF"/>
        </w:rPr>
        <w:t>16th AIAA aviation technology, integration, and operations conference</w:t>
      </w:r>
      <w:r w:rsidRPr="008A7D30">
        <w:rPr>
          <w:rFonts w:ascii="Times New Roman" w:hAnsi="Times New Roman" w:cs="Times New Roman"/>
          <w:color w:val="222222"/>
          <w:sz w:val="24"/>
          <w:szCs w:val="24"/>
          <w:shd w:val="clear" w:color="auto" w:fill="FFFFFF"/>
        </w:rPr>
        <w:t> (p. 3303).</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MIZRAK, K. C., &amp; MIZRAK, F. (2020). The Impact of Crew Resource Management on Reducing the Accidents in Civil Aviation. </w:t>
      </w:r>
      <w:r w:rsidRPr="008A7D30">
        <w:rPr>
          <w:rFonts w:ascii="Times New Roman" w:hAnsi="Times New Roman" w:cs="Times New Roman"/>
          <w:i/>
          <w:iCs/>
          <w:color w:val="222222"/>
          <w:sz w:val="24"/>
          <w:szCs w:val="24"/>
          <w:shd w:val="clear" w:color="auto" w:fill="FFFFFF"/>
        </w:rPr>
        <w:t>Journal of Aviation Research</w:t>
      </w:r>
      <w:r w:rsidRPr="008A7D30">
        <w:rPr>
          <w:rFonts w:ascii="Times New Roman" w:hAnsi="Times New Roman" w:cs="Times New Roman"/>
          <w:color w:val="222222"/>
          <w:sz w:val="24"/>
          <w:szCs w:val="24"/>
          <w:shd w:val="clear" w:color="auto" w:fill="FFFFFF"/>
        </w:rPr>
        <w:t>, </w:t>
      </w:r>
      <w:r w:rsidRPr="008A7D30">
        <w:rPr>
          <w:rFonts w:ascii="Times New Roman" w:hAnsi="Times New Roman" w:cs="Times New Roman"/>
          <w:i/>
          <w:iCs/>
          <w:color w:val="222222"/>
          <w:sz w:val="24"/>
          <w:szCs w:val="24"/>
          <w:shd w:val="clear" w:color="auto" w:fill="FFFFFF"/>
        </w:rPr>
        <w:t>2</w:t>
      </w:r>
      <w:r w:rsidRPr="008A7D30">
        <w:rPr>
          <w:rFonts w:ascii="Times New Roman" w:hAnsi="Times New Roman" w:cs="Times New Roman"/>
          <w:color w:val="222222"/>
          <w:sz w:val="24"/>
          <w:szCs w:val="24"/>
          <w:shd w:val="clear" w:color="auto" w:fill="FFFFFF"/>
        </w:rPr>
        <w:t>(1), 1-25.</w:t>
      </w:r>
    </w:p>
    <w:p w:rsidR="00304884" w:rsidRPr="008A7D30"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Shively, R. J., Lachter, J., Koteskey, R., &amp; Brandt, S. L. (2018, July). Crew resource management for automated teammates (CRM-A). In </w:t>
      </w:r>
      <w:r w:rsidRPr="008A7D30">
        <w:rPr>
          <w:rFonts w:ascii="Times New Roman" w:hAnsi="Times New Roman" w:cs="Times New Roman"/>
          <w:i/>
          <w:iCs/>
          <w:color w:val="222222"/>
          <w:sz w:val="24"/>
          <w:szCs w:val="24"/>
          <w:shd w:val="clear" w:color="auto" w:fill="FFFFFF"/>
        </w:rPr>
        <w:t>International Conference on Engineering Psychology and Cognitive Ergonomics</w:t>
      </w:r>
      <w:r w:rsidRPr="008A7D30">
        <w:rPr>
          <w:rFonts w:ascii="Times New Roman" w:hAnsi="Times New Roman" w:cs="Times New Roman"/>
          <w:color w:val="222222"/>
          <w:sz w:val="24"/>
          <w:szCs w:val="24"/>
          <w:shd w:val="clear" w:color="auto" w:fill="FFFFFF"/>
        </w:rPr>
        <w:t> (pp. 215-229). Springer, Cham.</w:t>
      </w:r>
    </w:p>
    <w:p w:rsidR="00B43A3C" w:rsidRPr="00BD55E4" w:rsidRDefault="00304884" w:rsidP="00BD55E4">
      <w:pPr>
        <w:spacing w:after="160" w:line="480" w:lineRule="auto"/>
        <w:ind w:left="720" w:hanging="720"/>
        <w:rPr>
          <w:rFonts w:ascii="Times New Roman" w:hAnsi="Times New Roman" w:cs="Times New Roman"/>
          <w:color w:val="222222"/>
          <w:sz w:val="24"/>
          <w:szCs w:val="24"/>
          <w:shd w:val="clear" w:color="auto" w:fill="FFFFFF"/>
        </w:rPr>
      </w:pPr>
      <w:r w:rsidRPr="008A7D30">
        <w:rPr>
          <w:rFonts w:ascii="Times New Roman" w:hAnsi="Times New Roman" w:cs="Times New Roman"/>
          <w:color w:val="222222"/>
          <w:sz w:val="24"/>
          <w:szCs w:val="24"/>
          <w:shd w:val="clear" w:color="auto" w:fill="FFFFFF"/>
        </w:rPr>
        <w:t>Smith, K. W. (2015). Drone technology: Benefits, risks, and legal considerations. </w:t>
      </w:r>
      <w:r w:rsidRPr="008A7D30">
        <w:rPr>
          <w:rFonts w:ascii="Times New Roman" w:hAnsi="Times New Roman" w:cs="Times New Roman"/>
          <w:i/>
          <w:iCs/>
          <w:color w:val="222222"/>
          <w:sz w:val="24"/>
          <w:szCs w:val="24"/>
          <w:shd w:val="clear" w:color="auto" w:fill="FFFFFF"/>
        </w:rPr>
        <w:t>Seattle J. Envtl. L.</w:t>
      </w:r>
      <w:r w:rsidRPr="008A7D30">
        <w:rPr>
          <w:rFonts w:ascii="Times New Roman" w:hAnsi="Times New Roman" w:cs="Times New Roman"/>
          <w:color w:val="222222"/>
          <w:sz w:val="24"/>
          <w:szCs w:val="24"/>
          <w:shd w:val="clear" w:color="auto" w:fill="FFFFFF"/>
        </w:rPr>
        <w:t>, </w:t>
      </w:r>
      <w:r w:rsidRPr="008A7D30">
        <w:rPr>
          <w:rFonts w:ascii="Times New Roman" w:hAnsi="Times New Roman" w:cs="Times New Roman"/>
          <w:i/>
          <w:iCs/>
          <w:color w:val="222222"/>
          <w:sz w:val="24"/>
          <w:szCs w:val="24"/>
          <w:shd w:val="clear" w:color="auto" w:fill="FFFFFF"/>
        </w:rPr>
        <w:t>5</w:t>
      </w:r>
      <w:r w:rsidRPr="008A7D30">
        <w:rPr>
          <w:rFonts w:ascii="Times New Roman" w:hAnsi="Times New Roman" w:cs="Times New Roman"/>
          <w:color w:val="222222"/>
          <w:sz w:val="24"/>
          <w:szCs w:val="24"/>
          <w:shd w:val="clear" w:color="auto" w:fill="FFFFFF"/>
        </w:rPr>
        <w:t>, i.</w:t>
      </w:r>
      <w:bookmarkStart w:id="0" w:name="_GoBack"/>
      <w:bookmarkEnd w:id="0"/>
    </w:p>
    <w:sectPr w:rsidR="00B43A3C" w:rsidRPr="00BD55E4" w:rsidSect="00B43A3C">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235A" w:rsidRDefault="00CF235A" w:rsidP="00B43A3C">
      <w:pPr>
        <w:spacing w:after="0" w:line="240" w:lineRule="auto"/>
      </w:pPr>
      <w:r>
        <w:separator/>
      </w:r>
    </w:p>
  </w:endnote>
  <w:endnote w:type="continuationSeparator" w:id="0">
    <w:p w:rsidR="00CF235A" w:rsidRDefault="00CF235A" w:rsidP="00B43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235A" w:rsidRDefault="00CF235A" w:rsidP="00B43A3C">
      <w:pPr>
        <w:spacing w:after="0" w:line="240" w:lineRule="auto"/>
      </w:pPr>
      <w:r>
        <w:separator/>
      </w:r>
    </w:p>
  </w:footnote>
  <w:footnote w:type="continuationSeparator" w:id="0">
    <w:p w:rsidR="00CF235A" w:rsidRDefault="00CF235A" w:rsidP="00B43A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802413366"/>
      <w:docPartObj>
        <w:docPartGallery w:val="Page Numbers (Top of Page)"/>
        <w:docPartUnique/>
      </w:docPartObj>
    </w:sdtPr>
    <w:sdtEndPr>
      <w:rPr>
        <w:noProof/>
      </w:rPr>
    </w:sdtEndPr>
    <w:sdtContent>
      <w:p w:rsidR="00A45D6F" w:rsidRPr="00B43A3C" w:rsidRDefault="00A45D6F">
        <w:pPr>
          <w:pStyle w:val="Header"/>
          <w:jc w:val="right"/>
          <w:rPr>
            <w:rFonts w:ascii="Times New Roman" w:hAnsi="Times New Roman" w:cs="Times New Roman"/>
            <w:sz w:val="24"/>
            <w:szCs w:val="24"/>
          </w:rPr>
        </w:pPr>
        <w:r w:rsidRPr="00B43A3C">
          <w:rPr>
            <w:rFonts w:ascii="Times New Roman" w:hAnsi="Times New Roman" w:cs="Times New Roman"/>
            <w:sz w:val="24"/>
            <w:szCs w:val="24"/>
          </w:rPr>
          <w:t xml:space="preserve">TWO PILOTS  </w:t>
        </w:r>
        <w:r>
          <w:rPr>
            <w:rFonts w:ascii="Times New Roman" w:hAnsi="Times New Roman" w:cs="Times New Roman"/>
            <w:sz w:val="24"/>
            <w:szCs w:val="24"/>
          </w:rPr>
          <w:t xml:space="preserve">                                                                                                                        </w:t>
        </w:r>
        <w:r w:rsidRPr="00B43A3C">
          <w:rPr>
            <w:rFonts w:ascii="Times New Roman" w:hAnsi="Times New Roman" w:cs="Times New Roman"/>
            <w:sz w:val="24"/>
            <w:szCs w:val="24"/>
          </w:rPr>
          <w:t xml:space="preserve">      </w:t>
        </w:r>
        <w:r w:rsidRPr="00B43A3C">
          <w:rPr>
            <w:rFonts w:ascii="Times New Roman" w:hAnsi="Times New Roman" w:cs="Times New Roman"/>
            <w:sz w:val="24"/>
            <w:szCs w:val="24"/>
          </w:rPr>
          <w:fldChar w:fldCharType="begin"/>
        </w:r>
        <w:r w:rsidRPr="00B43A3C">
          <w:rPr>
            <w:rFonts w:ascii="Times New Roman" w:hAnsi="Times New Roman" w:cs="Times New Roman"/>
            <w:sz w:val="24"/>
            <w:szCs w:val="24"/>
          </w:rPr>
          <w:instrText xml:space="preserve"> PAGE   \* MERGEFORMAT </w:instrText>
        </w:r>
        <w:r w:rsidRPr="00B43A3C">
          <w:rPr>
            <w:rFonts w:ascii="Times New Roman" w:hAnsi="Times New Roman" w:cs="Times New Roman"/>
            <w:sz w:val="24"/>
            <w:szCs w:val="24"/>
          </w:rPr>
          <w:fldChar w:fldCharType="separate"/>
        </w:r>
        <w:r w:rsidR="00BD55E4">
          <w:rPr>
            <w:rFonts w:ascii="Times New Roman" w:hAnsi="Times New Roman" w:cs="Times New Roman"/>
            <w:noProof/>
            <w:sz w:val="24"/>
            <w:szCs w:val="24"/>
          </w:rPr>
          <w:t>8</w:t>
        </w:r>
        <w:r w:rsidRPr="00B43A3C">
          <w:rPr>
            <w:rFonts w:ascii="Times New Roman" w:hAnsi="Times New Roman" w:cs="Times New Roman"/>
            <w:noProof/>
            <w:sz w:val="24"/>
            <w:szCs w:val="24"/>
          </w:rPr>
          <w:fldChar w:fldCharType="end"/>
        </w:r>
      </w:p>
    </w:sdtContent>
  </w:sdt>
  <w:p w:rsidR="00A45D6F" w:rsidRDefault="00A45D6F">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D6F" w:rsidRPr="00B43A3C" w:rsidRDefault="00A45D6F">
    <w:pPr>
      <w:pStyle w:val="Header"/>
      <w:jc w:val="right"/>
      <w:rPr>
        <w:rFonts w:ascii="Times New Roman" w:hAnsi="Times New Roman" w:cs="Times New Roman"/>
        <w:sz w:val="24"/>
        <w:szCs w:val="24"/>
      </w:rPr>
    </w:pPr>
    <w:r w:rsidRPr="00B43A3C">
      <w:rPr>
        <w:rFonts w:ascii="Times New Roman" w:hAnsi="Times New Roman" w:cs="Times New Roman"/>
        <w:sz w:val="24"/>
        <w:szCs w:val="24"/>
      </w:rPr>
      <w:t xml:space="preserve">Running Head: TWO PILOTS       </w:t>
    </w:r>
    <w:r>
      <w:rPr>
        <w:rFonts w:ascii="Times New Roman" w:hAnsi="Times New Roman" w:cs="Times New Roman"/>
        <w:sz w:val="24"/>
        <w:szCs w:val="24"/>
      </w:rPr>
      <w:t xml:space="preserve">                                                                        </w:t>
    </w:r>
    <w:r w:rsidRPr="00B43A3C">
      <w:rPr>
        <w:rFonts w:ascii="Times New Roman" w:hAnsi="Times New Roman" w:cs="Times New Roman"/>
        <w:sz w:val="24"/>
        <w:szCs w:val="24"/>
      </w:rPr>
      <w:t xml:space="preserve">                         </w:t>
    </w:r>
    <w:sdt>
      <w:sdtPr>
        <w:rPr>
          <w:rFonts w:ascii="Times New Roman" w:hAnsi="Times New Roman" w:cs="Times New Roman"/>
          <w:sz w:val="24"/>
          <w:szCs w:val="24"/>
        </w:rPr>
        <w:id w:val="-333690725"/>
        <w:docPartObj>
          <w:docPartGallery w:val="Page Numbers (Top of Page)"/>
          <w:docPartUnique/>
        </w:docPartObj>
      </w:sdtPr>
      <w:sdtEndPr>
        <w:rPr>
          <w:noProof/>
        </w:rPr>
      </w:sdtEndPr>
      <w:sdtContent>
        <w:r w:rsidRPr="00B43A3C">
          <w:rPr>
            <w:rFonts w:ascii="Times New Roman" w:hAnsi="Times New Roman" w:cs="Times New Roman"/>
            <w:sz w:val="24"/>
            <w:szCs w:val="24"/>
          </w:rPr>
          <w:fldChar w:fldCharType="begin"/>
        </w:r>
        <w:r w:rsidRPr="00B43A3C">
          <w:rPr>
            <w:rFonts w:ascii="Times New Roman" w:hAnsi="Times New Roman" w:cs="Times New Roman"/>
            <w:sz w:val="24"/>
            <w:szCs w:val="24"/>
          </w:rPr>
          <w:instrText xml:space="preserve"> PAGE   \* MERGEFORMAT </w:instrText>
        </w:r>
        <w:r w:rsidRPr="00B43A3C">
          <w:rPr>
            <w:rFonts w:ascii="Times New Roman" w:hAnsi="Times New Roman" w:cs="Times New Roman"/>
            <w:sz w:val="24"/>
            <w:szCs w:val="24"/>
          </w:rPr>
          <w:fldChar w:fldCharType="separate"/>
        </w:r>
        <w:r w:rsidR="00CF235A">
          <w:rPr>
            <w:rFonts w:ascii="Times New Roman" w:hAnsi="Times New Roman" w:cs="Times New Roman"/>
            <w:noProof/>
            <w:sz w:val="24"/>
            <w:szCs w:val="24"/>
          </w:rPr>
          <w:t>1</w:t>
        </w:r>
        <w:r w:rsidRPr="00B43A3C">
          <w:rPr>
            <w:rFonts w:ascii="Times New Roman" w:hAnsi="Times New Roman" w:cs="Times New Roman"/>
            <w:noProof/>
            <w:sz w:val="24"/>
            <w:szCs w:val="24"/>
          </w:rPr>
          <w:fldChar w:fldCharType="end"/>
        </w:r>
      </w:sdtContent>
    </w:sdt>
  </w:p>
  <w:p w:rsidR="00A45D6F" w:rsidRDefault="00A45D6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245565"/>
    <w:multiLevelType w:val="multilevel"/>
    <w:tmpl w:val="8D78BB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A3C"/>
    <w:rsid w:val="00017D4A"/>
    <w:rsid w:val="0009703D"/>
    <w:rsid w:val="000C60AF"/>
    <w:rsid w:val="00154DF7"/>
    <w:rsid w:val="0016456E"/>
    <w:rsid w:val="00190A0C"/>
    <w:rsid w:val="001B65C7"/>
    <w:rsid w:val="001F2E45"/>
    <w:rsid w:val="00244513"/>
    <w:rsid w:val="002A1F0C"/>
    <w:rsid w:val="002F47B3"/>
    <w:rsid w:val="00304884"/>
    <w:rsid w:val="003611E2"/>
    <w:rsid w:val="00387D59"/>
    <w:rsid w:val="00395270"/>
    <w:rsid w:val="003C2249"/>
    <w:rsid w:val="003C2959"/>
    <w:rsid w:val="0042676D"/>
    <w:rsid w:val="00444970"/>
    <w:rsid w:val="004C32B3"/>
    <w:rsid w:val="00532C61"/>
    <w:rsid w:val="00576E1F"/>
    <w:rsid w:val="005F3EC5"/>
    <w:rsid w:val="0062071E"/>
    <w:rsid w:val="00691F1B"/>
    <w:rsid w:val="006E5199"/>
    <w:rsid w:val="006F7830"/>
    <w:rsid w:val="007142CA"/>
    <w:rsid w:val="008B5AFF"/>
    <w:rsid w:val="008C49C6"/>
    <w:rsid w:val="00A45D6F"/>
    <w:rsid w:val="00A7724C"/>
    <w:rsid w:val="00AD3433"/>
    <w:rsid w:val="00B43A3C"/>
    <w:rsid w:val="00BB1C50"/>
    <w:rsid w:val="00BD55E4"/>
    <w:rsid w:val="00C2082E"/>
    <w:rsid w:val="00C52C51"/>
    <w:rsid w:val="00C645DF"/>
    <w:rsid w:val="00CB268D"/>
    <w:rsid w:val="00CF235A"/>
    <w:rsid w:val="00D127A7"/>
    <w:rsid w:val="00D53E45"/>
    <w:rsid w:val="00E53078"/>
    <w:rsid w:val="00EB4498"/>
    <w:rsid w:val="00EE7F94"/>
    <w:rsid w:val="00F45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68F99"/>
  <w15:docId w15:val="{2A89F8BB-DFD1-4753-8E94-D84D71686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3A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3A3C"/>
  </w:style>
  <w:style w:type="paragraph" w:styleId="Footer">
    <w:name w:val="footer"/>
    <w:basedOn w:val="Normal"/>
    <w:link w:val="FooterChar"/>
    <w:uiPriority w:val="99"/>
    <w:unhideWhenUsed/>
    <w:rsid w:val="00B43A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3A3C"/>
  </w:style>
  <w:style w:type="paragraph" w:styleId="NormalWeb">
    <w:name w:val="Normal (Web)"/>
    <w:basedOn w:val="Normal"/>
    <w:uiPriority w:val="99"/>
    <w:unhideWhenUsed/>
    <w:rsid w:val="00B43A3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048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8718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1395</Words>
  <Characters>7954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sammy molla</cp:lastModifiedBy>
  <cp:revision>13</cp:revision>
  <dcterms:created xsi:type="dcterms:W3CDTF">2021-01-29T13:23:00Z</dcterms:created>
  <dcterms:modified xsi:type="dcterms:W3CDTF">2021-01-29T16:49:00Z</dcterms:modified>
</cp:coreProperties>
</file>