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4627" w:rsidRDefault="00574627" w:rsidP="00BF3D32">
      <w:pPr>
        <w:jc w:val="center"/>
        <w:rPr>
          <w:bCs/>
        </w:rPr>
      </w:pPr>
    </w:p>
    <w:p w:rsidR="00574627" w:rsidRDefault="00574627" w:rsidP="00BF3D32">
      <w:pPr>
        <w:jc w:val="center"/>
        <w:rPr>
          <w:bCs/>
        </w:rPr>
      </w:pPr>
    </w:p>
    <w:p w:rsidR="00574627" w:rsidRDefault="00574627" w:rsidP="00BF3D32">
      <w:pPr>
        <w:jc w:val="center"/>
        <w:rPr>
          <w:bCs/>
        </w:rPr>
      </w:pPr>
    </w:p>
    <w:p w:rsidR="00574627" w:rsidRDefault="00574627" w:rsidP="00BF3D32">
      <w:pPr>
        <w:jc w:val="center"/>
        <w:rPr>
          <w:bCs/>
        </w:rPr>
      </w:pPr>
    </w:p>
    <w:p w:rsidR="00972BF3" w:rsidRDefault="00972BF3" w:rsidP="00BF3D32">
      <w:pPr>
        <w:jc w:val="center"/>
        <w:rPr>
          <w:bCs/>
        </w:rPr>
      </w:pPr>
    </w:p>
    <w:p w:rsidR="00574627" w:rsidRDefault="00574627" w:rsidP="00BF3D32">
      <w:pPr>
        <w:jc w:val="center"/>
        <w:rPr>
          <w:bCs/>
        </w:rPr>
      </w:pPr>
    </w:p>
    <w:p w:rsidR="00574627" w:rsidRDefault="00574627" w:rsidP="00BF3D32">
      <w:pPr>
        <w:jc w:val="center"/>
        <w:rPr>
          <w:bCs/>
        </w:rPr>
      </w:pPr>
      <w:r w:rsidRPr="00574627">
        <w:rPr>
          <w:bCs/>
        </w:rPr>
        <w:t>High Turnover Rate at a Non-Profit Organization</w:t>
      </w:r>
    </w:p>
    <w:p w:rsidR="00574627" w:rsidRDefault="00574627" w:rsidP="00BF3D32">
      <w:pPr>
        <w:jc w:val="center"/>
        <w:rPr>
          <w:bCs/>
        </w:rPr>
      </w:pPr>
      <w:r>
        <w:rPr>
          <w:bCs/>
        </w:rPr>
        <w:t>Student</w:t>
      </w:r>
    </w:p>
    <w:p w:rsidR="00574627" w:rsidRDefault="00574627" w:rsidP="00BF3D32">
      <w:pPr>
        <w:jc w:val="center"/>
        <w:rPr>
          <w:bCs/>
        </w:rPr>
      </w:pPr>
      <w:r>
        <w:rPr>
          <w:bCs/>
        </w:rPr>
        <w:t>Institution</w:t>
      </w:r>
    </w:p>
    <w:p w:rsidR="00574627" w:rsidRDefault="00574627" w:rsidP="00BF3D32">
      <w:pPr>
        <w:jc w:val="center"/>
        <w:rPr>
          <w:bCs/>
        </w:rPr>
      </w:pPr>
      <w:r>
        <w:rPr>
          <w:bCs/>
        </w:rPr>
        <w:t>Class</w:t>
      </w:r>
    </w:p>
    <w:p w:rsidR="00574627" w:rsidRDefault="00574627" w:rsidP="00BF3D32">
      <w:pPr>
        <w:jc w:val="center"/>
        <w:rPr>
          <w:bCs/>
        </w:rPr>
      </w:pPr>
      <w:r>
        <w:rPr>
          <w:bCs/>
        </w:rPr>
        <w:t>Professor</w:t>
      </w:r>
    </w:p>
    <w:p w:rsidR="00574627" w:rsidRDefault="00574627" w:rsidP="00BF3D32">
      <w:pPr>
        <w:jc w:val="center"/>
        <w:rPr>
          <w:bCs/>
        </w:rPr>
      </w:pPr>
      <w:r>
        <w:rPr>
          <w:bCs/>
        </w:rPr>
        <w:t>Due Date</w:t>
      </w:r>
    </w:p>
    <w:p w:rsidR="00574627" w:rsidRDefault="00574627">
      <w:pPr>
        <w:rPr>
          <w:bCs/>
        </w:rPr>
      </w:pPr>
      <w:r>
        <w:rPr>
          <w:bCs/>
        </w:rPr>
        <w:br w:type="page"/>
      </w:r>
    </w:p>
    <w:p w:rsidR="00B6245A" w:rsidRPr="00290373" w:rsidRDefault="00290373" w:rsidP="00BF3D32">
      <w:pPr>
        <w:jc w:val="center"/>
        <w:rPr>
          <w:bCs/>
        </w:rPr>
      </w:pPr>
      <w:r w:rsidRPr="00290373">
        <w:rPr>
          <w:bCs/>
        </w:rPr>
        <w:lastRenderedPageBreak/>
        <w:t>High Turnover Rate at a Non-Profit Organization</w:t>
      </w:r>
    </w:p>
    <w:p w:rsidR="00BF3D32" w:rsidRDefault="003E5EE5" w:rsidP="00BF3D32">
      <w:pPr>
        <w:rPr>
          <w:b/>
          <w:bCs/>
        </w:rPr>
      </w:pPr>
      <w:r w:rsidRPr="003E5EE5">
        <w:rPr>
          <w:b/>
          <w:bCs/>
        </w:rPr>
        <w:t>Introduction</w:t>
      </w:r>
    </w:p>
    <w:p w:rsidR="000A47FF" w:rsidRPr="000A47FF" w:rsidRDefault="000A47FF" w:rsidP="000A47FF">
      <w:pPr>
        <w:ind w:firstLine="720"/>
      </w:pPr>
      <w:r w:rsidRPr="000A47FF">
        <w:t>Employees turnover rate refers to the measure of a number of the employees who leave an organization within a particular period of time. Typically, the main reasons for parting may include resignation, retirement, job or contract termination, death and transfers, among others (Arshad &amp; Puteh, 2015, pp. 1-15). The high turnover rate occurs most commonly on the entry levels. However, the non-profit organization in this context has experienced high turnovers from an executive-level running down the organizational structure. This high turnover rate creates a continuous influx of leadership, and the executive leads’ style (Arshad &amp; Puteh, 2015, pp. 1-15). This paper will address my observation of a non-profit organization’s high turnover rate and provide possible solutions to this issue.</w:t>
      </w:r>
    </w:p>
    <w:p w:rsidR="000A47FF" w:rsidRPr="000A47FF" w:rsidRDefault="000A47FF" w:rsidP="000A47FF">
      <w:pPr>
        <w:ind w:firstLine="720"/>
      </w:pPr>
      <w:r w:rsidRPr="000A47FF">
        <w:t>A few years back, I joined a non-government non-profit organization that was mandated to offer relief medical, food and emergency services to individuals during disasters. The organization had a management structure that seemed to be well-structured and divided departments to coordinate the operations. All the departments were expected to work jointly to achieve organizational short and long-term goals within the time limit. During my first six months at the organization, I noticed something critical that caught my attention. Almost 14 percent of the employees I found working at the organization had resigned. More surprisingly, some employees who found me had at the organization had also resigned, yet they had worked for less than a year.</w:t>
      </w:r>
    </w:p>
    <w:p w:rsidR="000A47FF" w:rsidRPr="000A47FF" w:rsidRDefault="000A47FF" w:rsidP="000A47FF">
      <w:pPr>
        <w:ind w:firstLine="720"/>
      </w:pPr>
      <w:r w:rsidRPr="000A47FF">
        <w:t>The high turnover rate continued at the organization, and it became apparent to me that this was the trend there since most employees who had been at the firm for more than ten years seemed to be never surprised by the twist of things. I remember approaching one of the senior employees to inquire about the trends of this issue. Surprisingly, he calmly told me that the present turnover rate of about 14 percent was a significant improvement since the previous one was about 20 percent. My biggest concern was to establish this problem’s cause, the management’s effort to solve it and address it for a better future.</w:t>
      </w:r>
    </w:p>
    <w:p w:rsidR="000A47FF" w:rsidRPr="000A47FF" w:rsidRDefault="000A47FF" w:rsidP="000A47FF">
      <w:pPr>
        <w:jc w:val="center"/>
      </w:pPr>
      <w:bookmarkStart w:id="0" w:name="_GoBack"/>
      <w:bookmarkEnd w:id="0"/>
      <w:r w:rsidRPr="000A47FF">
        <w:rPr>
          <w:b/>
          <w:bCs/>
        </w:rPr>
        <w:t>Situation Surrounding the High Employee Turnover at my Organization</w:t>
      </w:r>
    </w:p>
    <w:p w:rsidR="000A47FF" w:rsidRPr="000A47FF" w:rsidRDefault="000A47FF" w:rsidP="000A47FF">
      <w:pPr>
        <w:ind w:firstLine="720"/>
      </w:pPr>
      <w:r w:rsidRPr="000A47FF">
        <w:t>Indeed, non-profit organizations are highly characterized by high employee turnover based on the nature of the job. After exchanging ideas with colleagues and former employees who had left the organization, I came to realize that the key reasons for high employee turnover rate were: poor leadership and management, nature of the job, and relatively low pays. Based on poor leadership and management, the organization was experiencing various problems that would have been solved if the management was effective. Some of the issues associated with poor leadership that we experienced included lack of efficient strategies to solve conflicts, non-inclusive decision-making management, slow response to employees’ issues, poor employees-management relationship and quick to blame the management.</w:t>
      </w:r>
    </w:p>
    <w:p w:rsidR="000A47FF" w:rsidRPr="000A47FF" w:rsidRDefault="000A47FF" w:rsidP="000A47FF">
      <w:pPr>
        <w:ind w:firstLine="720"/>
      </w:pPr>
      <w:r w:rsidRPr="000A47FF">
        <w:t>Every employee enjoys working in an organization that values them and creates room for workers to air their views. However, my organization was operated on a “dictatorial leadership” whereby all the decisions were made by the management and enforced on all employees. I can recall one of my friends who was fired for writing a letter to the management on behalf of the employees to request inclusion of the workers in decision-making. Typically, the workers understand the organization in details more than the leaders since they operate in all corners of the firm. To me, including some or even all of us in the decision-making process was a vital strategy that would be beneficial to the organization. I didn’t see any issue committed by my friend in representing us to request the management to adopt an “all-inclusive leadership model” to manage the firm.</w:t>
      </w:r>
    </w:p>
    <w:p w:rsidR="000A47FF" w:rsidRPr="000A47FF" w:rsidRDefault="000A47FF" w:rsidP="000A47FF">
      <w:pPr>
        <w:ind w:firstLine="720"/>
      </w:pPr>
      <w:r w:rsidRPr="000A47FF">
        <w:t>The second major cause of employee turnover rate at my organization was the nature of the job. To be sincere, the job was full of health risks, and many could not tolerate the job’s nature. It demanded voluntary spirit for an individual to operate well with little complains. Imagine risking your life to save a person trapped in a burning house that is about to collapse or risking your life to move people from flooded areas to safer areas! You can also imagine working in drought-stricken areas with no water and extremely boiling temperatures to attend to the starving individuals, day and night, only to be paid extremely low wages. Only a few employees can withstand this. Because my organization was mandated to offer these services to the public, most employees resigned on their first years of recruitment, terming the job’s nature as “slavery”.</w:t>
      </w:r>
    </w:p>
    <w:p w:rsidR="000A47FF" w:rsidRPr="000A47FF" w:rsidRDefault="000A47FF" w:rsidP="000A47FF">
      <w:pPr>
        <w:ind w:firstLine="720"/>
      </w:pPr>
      <w:r w:rsidRPr="000A47FF">
        <w:t>Pay is a driving force for employees to perform well (Qazi et al., 2015, pp. 598-613). Every worker aims to work in highly-paying firms where they can maximize their income, and live comfortably. At my organization, things were different. The work volume was massive, and the job’s nature was overwhelming, yet the pay was lower than even other smaller non-profit organizations that delivered the same services. Who prefers to accomplish a mountain of tasks and receive an anthill of payment for the services offered? Indeed, nobody does, not even myself unless it’s a voluntary job then I’ll never be bothered about any payment. Therefore, the lower payment at my organization made several workers quit and seek their fortunes in other firms that could pay better in accordance with the quantity of services delivered.</w:t>
      </w:r>
    </w:p>
    <w:p w:rsidR="000A47FF" w:rsidRPr="000A47FF" w:rsidRDefault="000A47FF" w:rsidP="000A47FF">
      <w:pPr>
        <w:ind w:firstLine="720"/>
      </w:pPr>
      <w:r w:rsidRPr="000A47FF">
        <w:t>Generally, the relationship between the employees and the management was poor in my organization. Communication was even worse, and employees would prefer remaining silent even if there were issues that needed to be communicated to the management since everybody feared being blamed for something he/she never did. The employees also did not associate well since the leadership style was ineffective and never supported teamwork. The departments didn’t operate as expected since there was no uniformity among the leaders based on the fact that there was a battle for leadership superiority. All these issues made my workplace unbearable, and employees could not hesitate to resign to look for greener pastures elsewhere. These factors were also the causes of high employee turnover at my organization.</w:t>
      </w:r>
    </w:p>
    <w:p w:rsidR="000A47FF" w:rsidRPr="000A47FF" w:rsidRDefault="000A47FF" w:rsidP="000A47FF">
      <w:pPr>
        <w:ind w:firstLine="720"/>
      </w:pPr>
      <w:r w:rsidRPr="000A47FF">
        <w:t>High employee turnout negatively affects the organizational culture. Besides, it is costly and time-consuming to train and recruit new employees; therefore, this issue has severe effects on my organization’s culture, performance and productivity (Qazi et al., 2015, pp. 598-613). I can recall my organization’s reduced performance that year, which was automatic due to the high turnover rate. Besides, the work spirit among employees diminished, and the firm’s culture of delivering efficient and timely services to the public was massively affected since the qualified employees had left and the organization was still developing new employees.</w:t>
      </w:r>
    </w:p>
    <w:p w:rsidR="000A47FF" w:rsidRPr="000A47FF" w:rsidRDefault="000A47FF" w:rsidP="000A47FF">
      <w:pPr>
        <w:jc w:val="center"/>
      </w:pPr>
      <w:r w:rsidRPr="000A47FF">
        <w:rPr>
          <w:b/>
          <w:bCs/>
        </w:rPr>
        <w:t>The Process Used to Achieve the Outcome/Solution</w:t>
      </w:r>
    </w:p>
    <w:p w:rsidR="000A47FF" w:rsidRPr="000A47FF" w:rsidRDefault="000A47FF" w:rsidP="000A47FF">
      <w:pPr>
        <w:ind w:firstLine="720"/>
      </w:pPr>
      <w:r w:rsidRPr="000A47FF">
        <w:t>If not for the suitable strategies that were taken to solve the employee turnover issue, the organization would have ended up being shut down. Initially, the governing board consulted an independent consultant to get suitable strategies to address this issue. The consultant recommended that the board recruit newly qualified executives, management, and additional entry-level employees to fill the space of the workers who left. The new Chief Executive Officer (CEO) immediately took charge; he focused on making the workplace efficient and conducive for everyone to attain the organizational goals.</w:t>
      </w:r>
    </w:p>
    <w:p w:rsidR="000A47FF" w:rsidRPr="000A47FF" w:rsidRDefault="000A47FF" w:rsidP="000A47FF">
      <w:pPr>
        <w:ind w:firstLine="720"/>
      </w:pPr>
      <w:r w:rsidRPr="000A47FF">
        <w:t>First, he settled on a democratic leadership style as the best leadership model to lead the organization towards success. Typically, democratic leadership involves “what do you think?” approach in which the leader shares the information with the employees regarding matters that affect their workplace environment. In this case, we found a good opportunity to air our problems, and express our views on how such issues could be resolved. Before settling on any decision that involved the employees, the CEO sought our views and applied them to make the final decision to stand in the organization. Under the new CEO’s leadership, employees started to develop work morale, proper communication, teamwork and responsibility.</w:t>
      </w:r>
    </w:p>
    <w:p w:rsidR="000A47FF" w:rsidRPr="000A47FF" w:rsidRDefault="000A47FF" w:rsidP="000A47FF">
      <w:pPr>
        <w:ind w:firstLine="720"/>
      </w:pPr>
      <w:r w:rsidRPr="000A47FF">
        <w:t>The CEO in union with the board and employees sat down, reviewed the existing compliance policies and considered implementing the ineffective ones and maintaining the effective. Indeed, the ineffective policies also contributed to the increased employee turnover (Cloutier et al., 2015). This implies that the new management had to review such policies and make changes appropriately to suit the company’s current and future needs. In addition to policies implementation, the management realized the need for creating employees’ union to represent the employees and fight for their rights. The CEO and the management board and in consultation with the employees established the workers’ union, which was mandated to discuss and present any workplace issues that were affecting the workers (Al Khajeh, 2018, pp. 1-10). The aim of forming the union was to avoid scenarios like the one that happened to my friend in which he wrote a letter to the management on behalf of the employees, only to be fired for doing so.</w:t>
      </w:r>
    </w:p>
    <w:p w:rsidR="000A47FF" w:rsidRPr="000A47FF" w:rsidRDefault="000A47FF" w:rsidP="000A47FF">
      <w:pPr>
        <w:ind w:firstLine="720"/>
      </w:pPr>
      <w:r w:rsidRPr="000A47FF">
        <w:t>To reduce the conflicts between the management and employees and fight for the interests of the workers, the CEO in consultation with the board of management hired an ombudsman and set aside his office as the legal representative (Al Khajeh, 2018, pp. 1-10). Indeed, the ombudsman served as a mediator and greatly helped solve issues that would affect the employees’ rights and privileges (Dubey et al., 2016). The next issue that majorly contributed to the employee turnover was low wages. The organization reviewed the workers’ pay and benefits and significantly raised wages based on qualifications and work volume. Besides, we were entitled to bonuses and off-time wages, which helped boost the workers’ morale, thereby reducing employee turnover at the organization.</w:t>
      </w:r>
    </w:p>
    <w:p w:rsidR="000A47FF" w:rsidRPr="000A47FF" w:rsidRDefault="000A47FF" w:rsidP="000A47FF">
      <w:pPr>
        <w:ind w:firstLine="720"/>
      </w:pPr>
      <w:r w:rsidRPr="000A47FF">
        <w:t>Typically, employees’ qualifications play a major role in determining the firm’s quality of services. The CEO established an effective Human Resource department that organized training sessions for all employees to boost their performance skills (Rothausen et al., 2017, pp. 2357-2385). The board of management also organized a bi-annual executive training to develop competent leaders that could handle the employees’ needs effectively. To acquire the most qualified direct care employees, the CEO, together with the board raised the minimum academic qualification from high school/GED to associate degree with job experience. In addition to democratic leadership, the CEO appointed coach leaders to coach all the employees, including the team leaders. This was an effective way of ensuring that we remained focused within the organization’s goals (Armstrong, 2016).</w:t>
      </w:r>
    </w:p>
    <w:p w:rsidR="000A47FF" w:rsidRPr="000A47FF" w:rsidRDefault="000A47FF" w:rsidP="000A47FF">
      <w:pPr>
        <w:ind w:firstLine="720"/>
      </w:pPr>
      <w:r w:rsidRPr="000A47FF">
        <w:t>Every employee loves to be appreciated and personally recognized for his/her achievement (Rothausen et al., 2017, pp. 2357-2385). The previous management never bothered to recognize us individually, and this lowered the employees’ morale. To some extent, this contributed to the high employee turnover rate. The new management established 360-degree multi-rate feedback that evaluated the workers’ performance. Also, non-retaliatory behaviour was enforced, making the workers feel protected and safe when discharging their roles. There was also a need to address the appropriateness of at-will employer (Rothausen et al., 2017, pp. 2357-2385). The workers, of course, had to be included since this directly threatened their job security. The management and the employees made terms and conditions that would apply whenever an employee left or contract terminated by the employer. Being assured of job security, we felt safe, and the turnover rate eventually declined.</w:t>
      </w:r>
    </w:p>
    <w:p w:rsidR="000A47FF" w:rsidRPr="000A47FF" w:rsidRDefault="000A47FF" w:rsidP="000A47FF">
      <w:pPr>
        <w:ind w:firstLine="720"/>
      </w:pPr>
      <w:r w:rsidRPr="000A47FF">
        <w:t>Following the effectiveness of the new management and newly implemented policies, my friend, whose contract was terminated was restored and was paid for all the losses he incurred due to the termination of his contract. The payment catered for mental, social and economic losses that he incurred. Additionally, numerous employees whose contracts were ended without any reason were restored, and the organizational culture and performance once again bounced to the expected track.</w:t>
      </w:r>
    </w:p>
    <w:p w:rsidR="000A47FF" w:rsidRPr="000A47FF" w:rsidRDefault="000A47FF" w:rsidP="000A47FF">
      <w:pPr>
        <w:jc w:val="center"/>
      </w:pPr>
      <w:r w:rsidRPr="000A47FF">
        <w:rPr>
          <w:b/>
          <w:bCs/>
        </w:rPr>
        <w:t>Rationalization of the Outcome/Solution</w:t>
      </w:r>
    </w:p>
    <w:p w:rsidR="000A47FF" w:rsidRPr="000A47FF" w:rsidRDefault="000A47FF" w:rsidP="000A47FF">
      <w:pPr>
        <w:ind w:firstLine="720"/>
      </w:pPr>
      <w:r w:rsidRPr="000A47FF">
        <w:t>Personally, I consider the outcome of the issue experienced in this context to be ethical, fair and responsible. The colleague’s contract was legally bound; therefore, terminating his contract for reaching out to the management on behalf of the colleagues was impractical (Kim, 2020, pp. 121-131). I boldly support the new management, particularly the newly appointed CEO who reviewed the issue and decided to restore the colleague. Besides, I salute the new management for reaching an agreement to compensate for the mental, social and economic damages incurred by the colleague when his contract was ended without warning. Additionally, I support the employees for supporting the restoration of one of us, since he did not commit any crime to deserve being laid off without even a notice.</w:t>
      </w:r>
    </w:p>
    <w:p w:rsidR="000A47FF" w:rsidRPr="000A47FF" w:rsidRDefault="000A47FF" w:rsidP="000A47FF">
      <w:pPr>
        <w:ind w:firstLine="720"/>
      </w:pPr>
      <w:r w:rsidRPr="000A47FF">
        <w:t>I also consider reorganizing the management fair and responsible since it positively impacted the firm’s growth. Without making necessary adjustments to the organization’s leadership structure, the issue of turnover would have persisted, and with time, all of us would have left resulting to the complete closure of the organization (Al-Ali et al., 2017). I also consider the achievement of increased pay for employees and improvement of the work environment ethical and fair following the workers dedicated spirits to serve amid harsh conditions. The organization realized the hardship that the employees faced while serving the needy public, and decided to make reasonable compensation in the form of monetary payment. Indeed, better pay boosted the workers’ spirits and improved the organization’s performance and productivity. More importantly, it made the workers feel satisfied with their current job, thereby reducing the employee turnover to less than seven percent. This was a significant achievement for both the new management and the entire organization.</w:t>
      </w:r>
    </w:p>
    <w:p w:rsidR="000A47FF" w:rsidRPr="000A47FF" w:rsidRDefault="000A47FF" w:rsidP="000A47FF">
      <w:pPr>
        <w:jc w:val="center"/>
      </w:pPr>
      <w:r w:rsidRPr="000A47FF">
        <w:rPr>
          <w:b/>
          <w:bCs/>
        </w:rPr>
        <w:t>Conclusion</w:t>
      </w:r>
    </w:p>
    <w:p w:rsidR="000A47FF" w:rsidRPr="000A47FF" w:rsidRDefault="000A47FF" w:rsidP="000A47FF">
      <w:pPr>
        <w:ind w:firstLine="720"/>
      </w:pPr>
      <w:r w:rsidRPr="000A47FF">
        <w:t>In conclusion, high employee turnover has remained a significant issue affecting non-profit organizations such as the one I served in. High employee turnover is usually brought about by resignation, retirement, contract termination, death and transfers. Additionally, economic crises such as the COVID 19 experienced since early 2020 also result in high employee turnover in non-profit organizations following the risks that the employees may feel they are exposed to. Proper management and application of the right leadership models helped the CEO solve the high employee turnover issue that nearly resulted in our organization’s closure.</w:t>
      </w:r>
    </w:p>
    <w:p w:rsidR="005B714A" w:rsidRDefault="000A47FF" w:rsidP="00AF01EC">
      <w:pPr>
        <w:ind w:firstLine="720"/>
      </w:pPr>
      <w:r w:rsidRPr="000A47FF">
        <w:t>Establishment of the workers’ union is also vital for the interests of the workers. It allowed the CEO to restore the work spirit in our company and address the existing problem that had threatened the firm’s existence. Appointing a legal representative to mediate in case of conflicts between the management and the employees helped to reduce the frequent disagreements that had dominated the firm. Therefore, I recommend to all organizations to embrace the appropriate leadership models and establish the right management to prevent the occurrence of issues such as high employee turnover. Additionally, I urge all non-profit organizations to value the employees and create a conducive environment suitable for the employees to work safely.</w:t>
      </w:r>
    </w:p>
    <w:p w:rsidR="00827B5B" w:rsidRDefault="00827B5B">
      <w:r>
        <w:br w:type="page"/>
      </w:r>
    </w:p>
    <w:p w:rsidR="00827B5B" w:rsidRDefault="00827B5B" w:rsidP="00827B5B">
      <w:pPr>
        <w:jc w:val="center"/>
      </w:pPr>
      <w:r>
        <w:t>References</w:t>
      </w:r>
    </w:p>
    <w:p w:rsidR="00D94E7D" w:rsidRDefault="00D94E7D" w:rsidP="00046294">
      <w:pPr>
        <w:ind w:left="720" w:hanging="720"/>
      </w:pPr>
      <w:r w:rsidRPr="00673B46">
        <w:t>Al Khajeh, E. H. (2018). Impact of leadership styles on organizational performance. </w:t>
      </w:r>
      <w:r w:rsidRPr="00673B46">
        <w:rPr>
          <w:i/>
          <w:iCs/>
        </w:rPr>
        <w:t>Journal of Human Resources Management Research</w:t>
      </w:r>
      <w:r w:rsidRPr="00673B46">
        <w:t>, </w:t>
      </w:r>
      <w:r w:rsidRPr="00673B46">
        <w:rPr>
          <w:i/>
          <w:iCs/>
        </w:rPr>
        <w:t>2018</w:t>
      </w:r>
      <w:r w:rsidRPr="00673B46">
        <w:t>, 1-10.</w:t>
      </w:r>
      <w:r>
        <w:t xml:space="preserve"> </w:t>
      </w:r>
    </w:p>
    <w:p w:rsidR="00D94E7D" w:rsidRDefault="00D94E7D" w:rsidP="00046294">
      <w:pPr>
        <w:ind w:left="720" w:hanging="720"/>
      </w:pPr>
      <w:r w:rsidRPr="00C92D10">
        <w:t>Al-Ali, A. A., Singh, S. K., Al-Nahyan, M., &amp; Sohal, A. S. (2017). Change management through leadership: the mediating role of organizational culture. </w:t>
      </w:r>
      <w:r w:rsidRPr="00C92D10">
        <w:rPr>
          <w:i/>
          <w:iCs/>
        </w:rPr>
        <w:t>International Journal of Organizational Analysis</w:t>
      </w:r>
      <w:r w:rsidRPr="00C92D10">
        <w:t>.</w:t>
      </w:r>
      <w:r>
        <w:t xml:space="preserve"> </w:t>
      </w:r>
    </w:p>
    <w:p w:rsidR="00D94E7D" w:rsidRDefault="00D94E7D" w:rsidP="00046294">
      <w:pPr>
        <w:ind w:left="720" w:hanging="720"/>
      </w:pPr>
      <w:r w:rsidRPr="00673B46">
        <w:t>Armstrong, M. (2016). </w:t>
      </w:r>
      <w:r w:rsidRPr="00673B46">
        <w:rPr>
          <w:i/>
          <w:iCs/>
        </w:rPr>
        <w:t>Armstrong's handbook of management and leadership for HR: Developing effective people skills for better leadership and management</w:t>
      </w:r>
      <w:r w:rsidRPr="00673B46">
        <w:t>. Kogan Page Publishers.</w:t>
      </w:r>
      <w:r>
        <w:t xml:space="preserve"> </w:t>
      </w:r>
    </w:p>
    <w:p w:rsidR="00D94E7D" w:rsidRDefault="00D94E7D" w:rsidP="00046294">
      <w:pPr>
        <w:ind w:left="720" w:hanging="720"/>
      </w:pPr>
      <w:r w:rsidRPr="00C668E5">
        <w:t>Arshad, H., &amp; Puteh, F. (2015). Determinants of turnover intention among employees. </w:t>
      </w:r>
      <w:r w:rsidRPr="00C668E5">
        <w:rPr>
          <w:i/>
          <w:iCs/>
        </w:rPr>
        <w:t>Journal of Administrative Science</w:t>
      </w:r>
      <w:r w:rsidRPr="00C668E5">
        <w:t>, </w:t>
      </w:r>
      <w:r w:rsidRPr="00C668E5">
        <w:rPr>
          <w:i/>
          <w:iCs/>
        </w:rPr>
        <w:t>12</w:t>
      </w:r>
      <w:r w:rsidRPr="00C668E5">
        <w:t>(2), 1-15.</w:t>
      </w:r>
      <w:r>
        <w:t xml:space="preserve"> </w:t>
      </w:r>
    </w:p>
    <w:p w:rsidR="00D94E7D" w:rsidRDefault="00D94E7D" w:rsidP="00046294">
      <w:pPr>
        <w:ind w:left="720" w:hanging="720"/>
      </w:pPr>
      <w:r w:rsidRPr="00FC07A7">
        <w:t>Cloutier, O., Felusiak, L., Hill, C., &amp; Pemberton-Jones, E. J. (2015). The Importance of Developing Strategies for Employee Retention. </w:t>
      </w:r>
      <w:r w:rsidRPr="00FC07A7">
        <w:rPr>
          <w:i/>
          <w:iCs/>
        </w:rPr>
        <w:t>Journal of Leadership, Accountability &amp; Ethics</w:t>
      </w:r>
      <w:r w:rsidRPr="00FC07A7">
        <w:t>, </w:t>
      </w:r>
      <w:r w:rsidRPr="00FC07A7">
        <w:rPr>
          <w:i/>
          <w:iCs/>
        </w:rPr>
        <w:t>12</w:t>
      </w:r>
      <w:r w:rsidRPr="00FC07A7">
        <w:t>(2).</w:t>
      </w:r>
      <w:r>
        <w:t xml:space="preserve"> </w:t>
      </w:r>
    </w:p>
    <w:p w:rsidR="00D94E7D" w:rsidRDefault="00D94E7D" w:rsidP="00046294">
      <w:pPr>
        <w:ind w:left="720" w:hanging="720"/>
      </w:pPr>
      <w:r w:rsidRPr="005E2C31">
        <w:t>Dubey, R., Gunasekaran, A., Altay, N., Childe, S. J., &amp; Papadopoulos, T. (2016). Understanding employee turnover in humanitarian organizations. </w:t>
      </w:r>
      <w:r w:rsidRPr="005E2C31">
        <w:rPr>
          <w:i/>
          <w:iCs/>
        </w:rPr>
        <w:t>Industrial and Commercial Training</w:t>
      </w:r>
      <w:r w:rsidRPr="005E2C31">
        <w:t>.</w:t>
      </w:r>
      <w:r>
        <w:t xml:space="preserve"> </w:t>
      </w:r>
    </w:p>
    <w:p w:rsidR="00D94E7D" w:rsidRPr="00E1167B" w:rsidRDefault="00D94E7D" w:rsidP="00046294">
      <w:pPr>
        <w:ind w:left="720" w:hanging="720"/>
      </w:pPr>
      <w:r w:rsidRPr="00046294">
        <w:t>Kim, M. J. (2020). A Study on the Impact of Management's Strategic Leadership and Management Strategy on Organizational Performance: Focusing on Small and Medium Venture Companies. </w:t>
      </w:r>
      <w:r w:rsidRPr="00046294">
        <w:rPr>
          <w:i/>
          <w:iCs/>
        </w:rPr>
        <w:t>International journal of advanced smart convergence</w:t>
      </w:r>
      <w:r w:rsidRPr="00046294">
        <w:t>, </w:t>
      </w:r>
      <w:r w:rsidRPr="00046294">
        <w:rPr>
          <w:i/>
          <w:iCs/>
        </w:rPr>
        <w:t>9</w:t>
      </w:r>
      <w:r w:rsidRPr="00046294">
        <w:t>(1), 121-131.</w:t>
      </w:r>
      <w:r>
        <w:t xml:space="preserve"> </w:t>
      </w:r>
    </w:p>
    <w:p w:rsidR="00D94E7D" w:rsidRDefault="00D94E7D" w:rsidP="00046294">
      <w:pPr>
        <w:ind w:left="720" w:hanging="720"/>
      </w:pPr>
      <w:r w:rsidRPr="00272A16">
        <w:t>Qazi, T. F., Khalid, A., &amp; Shafique, M. (2015). Contemplating employee retention through multidimensional assessment of turnover intentions. </w:t>
      </w:r>
      <w:r w:rsidRPr="00272A16">
        <w:rPr>
          <w:i/>
          <w:iCs/>
        </w:rPr>
        <w:t>Pakistan Journal of Commerce and Social Sciences (PJCSS)</w:t>
      </w:r>
      <w:r w:rsidRPr="00272A16">
        <w:t>, </w:t>
      </w:r>
      <w:r w:rsidRPr="00272A16">
        <w:rPr>
          <w:i/>
          <w:iCs/>
        </w:rPr>
        <w:t>9</w:t>
      </w:r>
      <w:r w:rsidRPr="00272A16">
        <w:t>(2), 598-613.</w:t>
      </w:r>
      <w:r>
        <w:t xml:space="preserve"> </w:t>
      </w:r>
    </w:p>
    <w:p w:rsidR="00D94E7D" w:rsidRDefault="00D94E7D" w:rsidP="00046294">
      <w:pPr>
        <w:ind w:left="720" w:hanging="720"/>
      </w:pPr>
      <w:r w:rsidRPr="00920F11">
        <w:t>Rothausen, T. J., Henderson, K. E., Arnold, J. K., &amp; Malshe, A. (2017). Should I stay or should I go? Identity and well-being in sensemaking about retention and turnover. </w:t>
      </w:r>
      <w:r w:rsidRPr="00920F11">
        <w:rPr>
          <w:i/>
          <w:iCs/>
        </w:rPr>
        <w:t>Journal of Management</w:t>
      </w:r>
      <w:r w:rsidRPr="00920F11">
        <w:t>, </w:t>
      </w:r>
      <w:r w:rsidRPr="00920F11">
        <w:rPr>
          <w:i/>
          <w:iCs/>
        </w:rPr>
        <w:t>43</w:t>
      </w:r>
      <w:r w:rsidRPr="00920F11">
        <w:t>(7), 2357-2385.</w:t>
      </w:r>
      <w:r>
        <w:t xml:space="preserve"> </w:t>
      </w:r>
    </w:p>
    <w:sectPr w:rsidR="00D94E7D">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3D48" w:rsidRDefault="002F3D48" w:rsidP="003772FA">
      <w:pPr>
        <w:spacing w:after="0" w:line="240" w:lineRule="auto"/>
      </w:pPr>
      <w:r>
        <w:separator/>
      </w:r>
    </w:p>
  </w:endnote>
  <w:endnote w:type="continuationSeparator" w:id="0">
    <w:p w:rsidR="002F3D48" w:rsidRDefault="002F3D48" w:rsidP="00377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3D48" w:rsidRDefault="002F3D48" w:rsidP="003772FA">
      <w:pPr>
        <w:spacing w:after="0" w:line="240" w:lineRule="auto"/>
      </w:pPr>
      <w:r>
        <w:separator/>
      </w:r>
    </w:p>
  </w:footnote>
  <w:footnote w:type="continuationSeparator" w:id="0">
    <w:p w:rsidR="002F3D48" w:rsidRDefault="002F3D48" w:rsidP="003772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9644116"/>
      <w:docPartObj>
        <w:docPartGallery w:val="Page Numbers (Top of Page)"/>
        <w:docPartUnique/>
      </w:docPartObj>
    </w:sdtPr>
    <w:sdtEndPr>
      <w:rPr>
        <w:noProof/>
      </w:rPr>
    </w:sdtEndPr>
    <w:sdtContent>
      <w:p w:rsidR="003772FA" w:rsidRDefault="003772FA">
        <w:pPr>
          <w:pStyle w:val="Header"/>
        </w:pPr>
        <w:r w:rsidRPr="003772FA">
          <w:rPr>
            <w:bCs/>
          </w:rPr>
          <w:t>HIGH TURNOVER RATE</w:t>
        </w:r>
        <w:r>
          <w:rPr>
            <w:bCs/>
          </w:rPr>
          <w:tab/>
        </w:r>
        <w:r>
          <w:rPr>
            <w:bCs/>
          </w:rPr>
          <w:tab/>
        </w:r>
        <w:r>
          <w:fldChar w:fldCharType="begin"/>
        </w:r>
        <w:r>
          <w:instrText xml:space="preserve"> PAGE   \* MERGEFORMAT </w:instrText>
        </w:r>
        <w:r>
          <w:fldChar w:fldCharType="separate"/>
        </w:r>
        <w:r w:rsidR="002F3D48">
          <w:rPr>
            <w:noProof/>
          </w:rPr>
          <w:t>1</w:t>
        </w:r>
        <w:r>
          <w:rPr>
            <w:noProof/>
          </w:rPr>
          <w:fldChar w:fldCharType="end"/>
        </w:r>
      </w:p>
    </w:sdtContent>
  </w:sdt>
  <w:p w:rsidR="003772FA" w:rsidRDefault="003772F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40A"/>
    <w:rsid w:val="00001F7D"/>
    <w:rsid w:val="00017B24"/>
    <w:rsid w:val="00022AC1"/>
    <w:rsid w:val="00023546"/>
    <w:rsid w:val="0003024B"/>
    <w:rsid w:val="0003164D"/>
    <w:rsid w:val="00046294"/>
    <w:rsid w:val="00054209"/>
    <w:rsid w:val="00067FC3"/>
    <w:rsid w:val="0007319F"/>
    <w:rsid w:val="00083D48"/>
    <w:rsid w:val="0009151A"/>
    <w:rsid w:val="00092788"/>
    <w:rsid w:val="00093861"/>
    <w:rsid w:val="000A36C9"/>
    <w:rsid w:val="000A47FF"/>
    <w:rsid w:val="000F479B"/>
    <w:rsid w:val="00127B07"/>
    <w:rsid w:val="00131F40"/>
    <w:rsid w:val="00146A88"/>
    <w:rsid w:val="001513D4"/>
    <w:rsid w:val="0017424E"/>
    <w:rsid w:val="001A044C"/>
    <w:rsid w:val="001B18E1"/>
    <w:rsid w:val="002027BF"/>
    <w:rsid w:val="002056DA"/>
    <w:rsid w:val="00213BA9"/>
    <w:rsid w:val="0023419C"/>
    <w:rsid w:val="002422A7"/>
    <w:rsid w:val="0024445D"/>
    <w:rsid w:val="002446E1"/>
    <w:rsid w:val="0027252D"/>
    <w:rsid w:val="00272A16"/>
    <w:rsid w:val="00286791"/>
    <w:rsid w:val="002868FF"/>
    <w:rsid w:val="00290373"/>
    <w:rsid w:val="00291A74"/>
    <w:rsid w:val="002977C5"/>
    <w:rsid w:val="002A2CE4"/>
    <w:rsid w:val="002B796C"/>
    <w:rsid w:val="002C1A93"/>
    <w:rsid w:val="002E213D"/>
    <w:rsid w:val="002F3D48"/>
    <w:rsid w:val="00324E1E"/>
    <w:rsid w:val="003250EB"/>
    <w:rsid w:val="00325662"/>
    <w:rsid w:val="0033068D"/>
    <w:rsid w:val="00342209"/>
    <w:rsid w:val="003475B0"/>
    <w:rsid w:val="00347E48"/>
    <w:rsid w:val="00366419"/>
    <w:rsid w:val="003772FA"/>
    <w:rsid w:val="003815D0"/>
    <w:rsid w:val="003874F3"/>
    <w:rsid w:val="003A4B64"/>
    <w:rsid w:val="003B787B"/>
    <w:rsid w:val="003E5EE5"/>
    <w:rsid w:val="003F029F"/>
    <w:rsid w:val="0040144C"/>
    <w:rsid w:val="00412F5C"/>
    <w:rsid w:val="00413DA4"/>
    <w:rsid w:val="0042195B"/>
    <w:rsid w:val="00446701"/>
    <w:rsid w:val="00454514"/>
    <w:rsid w:val="004634FB"/>
    <w:rsid w:val="00466F51"/>
    <w:rsid w:val="0046729E"/>
    <w:rsid w:val="004B7CF1"/>
    <w:rsid w:val="004C5FF4"/>
    <w:rsid w:val="004F2975"/>
    <w:rsid w:val="00504300"/>
    <w:rsid w:val="0052058F"/>
    <w:rsid w:val="00526C00"/>
    <w:rsid w:val="00556345"/>
    <w:rsid w:val="005566C5"/>
    <w:rsid w:val="00574627"/>
    <w:rsid w:val="00576F93"/>
    <w:rsid w:val="00583D75"/>
    <w:rsid w:val="00584214"/>
    <w:rsid w:val="005873FE"/>
    <w:rsid w:val="005B714A"/>
    <w:rsid w:val="005C1ABF"/>
    <w:rsid w:val="005E2C31"/>
    <w:rsid w:val="005E640A"/>
    <w:rsid w:val="006122AB"/>
    <w:rsid w:val="00615D10"/>
    <w:rsid w:val="00663064"/>
    <w:rsid w:val="006639BF"/>
    <w:rsid w:val="0066690B"/>
    <w:rsid w:val="00673B46"/>
    <w:rsid w:val="006821AD"/>
    <w:rsid w:val="0069331D"/>
    <w:rsid w:val="006A2B97"/>
    <w:rsid w:val="006B20EE"/>
    <w:rsid w:val="006C3AA7"/>
    <w:rsid w:val="006E497B"/>
    <w:rsid w:val="006E7F56"/>
    <w:rsid w:val="006F294F"/>
    <w:rsid w:val="00704CAC"/>
    <w:rsid w:val="00720808"/>
    <w:rsid w:val="00732078"/>
    <w:rsid w:val="0073306D"/>
    <w:rsid w:val="007520B7"/>
    <w:rsid w:val="00771A62"/>
    <w:rsid w:val="0077298B"/>
    <w:rsid w:val="00774470"/>
    <w:rsid w:val="00777510"/>
    <w:rsid w:val="007819D4"/>
    <w:rsid w:val="007C2E21"/>
    <w:rsid w:val="007C3938"/>
    <w:rsid w:val="007F301C"/>
    <w:rsid w:val="007F540B"/>
    <w:rsid w:val="00820F0A"/>
    <w:rsid w:val="00827B5B"/>
    <w:rsid w:val="00830688"/>
    <w:rsid w:val="00852E6C"/>
    <w:rsid w:val="00893C48"/>
    <w:rsid w:val="008A5857"/>
    <w:rsid w:val="008C495A"/>
    <w:rsid w:val="008E4E42"/>
    <w:rsid w:val="008F0AA3"/>
    <w:rsid w:val="008F23E3"/>
    <w:rsid w:val="008F69AC"/>
    <w:rsid w:val="00920F11"/>
    <w:rsid w:val="00942E3E"/>
    <w:rsid w:val="00952AAF"/>
    <w:rsid w:val="00964883"/>
    <w:rsid w:val="00972BF3"/>
    <w:rsid w:val="00972E77"/>
    <w:rsid w:val="009A1AFE"/>
    <w:rsid w:val="009A4081"/>
    <w:rsid w:val="009A72BF"/>
    <w:rsid w:val="009B5727"/>
    <w:rsid w:val="009D33F9"/>
    <w:rsid w:val="009D57B5"/>
    <w:rsid w:val="009F1A64"/>
    <w:rsid w:val="009F5E1A"/>
    <w:rsid w:val="00A10639"/>
    <w:rsid w:val="00A16901"/>
    <w:rsid w:val="00A230E1"/>
    <w:rsid w:val="00A26C9F"/>
    <w:rsid w:val="00A42D6C"/>
    <w:rsid w:val="00A53E2E"/>
    <w:rsid w:val="00A55061"/>
    <w:rsid w:val="00A56326"/>
    <w:rsid w:val="00A61AEA"/>
    <w:rsid w:val="00A72242"/>
    <w:rsid w:val="00A75F8D"/>
    <w:rsid w:val="00A851BF"/>
    <w:rsid w:val="00A9239C"/>
    <w:rsid w:val="00AA51C6"/>
    <w:rsid w:val="00AA625B"/>
    <w:rsid w:val="00AC3193"/>
    <w:rsid w:val="00AC4012"/>
    <w:rsid w:val="00AF01EC"/>
    <w:rsid w:val="00B1003C"/>
    <w:rsid w:val="00B21B5A"/>
    <w:rsid w:val="00B46325"/>
    <w:rsid w:val="00B501A9"/>
    <w:rsid w:val="00B57734"/>
    <w:rsid w:val="00B6245A"/>
    <w:rsid w:val="00B64B36"/>
    <w:rsid w:val="00B71E2C"/>
    <w:rsid w:val="00B97B2A"/>
    <w:rsid w:val="00BA0CAE"/>
    <w:rsid w:val="00BA1579"/>
    <w:rsid w:val="00BA7F0A"/>
    <w:rsid w:val="00BC189A"/>
    <w:rsid w:val="00BF3D32"/>
    <w:rsid w:val="00C26721"/>
    <w:rsid w:val="00C51BB6"/>
    <w:rsid w:val="00C668E5"/>
    <w:rsid w:val="00C92D10"/>
    <w:rsid w:val="00C945A8"/>
    <w:rsid w:val="00CA4AAB"/>
    <w:rsid w:val="00CA6ACE"/>
    <w:rsid w:val="00CC22E2"/>
    <w:rsid w:val="00CC6A12"/>
    <w:rsid w:val="00CD51E8"/>
    <w:rsid w:val="00CE6A43"/>
    <w:rsid w:val="00D43EF5"/>
    <w:rsid w:val="00D462D8"/>
    <w:rsid w:val="00D52B24"/>
    <w:rsid w:val="00D60520"/>
    <w:rsid w:val="00D711F6"/>
    <w:rsid w:val="00D73EA2"/>
    <w:rsid w:val="00D76D10"/>
    <w:rsid w:val="00D87126"/>
    <w:rsid w:val="00D94E7D"/>
    <w:rsid w:val="00DB286F"/>
    <w:rsid w:val="00DB7CD3"/>
    <w:rsid w:val="00DD0F08"/>
    <w:rsid w:val="00DE3A96"/>
    <w:rsid w:val="00DF0278"/>
    <w:rsid w:val="00DF3D35"/>
    <w:rsid w:val="00DF4B25"/>
    <w:rsid w:val="00E1167B"/>
    <w:rsid w:val="00E21528"/>
    <w:rsid w:val="00E34776"/>
    <w:rsid w:val="00E42884"/>
    <w:rsid w:val="00E50553"/>
    <w:rsid w:val="00E561E0"/>
    <w:rsid w:val="00E748F0"/>
    <w:rsid w:val="00E768CC"/>
    <w:rsid w:val="00E954BD"/>
    <w:rsid w:val="00E95BA6"/>
    <w:rsid w:val="00EC76F8"/>
    <w:rsid w:val="00ED0825"/>
    <w:rsid w:val="00EF38A4"/>
    <w:rsid w:val="00F0049E"/>
    <w:rsid w:val="00F34294"/>
    <w:rsid w:val="00F37FFB"/>
    <w:rsid w:val="00F43F85"/>
    <w:rsid w:val="00FC07A7"/>
    <w:rsid w:val="00FC2AC7"/>
    <w:rsid w:val="00FC4884"/>
    <w:rsid w:val="00FD00E1"/>
    <w:rsid w:val="00FE5786"/>
    <w:rsid w:val="00FF0A32"/>
    <w:rsid w:val="00FF5C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34B1F7"/>
  <w15:chartTrackingRefBased/>
  <w15:docId w15:val="{B5FB2AD1-CA9C-4B9F-841B-71555BC92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72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72FA"/>
  </w:style>
  <w:style w:type="paragraph" w:styleId="Footer">
    <w:name w:val="footer"/>
    <w:basedOn w:val="Normal"/>
    <w:link w:val="FooterChar"/>
    <w:uiPriority w:val="99"/>
    <w:unhideWhenUsed/>
    <w:rsid w:val="003772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72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0627099">
      <w:bodyDiv w:val="1"/>
      <w:marLeft w:val="0"/>
      <w:marRight w:val="0"/>
      <w:marTop w:val="0"/>
      <w:marBottom w:val="0"/>
      <w:divBdr>
        <w:top w:val="none" w:sz="0" w:space="0" w:color="auto"/>
        <w:left w:val="none" w:sz="0" w:space="0" w:color="auto"/>
        <w:bottom w:val="none" w:sz="0" w:space="0" w:color="auto"/>
        <w:right w:val="none" w:sz="0" w:space="0" w:color="auto"/>
      </w:divBdr>
    </w:div>
    <w:div w:id="648562391">
      <w:bodyDiv w:val="1"/>
      <w:marLeft w:val="0"/>
      <w:marRight w:val="0"/>
      <w:marTop w:val="0"/>
      <w:marBottom w:val="0"/>
      <w:divBdr>
        <w:top w:val="none" w:sz="0" w:space="0" w:color="auto"/>
        <w:left w:val="none" w:sz="0" w:space="0" w:color="auto"/>
        <w:bottom w:val="none" w:sz="0" w:space="0" w:color="auto"/>
        <w:right w:val="none" w:sz="0" w:space="0" w:color="auto"/>
      </w:divBdr>
    </w:div>
    <w:div w:id="1801999421">
      <w:bodyDiv w:val="1"/>
      <w:marLeft w:val="0"/>
      <w:marRight w:val="0"/>
      <w:marTop w:val="0"/>
      <w:marBottom w:val="0"/>
      <w:divBdr>
        <w:top w:val="none" w:sz="0" w:space="0" w:color="auto"/>
        <w:left w:val="none" w:sz="0" w:space="0" w:color="auto"/>
        <w:bottom w:val="none" w:sz="0" w:space="0" w:color="auto"/>
        <w:right w:val="none" w:sz="0" w:space="0" w:color="auto"/>
      </w:divBdr>
    </w:div>
    <w:div w:id="2027557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705</TotalTime>
  <Pages>11</Pages>
  <Words>2635</Words>
  <Characters>15020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212</cp:revision>
  <dcterms:created xsi:type="dcterms:W3CDTF">2020-12-31T06:31:00Z</dcterms:created>
  <dcterms:modified xsi:type="dcterms:W3CDTF">2020-12-31T18:34:00Z</dcterms:modified>
</cp:coreProperties>
</file>