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04F7" w:rsidRDefault="00F86E7D">
      <w:bookmarkStart w:id="0" w:name="_GoBack"/>
      <w:bookmarkEnd w:id="0"/>
      <w:r>
        <w:t>Student Name</w:t>
      </w:r>
    </w:p>
    <w:p w:rsidR="0087180F" w:rsidRDefault="00F86E7D">
      <w:r>
        <w:t>Course</w:t>
      </w:r>
    </w:p>
    <w:p w:rsidR="0087180F" w:rsidRDefault="00F86E7D">
      <w:r>
        <w:t>Instructor</w:t>
      </w:r>
    </w:p>
    <w:p w:rsidR="0087180F" w:rsidRDefault="00F86E7D">
      <w:r>
        <w:t>Date</w:t>
      </w:r>
    </w:p>
    <w:p w:rsidR="0087180F" w:rsidRDefault="00F86E7D" w:rsidP="0087180F">
      <w:pPr>
        <w:jc w:val="center"/>
      </w:pPr>
      <w:r>
        <w:t>Antecedent Intervention</w:t>
      </w:r>
    </w:p>
    <w:p w:rsidR="009E548B" w:rsidRDefault="00F86E7D" w:rsidP="009E548B">
      <w:r>
        <w:tab/>
        <w:t>B</w:t>
      </w:r>
      <w:r w:rsidR="008613D3">
        <w:t>ehavio</w:t>
      </w:r>
      <w:r>
        <w:t xml:space="preserve">ur change entails various psychological </w:t>
      </w:r>
      <w:r w:rsidR="00D122D0">
        <w:t xml:space="preserve">aspects that need to be considered such as antecedent intervention. </w:t>
      </w:r>
      <w:r w:rsidR="00581444">
        <w:t xml:space="preserve">The antecedent interventions </w:t>
      </w:r>
      <w:r w:rsidR="008613D3">
        <w:t>alter the environment hence affecting the reinforcement of a behaviour. Antecedents have a huge implication on behaviour since they cue it to occur</w:t>
      </w:r>
      <w:r w:rsidR="00797092">
        <w:t xml:space="preserve"> </w:t>
      </w:r>
      <w:r w:rsidR="00797092">
        <w:fldChar w:fldCharType="begin" w:fldLock="1"/>
      </w:r>
      <w:r w:rsidR="00797092">
        <w:instrText>ADDIN CSL_CITATION {"citationItems":[{"id":"ITEM-1","itemData":{"author":[{"dropping-particle":"","family":"Campbell-whatley","given":"Gloria","non-dropping-particle":"","parse-names":false,"suffix":""}],"container-title":"Illiniois Schools Journal","id":"ITEM-1","issue":"95","issued":{"date-parts":[["2015"]]},"title":"An Antecedent-Based Intervention Package Principal as Diversity Leaders : Providing Supportive Learning Environments Rap Music in Culturally Responsive Reading","type":"article-journal","volume":"1"},"uris":["http://www.mendeley.com/documents/?uuid=246b4b8e-6685-4cb2-be8e-a8931ab95e32"]}],"mendeley":{"formattedCitation":"(Campbell-whatley)","plainTextFormattedCitation":"(Campbell-whatley)","previouslyFormattedCitation":"(Campbell-whatley)"},"properties":{"noteIndex":0},"schema":"https://github.com/citation-style-language/schema/raw/master/csl-citation.json"}</w:instrText>
      </w:r>
      <w:r w:rsidR="00797092">
        <w:fldChar w:fldCharType="separate"/>
      </w:r>
      <w:r w:rsidR="00797092" w:rsidRPr="00797092">
        <w:rPr>
          <w:noProof/>
        </w:rPr>
        <w:t>(Campbell-Whatley)</w:t>
      </w:r>
      <w:r w:rsidR="00797092">
        <w:fldChar w:fldCharType="end"/>
      </w:r>
      <w:r w:rsidR="008613D3">
        <w:t xml:space="preserve">. </w:t>
      </w:r>
      <w:r w:rsidR="007C686D">
        <w:t xml:space="preserve">Hence, antecedent intervention is aimed at preventing behaviour from occurring by changing the environment. </w:t>
      </w:r>
      <w:r w:rsidR="006D2E2A">
        <w:t xml:space="preserve">The stimuli that are targeted can be categorized as being contingency-dependent or independent. </w:t>
      </w:r>
    </w:p>
    <w:p w:rsidR="0011282D" w:rsidRDefault="00F86E7D" w:rsidP="009E548B">
      <w:r>
        <w:tab/>
        <w:t>An antecedent intervention controls the stimulus and changes</w:t>
      </w:r>
      <w:r>
        <w:t xml:space="preserve"> the setting that enables an individual to perform a certain behaviour.</w:t>
      </w:r>
      <w:r w:rsidR="00DC397C">
        <w:t xml:space="preserve"> Essentially, the behaviour targeted by antecedent intervention interferes with a learner's progress hence the need to curb it. </w:t>
      </w:r>
      <w:r w:rsidR="009E476A">
        <w:t>One of the strategies used in the antecedent intervention is making changes to the environment which results in a decreased chance of the behaviour occurring</w:t>
      </w:r>
      <w:r w:rsidR="00797092">
        <w:t xml:space="preserve"> </w:t>
      </w:r>
      <w:r w:rsidR="00797092">
        <w:fldChar w:fldCharType="begin" w:fldLock="1"/>
      </w:r>
      <w:r w:rsidR="00797092">
        <w:instrText>ADDIN CSL_CITATION {"citationItems":[{"id":"ITEM-1","itemData":{"author":[{"dropping-particle":"","family":"Campbell-whatley","given":"Gloria","non-dropping-particle":"","parse-names":false,"suffix":""}],"container-title":"Illiniois Schools Journal","id":"ITEM-1","issue":"95","issued":{"date-parts":[["2015"]]},"title":"An Antecedent-Based Intervention Package Principal as Diversity Leaders : Providing Supportive Learning Environments Rap Music in Culturally Responsive Reading","type":"article-journal","volume":"1"},"uris":["http://www.mendeley.com/documents/?uuid=246b4b8e-6685-4cb2-be8e-a8931ab95e32"]}],"mendeley":{"formattedCitation":"(Campbell-whatley)","plainTextFormattedCitation":"(Campbell-whatley)","previouslyFormattedCitation":"(Campbell-whatley)"},"properties":{"noteIndex":0},"schema":"https://github.com/citation-style-language/schema/raw/master/csl-citation.json"}</w:instrText>
      </w:r>
      <w:r w:rsidR="00797092">
        <w:fldChar w:fldCharType="separate"/>
      </w:r>
      <w:r w:rsidR="00797092" w:rsidRPr="00797092">
        <w:rPr>
          <w:noProof/>
        </w:rPr>
        <w:t>(Campbell-Whatley)</w:t>
      </w:r>
      <w:r w:rsidR="00797092">
        <w:fldChar w:fldCharType="end"/>
      </w:r>
      <w:r w:rsidR="009E476A">
        <w:t xml:space="preserve">. </w:t>
      </w:r>
    </w:p>
    <w:p w:rsidR="005377E1" w:rsidRDefault="00F86E7D" w:rsidP="009E548B">
      <w:r>
        <w:tab/>
        <w:t>Moreover, cha</w:t>
      </w:r>
      <w:r>
        <w:t xml:space="preserve">nging the aversive nature of the antecedent by putting in place countermeasures in the environment can also stop certain behaviours from taking place. </w:t>
      </w:r>
      <w:r w:rsidR="006D2E2A">
        <w:t>It is vital that the function of the changes being made be analyzed critically</w:t>
      </w:r>
      <w:r w:rsidR="00797092">
        <w:t xml:space="preserve"> </w:t>
      </w:r>
      <w:r w:rsidR="00797092">
        <w:fldChar w:fldCharType="begin" w:fldLock="1"/>
      </w:r>
      <w:r w:rsidR="00797092">
        <w:instrText>ADDIN CSL_CITATION {"citationItems":[{"id":"ITEM-1","itemData":{"author":[{"dropping-particle":"","family":"Campbell-whatley","given":"Gloria","non-dropping-particle":"","parse-names":false,"suffix":""}],"container-title":"Illiniois Schools Journal","id":"ITEM-1","issue":"95","issued":{"date-parts":[["2015"]]},"title":"An Antecedent-Based Intervention Package Principal as Diversity Leaders : Providing Supportive Learning Environments Rap Music in Culturally Responsive Reading","type":"article-journal","volume":"1"},"uris":["http://www.mendeley.com/documents/?uuid=246b4b8e-6685-4cb2-be8e-a8931ab95e32"]}],"mendeley":{"formattedCitation":"(Campbell-whatley)","plainTextFormattedCitation":"(Campbell-whatley)","previouslyFormattedCitation":"(Campbell-whatley)"},"properties":{"noteIndex":0},"schema":"https://github.com/citation-style-language/schema/raw/master/csl-citation.json"}</w:instrText>
      </w:r>
      <w:r w:rsidR="00797092">
        <w:fldChar w:fldCharType="separate"/>
      </w:r>
      <w:r w:rsidR="00797092" w:rsidRPr="00797092">
        <w:rPr>
          <w:noProof/>
        </w:rPr>
        <w:t>(Campbell-Whatley)</w:t>
      </w:r>
      <w:r w:rsidR="00797092">
        <w:fldChar w:fldCharType="end"/>
      </w:r>
      <w:r w:rsidR="006D2E2A">
        <w:t xml:space="preserve">. </w:t>
      </w:r>
      <w:r w:rsidR="00556503">
        <w:t xml:space="preserve">The antecedent interventions that have gained prominence include noncontingent reinforcement, functional communication training and high probability request sequence. </w:t>
      </w:r>
    </w:p>
    <w:p w:rsidR="00244DA1" w:rsidRDefault="00F86E7D" w:rsidP="009E548B">
      <w:r>
        <w:lastRenderedPageBreak/>
        <w:tab/>
        <w:t xml:space="preserve">The different antecedent interventions target the behaviour occurrence pattern in an individual. </w:t>
      </w:r>
      <w:r w:rsidR="00053461">
        <w:t xml:space="preserve">An integrated approach that considers the effect of the environment leads to a decreased occurrence of unwanted behaviour. </w:t>
      </w:r>
      <w:r w:rsidR="00EE09B3">
        <w:t>Functional communication training has a high success rate since it provides alternative behaviours to what needs to be changed</w:t>
      </w:r>
      <w:r w:rsidR="00797092">
        <w:t xml:space="preserve"> </w:t>
      </w:r>
      <w:r w:rsidR="00797092">
        <w:fldChar w:fldCharType="begin" w:fldLock="1"/>
      </w:r>
      <w:r w:rsidR="00797092">
        <w:instrText>ADDIN CSL_CITATION {"citationItems":[{"id":"ITEM-1","itemData":{"author":[{"dropping-particle":"","family":"Campbell-whatley","given":"Gloria","non-dropping-particle":"","parse-names":false,"suffix":""}],"container-title":"Illiniois Schools Journal","id":"ITEM-1","issue":"95","issued":{"date-parts":[["2015"]]},"title":"An Antecedent-Based Intervention Package Principal as Diversity Leaders : Providing Supportive Learning Environments Rap Music in Culturally Responsive Reading","type":"article-journal","volume":"1"},"uris":["http://www.mendeley.com/documents/?uuid=246b4b8e-6685-4cb2-be8e-a8931ab95e32"]}],"mendeley":{"formattedCitation":"(Campbell-whatley)","plainTextFormattedCitation":"(Campbell-whatley)","previouslyFormattedCitation":"(Campbell-whatley)"},"properties":{"noteIndex":0},"schema":"https://github.com/citation-style-language/schema/raw/master/csl-citation.json"}</w:instrText>
      </w:r>
      <w:r w:rsidR="00797092">
        <w:fldChar w:fldCharType="separate"/>
      </w:r>
      <w:r w:rsidR="00797092" w:rsidRPr="00797092">
        <w:rPr>
          <w:noProof/>
        </w:rPr>
        <w:t>(Campbell-Whatley)</w:t>
      </w:r>
      <w:r w:rsidR="00797092">
        <w:fldChar w:fldCharType="end"/>
      </w:r>
      <w:r w:rsidR="00EE09B3">
        <w:t xml:space="preserve">. Moreover, by enforcing communication, the intervention has a long-lasting effect on the individual. </w:t>
      </w:r>
      <w:r w:rsidR="00D5122E">
        <w:t xml:space="preserve">On the other hand, high probability request sequence focuses on the past activities of an individual whereby compliance has been shown. </w:t>
      </w:r>
      <w:r w:rsidR="00183FFF">
        <w:t>Nonconting</w:t>
      </w:r>
      <w:r w:rsidR="00797092">
        <w:t xml:space="preserve">ent reinforcement uses a fixed </w:t>
      </w:r>
      <w:r w:rsidR="00183FFF">
        <w:t xml:space="preserve">time variable to determine behaviour change and enhance the effects on the individual. </w:t>
      </w:r>
    </w:p>
    <w:p w:rsidR="00797092" w:rsidRDefault="00F86E7D" w:rsidP="009E548B">
      <w:r>
        <w:t>References</w:t>
      </w:r>
    </w:p>
    <w:p w:rsidR="00797092" w:rsidRPr="00797092" w:rsidRDefault="00F86E7D" w:rsidP="00797092">
      <w:pPr>
        <w:widowControl w:val="0"/>
        <w:autoSpaceDE w:val="0"/>
        <w:autoSpaceDN w:val="0"/>
        <w:adjustRightInd w:val="0"/>
        <w:ind w:left="480" w:hanging="480"/>
        <w:rPr>
          <w:rFonts w:cs="Times New Roman"/>
          <w:noProof/>
        </w:rPr>
      </w:pPr>
      <w:r>
        <w:fldChar w:fldCharType="begin" w:fldLock="1"/>
      </w:r>
      <w:r>
        <w:instrText xml:space="preserve">ADDIN Mendeley Bibliography CSL_BIBLIOGRAPHY </w:instrText>
      </w:r>
      <w:r>
        <w:fldChar w:fldCharType="separate"/>
      </w:r>
      <w:r w:rsidRPr="00797092">
        <w:rPr>
          <w:rFonts w:cs="Times New Roman"/>
          <w:noProof/>
          <w:szCs w:val="24"/>
        </w:rPr>
        <w:t>Campbell-Whatley, Gloria. "An Antecedent-Based Intervention Package Principal as Diversit</w:t>
      </w:r>
      <w:r w:rsidRPr="00797092">
        <w:rPr>
          <w:rFonts w:cs="Times New Roman"/>
          <w:noProof/>
          <w:szCs w:val="24"/>
        </w:rPr>
        <w:t xml:space="preserve">y Leaders : Providing Supportive Learning Environments Rap Music in Culturally Responsive Reading." </w:t>
      </w:r>
      <w:r w:rsidRPr="00797092">
        <w:rPr>
          <w:rFonts w:cs="Times New Roman"/>
          <w:i/>
          <w:iCs/>
          <w:noProof/>
          <w:szCs w:val="24"/>
        </w:rPr>
        <w:t>Illinois Schools Journal</w:t>
      </w:r>
      <w:r w:rsidRPr="00797092">
        <w:rPr>
          <w:rFonts w:cs="Times New Roman"/>
          <w:noProof/>
          <w:szCs w:val="24"/>
        </w:rPr>
        <w:t>, vol. 1, no. 95, 2015.</w:t>
      </w:r>
    </w:p>
    <w:p w:rsidR="00797092" w:rsidRDefault="00F86E7D" w:rsidP="009E548B">
      <w:r>
        <w:fldChar w:fldCharType="end"/>
      </w:r>
    </w:p>
    <w:sectPr w:rsidR="00797092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6E7D" w:rsidRDefault="00F86E7D">
      <w:pPr>
        <w:spacing w:after="0" w:line="240" w:lineRule="auto"/>
      </w:pPr>
      <w:r>
        <w:separator/>
      </w:r>
    </w:p>
  </w:endnote>
  <w:endnote w:type="continuationSeparator" w:id="0">
    <w:p w:rsidR="00F86E7D" w:rsidRDefault="00F86E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6E7D" w:rsidRDefault="00F86E7D">
      <w:pPr>
        <w:spacing w:after="0" w:line="240" w:lineRule="auto"/>
      </w:pPr>
      <w:r>
        <w:separator/>
      </w:r>
    </w:p>
  </w:footnote>
  <w:footnote w:type="continuationSeparator" w:id="0">
    <w:p w:rsidR="00F86E7D" w:rsidRDefault="00F86E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71940659"/>
      <w:docPartObj>
        <w:docPartGallery w:val="Page Numbers (Top of Page)"/>
        <w:docPartUnique/>
      </w:docPartObj>
    </w:sdtPr>
    <w:sdtEndPr>
      <w:rPr>
        <w:noProof/>
      </w:rPr>
    </w:sdtEndPr>
    <w:sdtContent>
      <w:p w:rsidR="0087180F" w:rsidRDefault="00F86E7D">
        <w:pPr>
          <w:pStyle w:val="Header"/>
          <w:jc w:val="right"/>
        </w:pPr>
        <w:r>
          <w:t>Name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01F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7180F" w:rsidRDefault="0087180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55C1"/>
    <w:rsid w:val="00053461"/>
    <w:rsid w:val="000758DB"/>
    <w:rsid w:val="0011282D"/>
    <w:rsid w:val="001655C1"/>
    <w:rsid w:val="00183FFF"/>
    <w:rsid w:val="00244DA1"/>
    <w:rsid w:val="004101F5"/>
    <w:rsid w:val="005377E1"/>
    <w:rsid w:val="00556503"/>
    <w:rsid w:val="00581444"/>
    <w:rsid w:val="00651AF1"/>
    <w:rsid w:val="006D2E2A"/>
    <w:rsid w:val="00797092"/>
    <w:rsid w:val="007C686D"/>
    <w:rsid w:val="00814534"/>
    <w:rsid w:val="008613D3"/>
    <w:rsid w:val="0087180F"/>
    <w:rsid w:val="009E476A"/>
    <w:rsid w:val="009E548B"/>
    <w:rsid w:val="00A27AB6"/>
    <w:rsid w:val="00D122D0"/>
    <w:rsid w:val="00D5122E"/>
    <w:rsid w:val="00D804F7"/>
    <w:rsid w:val="00DC397C"/>
    <w:rsid w:val="00EE09B3"/>
    <w:rsid w:val="00F20105"/>
    <w:rsid w:val="00F729AD"/>
    <w:rsid w:val="00F86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B27D019-EAEF-4DCD-A058-6C5793B1C7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48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71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180F"/>
  </w:style>
  <w:style w:type="paragraph" w:styleId="Footer">
    <w:name w:val="footer"/>
    <w:basedOn w:val="Normal"/>
    <w:link w:val="FooterChar"/>
    <w:uiPriority w:val="99"/>
    <w:unhideWhenUsed/>
    <w:rsid w:val="0087180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18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09927-EE0E-402F-91E2-E4684315A5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900</Words>
  <Characters>5131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Conrad Orori</dc:creator>
  <cp:lastModifiedBy>Conrad Orori</cp:lastModifiedBy>
  <cp:revision>2</cp:revision>
  <dcterms:created xsi:type="dcterms:W3CDTF">2020-12-10T07:53:00Z</dcterms:created>
  <dcterms:modified xsi:type="dcterms:W3CDTF">2020-12-10T07:53:00Z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http://www.zotero.org/styles/modern-language-association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Id 3_1">
    <vt:lpwstr>http://www.zotero.org/styles/american-sociological-association</vt:lpwstr>
  </property>
  <property fmtid="{D5CDD505-2E9C-101B-9397-08002B2CF9AE}" pid="8" name="Mendeley Recent Style Id 4_1">
    <vt:lpwstr>http://www.zotero.org/styles/chicago-author-date</vt:lpwstr>
  </property>
  <property fmtid="{D5CDD505-2E9C-101B-9397-08002B2CF9AE}" pid="9" name="Mendeley Recent Style Id 5_1">
    <vt:lpwstr>http://www.zotero.org/styles/harvard-cite-them-right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http://www.zotero.org/styles/modern-humanities-research-association</vt:lpwstr>
  </property>
  <property fmtid="{D5CDD505-2E9C-101B-9397-08002B2CF9AE}" pid="12" name="Mendeley Recent Style Id 8_1">
    <vt:lpwstr>http://www.zotero.org/styles/modern-language-association</vt:lpwstr>
  </property>
  <property fmtid="{D5CDD505-2E9C-101B-9397-08002B2CF9AE}" pid="13" name="Mendeley Recent Style Id 9_1">
    <vt:lpwstr>http://www.zotero.org/styles/nature</vt:lpwstr>
  </property>
  <property fmtid="{D5CDD505-2E9C-101B-9397-08002B2CF9AE}" pid="14" name="Mendeley Recent Style Name 0_1">
    <vt:lpwstr>American Medical Association</vt:lpwstr>
  </property>
  <property fmtid="{D5CDD505-2E9C-101B-9397-08002B2CF9AE}" pid="15" name="Mendeley Recent Style Name 1_1">
    <vt:lpwstr>American Political Science Association</vt:lpwstr>
  </property>
  <property fmtid="{D5CDD505-2E9C-101B-9397-08002B2CF9AE}" pid="16" name="Mendeley Recent Style Name 2_1">
    <vt:lpwstr>American Psychological Association 7th edition</vt:lpwstr>
  </property>
  <property fmtid="{D5CDD505-2E9C-101B-9397-08002B2CF9AE}" pid="17" name="Mendeley Recent Style Name 3_1">
    <vt:lpwstr>American Sociological Association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Name 5_1">
    <vt:lpwstr>Cite Them Right 10th edition - Harvard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Modern Humanities Research Association 3rd edition (note with bibliography)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Name 9_1">
    <vt:lpwstr>Nature</vt:lpwstr>
  </property>
  <property fmtid="{D5CDD505-2E9C-101B-9397-08002B2CF9AE}" pid="24" name="Mendeley Unique User Id_1">
    <vt:lpwstr>80665ffb-f9e0-31ff-8298-086c3f9dff6d</vt:lpwstr>
  </property>
</Properties>
</file>