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7FDA14" w14:textId="77777777" w:rsidR="00E816F1" w:rsidRDefault="00E816F1" w:rsidP="006268A8">
      <w:pPr>
        <w:ind w:hanging="720"/>
        <w:jc w:val="center"/>
        <w:rPr>
          <w:sz w:val="24"/>
          <w:szCs w:val="24"/>
        </w:rPr>
      </w:pPr>
    </w:p>
    <w:p w14:paraId="16DE2EB3" w14:textId="77777777" w:rsidR="00E816F1" w:rsidRDefault="00E816F1" w:rsidP="00E816F1">
      <w:pPr>
        <w:jc w:val="center"/>
        <w:rPr>
          <w:sz w:val="24"/>
          <w:szCs w:val="24"/>
        </w:rPr>
      </w:pPr>
    </w:p>
    <w:p w14:paraId="64B23F33" w14:textId="77777777" w:rsidR="00E816F1" w:rsidRDefault="00E816F1" w:rsidP="00E816F1">
      <w:pPr>
        <w:jc w:val="center"/>
        <w:rPr>
          <w:sz w:val="24"/>
          <w:szCs w:val="24"/>
        </w:rPr>
      </w:pPr>
    </w:p>
    <w:p w14:paraId="252F6DE2" w14:textId="77777777" w:rsidR="00E816F1" w:rsidRDefault="00E816F1" w:rsidP="00E816F1">
      <w:pPr>
        <w:jc w:val="center"/>
        <w:rPr>
          <w:sz w:val="24"/>
          <w:szCs w:val="24"/>
        </w:rPr>
      </w:pPr>
    </w:p>
    <w:p w14:paraId="27972F3A" w14:textId="77777777" w:rsidR="00E816F1" w:rsidRDefault="00E816F1" w:rsidP="00E816F1">
      <w:pPr>
        <w:jc w:val="center"/>
        <w:rPr>
          <w:sz w:val="24"/>
          <w:szCs w:val="24"/>
        </w:rPr>
      </w:pPr>
    </w:p>
    <w:p w14:paraId="6DFB796B" w14:textId="7F28A9CF" w:rsidR="00951556" w:rsidRDefault="00F10027" w:rsidP="00E816F1">
      <w:pPr>
        <w:jc w:val="center"/>
        <w:rPr>
          <w:sz w:val="24"/>
          <w:szCs w:val="24"/>
        </w:rPr>
      </w:pPr>
      <w:r>
        <w:rPr>
          <w:sz w:val="24"/>
          <w:szCs w:val="24"/>
        </w:rPr>
        <w:t>Case#18</w:t>
      </w:r>
      <w:r w:rsidR="003612F5">
        <w:rPr>
          <w:sz w:val="24"/>
          <w:szCs w:val="24"/>
        </w:rPr>
        <w:t>:</w:t>
      </w:r>
      <w:r>
        <w:rPr>
          <w:sz w:val="24"/>
          <w:szCs w:val="24"/>
        </w:rPr>
        <w:t xml:space="preserve"> Super Selectos</w:t>
      </w:r>
      <w:bookmarkStart w:id="0" w:name="_GoBack"/>
      <w:bookmarkEnd w:id="0"/>
    </w:p>
    <w:p w14:paraId="636DE44C" w14:textId="23E25DBA" w:rsidR="00E816F1" w:rsidRDefault="003612F5" w:rsidP="00E816F1">
      <w:pPr>
        <w:jc w:val="center"/>
        <w:rPr>
          <w:sz w:val="24"/>
          <w:szCs w:val="24"/>
        </w:rPr>
      </w:pPr>
      <w:r>
        <w:rPr>
          <w:sz w:val="24"/>
          <w:szCs w:val="24"/>
        </w:rPr>
        <w:t>Student</w:t>
      </w:r>
    </w:p>
    <w:p w14:paraId="09DC1D24" w14:textId="7A99F4B5" w:rsidR="00E816F1" w:rsidRDefault="003612F5" w:rsidP="00E816F1">
      <w:pPr>
        <w:jc w:val="center"/>
        <w:rPr>
          <w:sz w:val="24"/>
          <w:szCs w:val="24"/>
        </w:rPr>
      </w:pPr>
      <w:r>
        <w:rPr>
          <w:sz w:val="24"/>
          <w:szCs w:val="24"/>
        </w:rPr>
        <w:t>Institutional</w:t>
      </w:r>
    </w:p>
    <w:p w14:paraId="5C56A646" w14:textId="77777777" w:rsidR="00E816F1" w:rsidRDefault="00F10027" w:rsidP="00E816F1">
      <w:pPr>
        <w:jc w:val="center"/>
        <w:rPr>
          <w:sz w:val="24"/>
          <w:szCs w:val="24"/>
        </w:rPr>
      </w:pPr>
      <w:r>
        <w:rPr>
          <w:sz w:val="24"/>
          <w:szCs w:val="24"/>
        </w:rPr>
        <w:t>Instructor</w:t>
      </w:r>
    </w:p>
    <w:p w14:paraId="0335AE1D" w14:textId="77777777" w:rsidR="00E816F1" w:rsidRDefault="00F10027" w:rsidP="00E816F1">
      <w:pPr>
        <w:jc w:val="center"/>
        <w:rPr>
          <w:sz w:val="24"/>
          <w:szCs w:val="24"/>
        </w:rPr>
      </w:pPr>
      <w:r>
        <w:rPr>
          <w:sz w:val="24"/>
          <w:szCs w:val="24"/>
        </w:rPr>
        <w:t>Subject</w:t>
      </w:r>
    </w:p>
    <w:p w14:paraId="3D654A7A" w14:textId="77777777" w:rsidR="00E816F1" w:rsidRDefault="00F10027" w:rsidP="00E816F1">
      <w:pPr>
        <w:jc w:val="center"/>
        <w:rPr>
          <w:sz w:val="24"/>
          <w:szCs w:val="24"/>
        </w:rPr>
      </w:pPr>
      <w:r>
        <w:rPr>
          <w:sz w:val="24"/>
          <w:szCs w:val="24"/>
        </w:rPr>
        <w:t>Date</w:t>
      </w:r>
    </w:p>
    <w:p w14:paraId="71E71026" w14:textId="77777777" w:rsidR="00E816F1" w:rsidRDefault="00E816F1" w:rsidP="00E816F1">
      <w:pPr>
        <w:jc w:val="center"/>
        <w:rPr>
          <w:sz w:val="24"/>
          <w:szCs w:val="24"/>
        </w:rPr>
      </w:pPr>
    </w:p>
    <w:p w14:paraId="48636CE1" w14:textId="77777777" w:rsidR="00E816F1" w:rsidRDefault="00E816F1" w:rsidP="00E816F1">
      <w:pPr>
        <w:jc w:val="center"/>
        <w:rPr>
          <w:sz w:val="24"/>
          <w:szCs w:val="24"/>
        </w:rPr>
      </w:pPr>
    </w:p>
    <w:p w14:paraId="2954BCF2" w14:textId="77777777" w:rsidR="00E816F1" w:rsidRDefault="00E816F1" w:rsidP="00E816F1">
      <w:pPr>
        <w:jc w:val="center"/>
        <w:rPr>
          <w:sz w:val="24"/>
          <w:szCs w:val="24"/>
        </w:rPr>
      </w:pPr>
    </w:p>
    <w:p w14:paraId="32E15526" w14:textId="77777777" w:rsidR="00E816F1" w:rsidRDefault="00E816F1" w:rsidP="00E816F1">
      <w:pPr>
        <w:jc w:val="center"/>
        <w:rPr>
          <w:sz w:val="24"/>
          <w:szCs w:val="24"/>
        </w:rPr>
      </w:pPr>
    </w:p>
    <w:p w14:paraId="098C665A" w14:textId="77777777" w:rsidR="00E816F1" w:rsidRDefault="00E816F1" w:rsidP="00E816F1">
      <w:pPr>
        <w:jc w:val="center"/>
        <w:rPr>
          <w:sz w:val="24"/>
          <w:szCs w:val="24"/>
        </w:rPr>
      </w:pPr>
    </w:p>
    <w:p w14:paraId="6A3F5279" w14:textId="77777777" w:rsidR="00E816F1" w:rsidRDefault="00E816F1" w:rsidP="00E816F1">
      <w:pPr>
        <w:jc w:val="center"/>
        <w:rPr>
          <w:sz w:val="24"/>
          <w:szCs w:val="24"/>
        </w:rPr>
      </w:pPr>
    </w:p>
    <w:p w14:paraId="1A4BEC9D" w14:textId="77777777" w:rsidR="00E816F1" w:rsidRDefault="00E816F1" w:rsidP="00E816F1">
      <w:pPr>
        <w:jc w:val="center"/>
        <w:rPr>
          <w:sz w:val="24"/>
          <w:szCs w:val="24"/>
        </w:rPr>
      </w:pPr>
    </w:p>
    <w:p w14:paraId="6DC0F1CA" w14:textId="77777777" w:rsidR="00504B49" w:rsidRDefault="00F10027" w:rsidP="00E816F1">
      <w:pPr>
        <w:tabs>
          <w:tab w:val="center" w:pos="4680"/>
          <w:tab w:val="left" w:pos="6931"/>
        </w:tabs>
        <w:rPr>
          <w:sz w:val="24"/>
          <w:szCs w:val="24"/>
        </w:rPr>
      </w:pPr>
      <w:r>
        <w:rPr>
          <w:sz w:val="24"/>
          <w:szCs w:val="24"/>
        </w:rPr>
        <w:lastRenderedPageBreak/>
        <w:tab/>
        <w:t>Case#18 Super Selectos</w:t>
      </w:r>
      <w:r>
        <w:rPr>
          <w:sz w:val="24"/>
          <w:szCs w:val="24"/>
        </w:rPr>
        <w:tab/>
      </w:r>
    </w:p>
    <w:p w14:paraId="1E08B969" w14:textId="29D2F7A4" w:rsidR="00E816F1" w:rsidRDefault="00F10027" w:rsidP="00C935E5">
      <w:pPr>
        <w:tabs>
          <w:tab w:val="center" w:pos="4680"/>
          <w:tab w:val="left" w:pos="6931"/>
        </w:tabs>
        <w:spacing w:after="100" w:afterAutospacing="1"/>
        <w:ind w:firstLine="720"/>
        <w:rPr>
          <w:sz w:val="24"/>
          <w:szCs w:val="24"/>
        </w:rPr>
      </w:pPr>
      <w:r>
        <w:rPr>
          <w:sz w:val="24"/>
          <w:szCs w:val="24"/>
        </w:rPr>
        <w:t xml:space="preserve">Data analytics is defined as the process of analyzing a set of data to come up with an essential </w:t>
      </w:r>
      <w:r w:rsidR="00504B49">
        <w:rPr>
          <w:sz w:val="24"/>
          <w:szCs w:val="24"/>
        </w:rPr>
        <w:t>conclusion</w:t>
      </w:r>
      <w:r>
        <w:rPr>
          <w:sz w:val="24"/>
          <w:szCs w:val="24"/>
        </w:rPr>
        <w:t xml:space="preserve"> (</w:t>
      </w:r>
      <w:r w:rsidRPr="009246D9">
        <w:rPr>
          <w:sz w:val="24"/>
          <w:szCs w:val="24"/>
        </w:rPr>
        <w:t>Hu</w:t>
      </w:r>
      <w:r>
        <w:rPr>
          <w:sz w:val="24"/>
          <w:szCs w:val="24"/>
        </w:rPr>
        <w:t xml:space="preserve"> et al., 2014)</w:t>
      </w:r>
      <w:r w:rsidR="00504B49">
        <w:rPr>
          <w:sz w:val="24"/>
          <w:szCs w:val="24"/>
        </w:rPr>
        <w:t>. Using</w:t>
      </w:r>
      <w:r>
        <w:rPr>
          <w:sz w:val="24"/>
          <w:szCs w:val="24"/>
        </w:rPr>
        <w:t xml:space="preserve"> data analytics to personalize data is vital because, for a retailer company like Super Selectos, it can help discover </w:t>
      </w:r>
      <w:r w:rsidR="00504B49">
        <w:rPr>
          <w:sz w:val="24"/>
          <w:szCs w:val="24"/>
        </w:rPr>
        <w:t>the prevailing shopping patterns, thus retaining its customers. Once the company has understood the shopping trends, the sales team can identify the products to specialize in and those that require special offers to be bought. The process also through data cleansing helps correct the data obtained from various sets of data, thus ensuring quality data is of benefit to consumers and supporting firms like financial institutions. Thirdly, data analytics eliminates duplicate information from the data sets helping in saving memory. It besides, will assist the company in displaying relevant information on its website</w:t>
      </w:r>
      <w:r>
        <w:rPr>
          <w:sz w:val="24"/>
          <w:szCs w:val="24"/>
        </w:rPr>
        <w:t xml:space="preserve"> (</w:t>
      </w:r>
      <w:r w:rsidRPr="009246D9">
        <w:rPr>
          <w:sz w:val="24"/>
          <w:szCs w:val="24"/>
        </w:rPr>
        <w:t>H</w:t>
      </w:r>
      <w:r>
        <w:rPr>
          <w:sz w:val="24"/>
          <w:szCs w:val="24"/>
        </w:rPr>
        <w:t>u et al., 2014)</w:t>
      </w:r>
      <w:r w:rsidR="00504B49">
        <w:rPr>
          <w:sz w:val="24"/>
          <w:szCs w:val="24"/>
        </w:rPr>
        <w:t>.</w:t>
      </w:r>
    </w:p>
    <w:p w14:paraId="4FBDC1B1" w14:textId="25659EC8" w:rsidR="00504B49" w:rsidRDefault="00F10027" w:rsidP="00C935E5">
      <w:pPr>
        <w:tabs>
          <w:tab w:val="center" w:pos="4680"/>
          <w:tab w:val="left" w:pos="6931"/>
        </w:tabs>
        <w:spacing w:after="100" w:afterAutospacing="1"/>
        <w:ind w:firstLine="720"/>
        <w:rPr>
          <w:sz w:val="24"/>
          <w:szCs w:val="24"/>
        </w:rPr>
      </w:pPr>
      <w:r>
        <w:rPr>
          <w:sz w:val="24"/>
          <w:szCs w:val="24"/>
        </w:rPr>
        <w:t xml:space="preserve">On the other hand, </w:t>
      </w:r>
      <w:r w:rsidR="008D3814">
        <w:rPr>
          <w:sz w:val="24"/>
          <w:szCs w:val="24"/>
        </w:rPr>
        <w:t>disadvantages</w:t>
      </w:r>
      <w:r>
        <w:rPr>
          <w:sz w:val="24"/>
          <w:szCs w:val="24"/>
        </w:rPr>
        <w:t xml:space="preserve"> associated with using data analytics </w:t>
      </w:r>
      <w:r w:rsidR="008D3814">
        <w:rPr>
          <w:sz w:val="24"/>
          <w:szCs w:val="24"/>
        </w:rPr>
        <w:t>to personalize data include; being a breach to customers' privacy as their information regarding all their online purchases can be obtained by parent companies, which can then exchange the information for their gain. Secondly, data analytics tools can be expensive as it varies depending on the feature</w:t>
      </w:r>
      <w:r>
        <w:rPr>
          <w:sz w:val="24"/>
          <w:szCs w:val="24"/>
        </w:rPr>
        <w:t xml:space="preserve"> (</w:t>
      </w:r>
      <w:r w:rsidRPr="009246D9">
        <w:rPr>
          <w:sz w:val="24"/>
          <w:szCs w:val="24"/>
        </w:rPr>
        <w:t>Zimon,</w:t>
      </w:r>
      <w:r>
        <w:rPr>
          <w:sz w:val="24"/>
          <w:szCs w:val="24"/>
        </w:rPr>
        <w:t xml:space="preserve"> 2018)</w:t>
      </w:r>
      <w:r w:rsidR="008D3814">
        <w:rPr>
          <w:sz w:val="24"/>
          <w:szCs w:val="24"/>
        </w:rPr>
        <w:t>. Purchasing IT solutions as a group is essential because it will help the company give it access to scale economy and purchasing power that is impossible to obtain when the company conducts the purchase alone. Also, through the purchase group, the company can bargain lower prices on IT solutions than buy it alone. The procurement processes are also simplified, thus cutting on the cost of transactions</w:t>
      </w:r>
      <w:r w:rsidR="00A41855">
        <w:rPr>
          <w:sz w:val="24"/>
          <w:szCs w:val="24"/>
        </w:rPr>
        <w:t xml:space="preserve"> (Zimon, 2018)</w:t>
      </w:r>
      <w:r w:rsidR="008D3814">
        <w:rPr>
          <w:sz w:val="24"/>
          <w:szCs w:val="24"/>
        </w:rPr>
        <w:t>.</w:t>
      </w:r>
    </w:p>
    <w:p w14:paraId="3DBC8741" w14:textId="0E7B5B25" w:rsidR="00504B49" w:rsidRDefault="008D3814" w:rsidP="00E664A1">
      <w:pPr>
        <w:tabs>
          <w:tab w:val="center" w:pos="4680"/>
          <w:tab w:val="left" w:pos="6931"/>
        </w:tabs>
        <w:spacing w:after="100" w:afterAutospacing="1"/>
        <w:ind w:firstLine="720"/>
        <w:rPr>
          <w:sz w:val="24"/>
          <w:szCs w:val="24"/>
        </w:rPr>
      </w:pPr>
      <w:r>
        <w:rPr>
          <w:sz w:val="24"/>
          <w:szCs w:val="24"/>
        </w:rPr>
        <w:t xml:space="preserve">On the contrary, in group purchasing, it may be difficult for members to agree on the bid </w:t>
      </w:r>
      <w:r w:rsidR="00F10027">
        <w:rPr>
          <w:sz w:val="24"/>
          <w:szCs w:val="24"/>
        </w:rPr>
        <w:t>price. The</w:t>
      </w:r>
      <w:r>
        <w:rPr>
          <w:sz w:val="24"/>
          <w:szCs w:val="24"/>
        </w:rPr>
        <w:t xml:space="preserve"> company may besides get few deliveries in techno</w:t>
      </w:r>
      <w:r w:rsidR="00F10027">
        <w:rPr>
          <w:sz w:val="24"/>
          <w:szCs w:val="24"/>
        </w:rPr>
        <w:t>logy though in large quantity. Sometimes using GPOs makes it possible to include seasonal technology requirements (</w:t>
      </w:r>
      <w:r w:rsidR="00F10027" w:rsidRPr="009246D9">
        <w:rPr>
          <w:sz w:val="24"/>
          <w:szCs w:val="24"/>
        </w:rPr>
        <w:t>Zimon,</w:t>
      </w:r>
      <w:r w:rsidR="00F10027">
        <w:rPr>
          <w:sz w:val="24"/>
          <w:szCs w:val="24"/>
        </w:rPr>
        <w:t xml:space="preserve"> 2018).</w:t>
      </w:r>
    </w:p>
    <w:p w14:paraId="716FFF61" w14:textId="77777777" w:rsidR="00AB2E6C" w:rsidRDefault="00AB2E6C" w:rsidP="009246D9">
      <w:pPr>
        <w:jc w:val="center"/>
        <w:rPr>
          <w:sz w:val="24"/>
          <w:szCs w:val="24"/>
        </w:rPr>
      </w:pPr>
    </w:p>
    <w:p w14:paraId="0BD1DAF0" w14:textId="77777777" w:rsidR="00AB2E6C" w:rsidRDefault="00AB2E6C" w:rsidP="009246D9">
      <w:pPr>
        <w:jc w:val="center"/>
        <w:rPr>
          <w:sz w:val="24"/>
          <w:szCs w:val="24"/>
        </w:rPr>
      </w:pPr>
    </w:p>
    <w:p w14:paraId="0F4AC881" w14:textId="77777777" w:rsidR="00AB2E6C" w:rsidRDefault="00AB2E6C" w:rsidP="009246D9">
      <w:pPr>
        <w:jc w:val="center"/>
        <w:rPr>
          <w:sz w:val="24"/>
          <w:szCs w:val="24"/>
        </w:rPr>
      </w:pPr>
    </w:p>
    <w:p w14:paraId="27430028" w14:textId="77777777" w:rsidR="00AB2E6C" w:rsidRDefault="00AB2E6C" w:rsidP="009246D9">
      <w:pPr>
        <w:jc w:val="center"/>
        <w:rPr>
          <w:sz w:val="24"/>
          <w:szCs w:val="24"/>
        </w:rPr>
      </w:pPr>
    </w:p>
    <w:p w14:paraId="062E96BE" w14:textId="77777777" w:rsidR="00AB2E6C" w:rsidRDefault="00AB2E6C" w:rsidP="009246D9">
      <w:pPr>
        <w:jc w:val="center"/>
        <w:rPr>
          <w:sz w:val="24"/>
          <w:szCs w:val="24"/>
        </w:rPr>
      </w:pPr>
    </w:p>
    <w:p w14:paraId="3D6D9381" w14:textId="77777777" w:rsidR="00AB2E6C" w:rsidRDefault="00AB2E6C" w:rsidP="009246D9">
      <w:pPr>
        <w:jc w:val="center"/>
        <w:rPr>
          <w:sz w:val="24"/>
          <w:szCs w:val="24"/>
        </w:rPr>
      </w:pPr>
    </w:p>
    <w:p w14:paraId="06AF94EF" w14:textId="77777777" w:rsidR="00AB2E6C" w:rsidRDefault="00AB2E6C" w:rsidP="009246D9">
      <w:pPr>
        <w:jc w:val="center"/>
        <w:rPr>
          <w:sz w:val="24"/>
          <w:szCs w:val="24"/>
        </w:rPr>
      </w:pPr>
    </w:p>
    <w:p w14:paraId="7B0DC80A" w14:textId="77777777" w:rsidR="00AB2E6C" w:rsidRDefault="00AB2E6C" w:rsidP="009246D9">
      <w:pPr>
        <w:jc w:val="center"/>
        <w:rPr>
          <w:sz w:val="24"/>
          <w:szCs w:val="24"/>
        </w:rPr>
      </w:pPr>
    </w:p>
    <w:p w14:paraId="16B4264A" w14:textId="77777777" w:rsidR="00AB2E6C" w:rsidRDefault="00AB2E6C" w:rsidP="009246D9">
      <w:pPr>
        <w:jc w:val="center"/>
        <w:rPr>
          <w:sz w:val="24"/>
          <w:szCs w:val="24"/>
        </w:rPr>
      </w:pPr>
    </w:p>
    <w:p w14:paraId="27DBF75D" w14:textId="77777777" w:rsidR="00AB2E6C" w:rsidRDefault="00AB2E6C" w:rsidP="009246D9">
      <w:pPr>
        <w:jc w:val="center"/>
        <w:rPr>
          <w:sz w:val="24"/>
          <w:szCs w:val="24"/>
        </w:rPr>
      </w:pPr>
    </w:p>
    <w:p w14:paraId="6516BEB4" w14:textId="77777777" w:rsidR="00AB2E6C" w:rsidRDefault="00AB2E6C" w:rsidP="009246D9">
      <w:pPr>
        <w:jc w:val="center"/>
        <w:rPr>
          <w:sz w:val="24"/>
          <w:szCs w:val="24"/>
        </w:rPr>
      </w:pPr>
    </w:p>
    <w:p w14:paraId="50CEF243" w14:textId="77777777" w:rsidR="00AB2E6C" w:rsidRDefault="00AB2E6C" w:rsidP="009246D9">
      <w:pPr>
        <w:jc w:val="center"/>
        <w:rPr>
          <w:sz w:val="24"/>
          <w:szCs w:val="24"/>
        </w:rPr>
      </w:pPr>
    </w:p>
    <w:p w14:paraId="24ACC67E" w14:textId="77777777" w:rsidR="00AB2E6C" w:rsidRDefault="00AB2E6C" w:rsidP="009246D9">
      <w:pPr>
        <w:jc w:val="center"/>
        <w:rPr>
          <w:sz w:val="24"/>
          <w:szCs w:val="24"/>
        </w:rPr>
      </w:pPr>
    </w:p>
    <w:p w14:paraId="3C76FDE9" w14:textId="77777777" w:rsidR="00AB2E6C" w:rsidRDefault="00AB2E6C" w:rsidP="009246D9">
      <w:pPr>
        <w:jc w:val="center"/>
        <w:rPr>
          <w:sz w:val="24"/>
          <w:szCs w:val="24"/>
        </w:rPr>
      </w:pPr>
    </w:p>
    <w:p w14:paraId="2643312E" w14:textId="77777777" w:rsidR="00AB2E6C" w:rsidRDefault="00AB2E6C" w:rsidP="009246D9">
      <w:pPr>
        <w:jc w:val="center"/>
        <w:rPr>
          <w:sz w:val="24"/>
          <w:szCs w:val="24"/>
        </w:rPr>
      </w:pPr>
    </w:p>
    <w:p w14:paraId="118233A7" w14:textId="77777777" w:rsidR="00AB2E6C" w:rsidRDefault="00AB2E6C" w:rsidP="009246D9">
      <w:pPr>
        <w:jc w:val="center"/>
        <w:rPr>
          <w:sz w:val="24"/>
          <w:szCs w:val="24"/>
        </w:rPr>
      </w:pPr>
    </w:p>
    <w:p w14:paraId="049DAE4C" w14:textId="7AC277FE" w:rsidR="00E816F1" w:rsidRDefault="00F10027" w:rsidP="009246D9">
      <w:pPr>
        <w:jc w:val="center"/>
        <w:rPr>
          <w:sz w:val="24"/>
          <w:szCs w:val="24"/>
        </w:rPr>
      </w:pPr>
      <w:r>
        <w:rPr>
          <w:sz w:val="24"/>
          <w:szCs w:val="24"/>
        </w:rPr>
        <w:t>References</w:t>
      </w:r>
    </w:p>
    <w:p w14:paraId="30343961" w14:textId="77777777" w:rsidR="009246D9" w:rsidRDefault="00F10027" w:rsidP="009246D9">
      <w:pPr>
        <w:spacing w:after="100" w:afterAutospacing="1"/>
        <w:ind w:left="720" w:hanging="720"/>
        <w:rPr>
          <w:sz w:val="24"/>
          <w:szCs w:val="24"/>
        </w:rPr>
      </w:pPr>
      <w:r w:rsidRPr="009246D9">
        <w:rPr>
          <w:sz w:val="24"/>
          <w:szCs w:val="24"/>
        </w:rPr>
        <w:t>Hu, H., Wen, Y., Chua, T. S., &amp; Li, X. (2014). Toward scalable systems for big data analytics: A technology tutorial. IEEE Access, 2, 652-687.</w:t>
      </w:r>
    </w:p>
    <w:p w14:paraId="5E8A18AD" w14:textId="77777777" w:rsidR="009246D9" w:rsidRDefault="00F10027" w:rsidP="009246D9">
      <w:pPr>
        <w:spacing w:after="100" w:afterAutospacing="1"/>
        <w:ind w:left="720" w:hanging="720"/>
        <w:rPr>
          <w:sz w:val="24"/>
          <w:szCs w:val="24"/>
        </w:rPr>
      </w:pPr>
      <w:r w:rsidRPr="009246D9">
        <w:rPr>
          <w:sz w:val="24"/>
          <w:szCs w:val="24"/>
        </w:rPr>
        <w:t>Zimon, G. (2018). Influence of group purchasing organizations on the financial situation of Polish SMEs. Oeconomia Copernicana, 9(1), 87-104.</w:t>
      </w:r>
    </w:p>
    <w:p w14:paraId="72E187E6" w14:textId="77777777" w:rsidR="009246D9" w:rsidRPr="00E816F1" w:rsidRDefault="009246D9" w:rsidP="009246D9">
      <w:pPr>
        <w:rPr>
          <w:sz w:val="24"/>
          <w:szCs w:val="24"/>
        </w:rPr>
      </w:pPr>
    </w:p>
    <w:sectPr w:rsidR="009246D9" w:rsidRPr="00E816F1" w:rsidSect="006268A8">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CDCFC7" w14:textId="77777777" w:rsidR="00056B44" w:rsidRDefault="00056B44">
      <w:pPr>
        <w:spacing w:after="0" w:line="240" w:lineRule="auto"/>
      </w:pPr>
      <w:r>
        <w:separator/>
      </w:r>
    </w:p>
  </w:endnote>
  <w:endnote w:type="continuationSeparator" w:id="0">
    <w:p w14:paraId="02B958BD" w14:textId="77777777" w:rsidR="00056B44" w:rsidRDefault="00056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878B10" w14:textId="77777777" w:rsidR="00056B44" w:rsidRDefault="00056B44">
      <w:pPr>
        <w:spacing w:after="0" w:line="240" w:lineRule="auto"/>
      </w:pPr>
      <w:r>
        <w:separator/>
      </w:r>
    </w:p>
  </w:footnote>
  <w:footnote w:type="continuationSeparator" w:id="0">
    <w:p w14:paraId="49C973A9" w14:textId="77777777" w:rsidR="00056B44" w:rsidRDefault="00056B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4"/>
        <w:szCs w:val="24"/>
      </w:rPr>
      <w:id w:val="-223376227"/>
      <w:docPartObj>
        <w:docPartGallery w:val="Page Numbers (Top of Page)"/>
        <w:docPartUnique/>
      </w:docPartObj>
    </w:sdtPr>
    <w:sdtEndPr>
      <w:rPr>
        <w:noProof/>
      </w:rPr>
    </w:sdtEndPr>
    <w:sdtContent>
      <w:p w14:paraId="4DE8C2F1" w14:textId="3AB987B2" w:rsidR="00E816F1" w:rsidRPr="00E816F1" w:rsidRDefault="00F10027" w:rsidP="00E816F1">
        <w:pPr>
          <w:pStyle w:val="Header"/>
          <w:jc w:val="right"/>
          <w:rPr>
            <w:sz w:val="24"/>
            <w:szCs w:val="24"/>
          </w:rPr>
        </w:pPr>
        <w:r w:rsidRPr="00E816F1">
          <w:rPr>
            <w:sz w:val="24"/>
            <w:szCs w:val="24"/>
          </w:rPr>
          <w:t>CASE#18 SUPER SELECTOS</w:t>
        </w:r>
        <w:r w:rsidRPr="00E816F1">
          <w:rPr>
            <w:sz w:val="24"/>
            <w:szCs w:val="24"/>
          </w:rPr>
          <w:tab/>
        </w:r>
        <w:r w:rsidRPr="00E816F1">
          <w:rPr>
            <w:sz w:val="24"/>
            <w:szCs w:val="24"/>
          </w:rPr>
          <w:tab/>
        </w:r>
        <w:r w:rsidRPr="00E816F1">
          <w:rPr>
            <w:sz w:val="24"/>
            <w:szCs w:val="24"/>
          </w:rPr>
          <w:fldChar w:fldCharType="begin"/>
        </w:r>
        <w:r w:rsidRPr="00E816F1">
          <w:rPr>
            <w:sz w:val="24"/>
            <w:szCs w:val="24"/>
          </w:rPr>
          <w:instrText xml:space="preserve"> PAGE   \* MERGEFORMAT </w:instrText>
        </w:r>
        <w:r w:rsidRPr="00E816F1">
          <w:rPr>
            <w:sz w:val="24"/>
            <w:szCs w:val="24"/>
          </w:rPr>
          <w:fldChar w:fldCharType="separate"/>
        </w:r>
        <w:r w:rsidR="003612F5">
          <w:rPr>
            <w:noProof/>
            <w:sz w:val="24"/>
            <w:szCs w:val="24"/>
          </w:rPr>
          <w:t>2</w:t>
        </w:r>
        <w:r w:rsidRPr="00E816F1">
          <w:rPr>
            <w:noProof/>
            <w:sz w:val="24"/>
            <w:szCs w:val="24"/>
          </w:rPr>
          <w:fldChar w:fldCharType="end"/>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0FF54" w14:textId="17F0044B" w:rsidR="00E816F1" w:rsidRDefault="00F10027" w:rsidP="00E816F1">
    <w:pPr>
      <w:pStyle w:val="Header"/>
      <w:jc w:val="right"/>
    </w:pPr>
    <w:r>
      <w:t>Running Head: CASE#18 SUPER SELECTOS</w:t>
    </w:r>
    <w:r>
      <w:tab/>
    </w:r>
    <w:r>
      <w:tab/>
    </w:r>
    <w:sdt>
      <w:sdtPr>
        <w:id w:val="-55331037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56B44">
          <w:rPr>
            <w:noProof/>
          </w:rPr>
          <w:t>1</w:t>
        </w:r>
        <w:r>
          <w:rPr>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391"/>
    <w:rsid w:val="00056B44"/>
    <w:rsid w:val="001D6391"/>
    <w:rsid w:val="003612F5"/>
    <w:rsid w:val="00362AE0"/>
    <w:rsid w:val="00371115"/>
    <w:rsid w:val="00504B49"/>
    <w:rsid w:val="006268A8"/>
    <w:rsid w:val="008D3814"/>
    <w:rsid w:val="009246D9"/>
    <w:rsid w:val="00951556"/>
    <w:rsid w:val="00A41855"/>
    <w:rsid w:val="00AB2E6C"/>
    <w:rsid w:val="00B725C7"/>
    <w:rsid w:val="00BE1693"/>
    <w:rsid w:val="00C35529"/>
    <w:rsid w:val="00C935E5"/>
    <w:rsid w:val="00C972AE"/>
    <w:rsid w:val="00E302EE"/>
    <w:rsid w:val="00E664A1"/>
    <w:rsid w:val="00E816F1"/>
    <w:rsid w:val="00F10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D4CA4"/>
  <w15:chartTrackingRefBased/>
  <w15:docId w15:val="{10566A00-43CF-4B9F-8CF8-DD7A4F28F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E81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16F1"/>
  </w:style>
  <w:style w:type="paragraph" w:styleId="Footer">
    <w:name w:val="footer"/>
    <w:basedOn w:val="Normal"/>
    <w:link w:val="FooterChar"/>
    <w:uiPriority w:val="99"/>
    <w:unhideWhenUsed/>
    <w:rsid w:val="00E81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1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44257-F402-4C2E-9ED1-36D9A6069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357</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sammy molla</cp:lastModifiedBy>
  <cp:revision>4</cp:revision>
  <dcterms:created xsi:type="dcterms:W3CDTF">2020-11-30T09:55:00Z</dcterms:created>
  <dcterms:modified xsi:type="dcterms:W3CDTF">2020-11-30T14:52:00Z</dcterms:modified>
</cp:coreProperties>
</file>