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34AD" w:rsidRDefault="00DB58DE">
      <w:pPr>
        <w:pStyle w:val="Title"/>
        <w:pBdr>
          <w:top w:val="nil"/>
          <w:left w:val="nil"/>
          <w:bottom w:val="nil"/>
          <w:right w:val="nil"/>
          <w:between w:val="nil"/>
        </w:pBdr>
      </w:pPr>
      <w:bookmarkStart w:id="0" w:name="_bllyran0q013" w:colFirst="0" w:colLast="0"/>
      <w:bookmarkEnd w:id="0"/>
      <w:r>
        <w:t>Cyberbullying in School</w:t>
      </w:r>
    </w:p>
    <w:p w:rsidR="009634AD" w:rsidRDefault="00DB58DE">
      <w:pPr>
        <w:pBdr>
          <w:top w:val="nil"/>
          <w:left w:val="nil"/>
          <w:bottom w:val="nil"/>
          <w:right w:val="nil"/>
          <w:between w:val="nil"/>
        </w:pBdr>
      </w:pPr>
      <w:r>
        <w:t xml:space="preserve">Cyberbullying is as urgently important to young people as it is to school </w:t>
      </w:r>
      <w:proofErr w:type="spellStart"/>
      <w:r>
        <w:t>personnel.The</w:t>
      </w:r>
      <w:proofErr w:type="spellEnd"/>
      <w:r>
        <w:t xml:space="preserve"> cyberbullies attack on the internet which causes a hostile environment for school kids. The term </w:t>
      </w:r>
      <w:proofErr w:type="gramStart"/>
      <w:r>
        <w:t xml:space="preserve">“ </w:t>
      </w:r>
      <w:proofErr w:type="spellStart"/>
      <w:r>
        <w:t>cyberattacking</w:t>
      </w:r>
      <w:proofErr w:type="spellEnd"/>
      <w:proofErr w:type="gramEnd"/>
      <w:r>
        <w:t>” is what is used when the cyberbully attacks their vic</w:t>
      </w:r>
      <w:r>
        <w:t xml:space="preserve">tim. The behavior of the cyberbully creates hostile learning environments where the victims go to school. For instance they </w:t>
      </w:r>
      <w:proofErr w:type="gramStart"/>
      <w:r>
        <w:t>will  make</w:t>
      </w:r>
      <w:proofErr w:type="gramEnd"/>
      <w:r>
        <w:t xml:space="preserve"> the post go viral. The hardest thing about being a victim of cyberbullying is </w:t>
      </w:r>
      <w:proofErr w:type="gramStart"/>
      <w:r>
        <w:t>proving</w:t>
      </w:r>
      <w:proofErr w:type="gramEnd"/>
      <w:r>
        <w:t xml:space="preserve"> that this is the actual act that to</w:t>
      </w:r>
      <w:r>
        <w:t>ok place. It can be distinguished between freedom of speech or harassment. It has to be a repeated offense to be named “cyberbullying”.</w:t>
      </w:r>
    </w:p>
    <w:p w:rsidR="009634AD" w:rsidRDefault="00DB58DE">
      <w:r>
        <w:t>In Maryland laws show in an article that cyberbullying and face to face bullying merits different treatment (Walden711).</w:t>
      </w:r>
      <w:r>
        <w:t xml:space="preserve"> In most cases an incident between children would be considered a single-incident but still a serious problem. For example if a child was pushed by another child. In the case of cyberbullying and bullying which are repeated incidents it is look at what hap</w:t>
      </w:r>
      <w:r>
        <w:t>pened in one particular incident instead of getting down to the bottom of how all this started.</w:t>
      </w:r>
      <w:r>
        <w:rPr>
          <w:noProof/>
          <w:lang w:val="en-US"/>
        </w:rPr>
        <w:drawing>
          <wp:inline distT="114300" distB="114300" distL="114300" distR="114300">
            <wp:extent cx="2920936" cy="2495550"/>
            <wp:effectExtent l="0" t="0" r="0" b="0"/>
            <wp:docPr id="1" name="image2.jpg" descr="Image result for getting involved with cyberbullying inmd"/>
            <wp:cNvGraphicFramePr/>
            <a:graphic xmlns:a="http://schemas.openxmlformats.org/drawingml/2006/main">
              <a:graphicData uri="http://schemas.openxmlformats.org/drawingml/2006/picture">
                <pic:pic xmlns:pic="http://schemas.openxmlformats.org/drawingml/2006/picture">
                  <pic:nvPicPr>
                    <pic:cNvPr id="0" name="image2.jpg" descr="Image result for getting involved with cyberbullying inmd"/>
                    <pic:cNvPicPr preferRelativeResize="0"/>
                  </pic:nvPicPr>
                  <pic:blipFill>
                    <a:blip r:embed="rId7"/>
                    <a:srcRect l="6474" r="11255"/>
                    <a:stretch>
                      <a:fillRect/>
                    </a:stretch>
                  </pic:blipFill>
                  <pic:spPr>
                    <a:xfrm>
                      <a:off x="0" y="0"/>
                      <a:ext cx="2920936" cy="2495550"/>
                    </a:xfrm>
                    <a:prstGeom prst="rect">
                      <a:avLst/>
                    </a:prstGeom>
                    <a:ln/>
                  </pic:spPr>
                </pic:pic>
              </a:graphicData>
            </a:graphic>
          </wp:inline>
        </w:drawing>
      </w:r>
    </w:p>
    <w:p w:rsidR="009634AD" w:rsidRDefault="00DB58DE">
      <w:r>
        <w:t xml:space="preserve"> Cyberbullying can lead to multiple things such as lack of social skills, </w:t>
      </w:r>
      <w:proofErr w:type="spellStart"/>
      <w:r>
        <w:t>pyschological</w:t>
      </w:r>
      <w:proofErr w:type="spellEnd"/>
      <w:r>
        <w:t xml:space="preserve"> issues, absenteeism and bad work performance academically.</w:t>
      </w:r>
    </w:p>
    <w:p w:rsidR="009634AD" w:rsidRDefault="00DB58DE">
      <w:r>
        <w:lastRenderedPageBreak/>
        <w:t>In most case</w:t>
      </w:r>
      <w:r>
        <w:t xml:space="preserve">s an incident between children would be considered a single-incident but still a serious problem. For example if a child was pushed, in the case of bullying which is look at one particular incident and cyberbullying is repeated </w:t>
      </w:r>
      <w:proofErr w:type="spellStart"/>
      <w:r>
        <w:t>incidents.They</w:t>
      </w:r>
      <w:proofErr w:type="spellEnd"/>
      <w:r>
        <w:t xml:space="preserve"> both can easi</w:t>
      </w:r>
      <w:r>
        <w:t xml:space="preserve">ly be mistaken for each other because the incident itself is looked at instead of looking to see if it happened multiple times or when did the bullying start. Cyberbullying has grown to become a serious issue for parents in concern for their </w:t>
      </w:r>
      <w:proofErr w:type="spellStart"/>
      <w:proofErr w:type="gramStart"/>
      <w:r>
        <w:t>childs</w:t>
      </w:r>
      <w:proofErr w:type="spellEnd"/>
      <w:proofErr w:type="gramEnd"/>
      <w:r>
        <w:t xml:space="preserve"> safety </w:t>
      </w:r>
      <w:r>
        <w:t>and among educators. The lasting effects are harmful consequences on youth.</w:t>
      </w:r>
      <w:r>
        <w:rPr>
          <w:noProof/>
          <w:lang w:val="en-US"/>
        </w:rPr>
        <w:drawing>
          <wp:inline distT="114300" distB="114300" distL="114300" distR="114300">
            <wp:extent cx="2552700" cy="1854200"/>
            <wp:effectExtent l="0" t="0" r="0" b="0"/>
            <wp:docPr id="5" name="image3.jpg" descr="Image result for getting involved with cyberbullying inmd"/>
            <wp:cNvGraphicFramePr/>
            <a:graphic xmlns:a="http://schemas.openxmlformats.org/drawingml/2006/main">
              <a:graphicData uri="http://schemas.openxmlformats.org/drawingml/2006/picture">
                <pic:pic xmlns:pic="http://schemas.openxmlformats.org/drawingml/2006/picture">
                  <pic:nvPicPr>
                    <pic:cNvPr id="0" name="image3.jpg" descr="Image result for getting involved with cyberbullying inmd"/>
                    <pic:cNvPicPr preferRelativeResize="0"/>
                  </pic:nvPicPr>
                  <pic:blipFill>
                    <a:blip r:embed="rId8"/>
                    <a:srcRect/>
                    <a:stretch>
                      <a:fillRect/>
                    </a:stretch>
                  </pic:blipFill>
                  <pic:spPr>
                    <a:xfrm>
                      <a:off x="0" y="0"/>
                      <a:ext cx="2552700" cy="1854200"/>
                    </a:xfrm>
                    <a:prstGeom prst="rect">
                      <a:avLst/>
                    </a:prstGeom>
                    <a:ln/>
                  </pic:spPr>
                </pic:pic>
              </a:graphicData>
            </a:graphic>
          </wp:inline>
        </w:drawing>
      </w:r>
    </w:p>
    <w:p w:rsidR="009634AD" w:rsidRDefault="00DB58DE">
      <w:r>
        <w:t>Residents of Howard County can help resolve this problem by attending anti-bullying town hall meetings at local high schools and learn about the anti-bullying policies that are be</w:t>
      </w:r>
      <w:r>
        <w:t xml:space="preserve">ing put in place and get educated on how to prevent cyberbullying.  Modeling good behavior while online and keep a close monitor on their children's online activity will help eliminate some of the misconduct online. There is a campaign called </w:t>
      </w:r>
      <w:proofErr w:type="gramStart"/>
      <w:r>
        <w:t xml:space="preserve">“ </w:t>
      </w:r>
      <w:proofErr w:type="spellStart"/>
      <w:r>
        <w:t>StandUp</w:t>
      </w:r>
      <w:proofErr w:type="spellEnd"/>
      <w:proofErr w:type="gramEnd"/>
      <w:r>
        <w:t xml:space="preserve"> Ho”</w:t>
      </w:r>
      <w:r>
        <w:t xml:space="preserve"> that is specifically for the Howard County community to help address bullying. The residents also have a way to report cyberbullying online through a tracking system that responds to incidents throughout the county. They can report bullying to </w:t>
      </w:r>
      <w:hyperlink r:id="rId9">
        <w:r>
          <w:rPr>
            <w:color w:val="1155CC"/>
            <w:highlight w:val="white"/>
            <w:u w:val="single"/>
          </w:rPr>
          <w:t>http://hoco.sprigeo.com</w:t>
        </w:r>
      </w:hyperlink>
      <w:r>
        <w:rPr>
          <w:color w:val="555555"/>
          <w:highlight w:val="white"/>
        </w:rPr>
        <w:t>. Where the reports undergo a review and are anonymous.  Over 200 counties are in this system and citizens can add other counties some of the community organizations are partnered with Howard County in</w:t>
      </w:r>
      <w:r>
        <w:rPr>
          <w:color w:val="555555"/>
          <w:highlight w:val="white"/>
        </w:rPr>
        <w:t xml:space="preserve">clude the Y of Central Maryland, the Howard County Library System, the Columbia Association, the Elkridge Youth </w:t>
      </w:r>
      <w:r>
        <w:rPr>
          <w:shd w:val="clear" w:color="auto" w:fill="F4E99D"/>
        </w:rPr>
        <w:t>Organization</w:t>
      </w:r>
      <w:r>
        <w:rPr>
          <w:color w:val="555555"/>
          <w:highlight w:val="white"/>
        </w:rPr>
        <w:t xml:space="preserve"> and Howard County Youth Programs. (Yeager, </w:t>
      </w:r>
      <w:proofErr w:type="gramStart"/>
      <w:r>
        <w:rPr>
          <w:color w:val="555555"/>
          <w:highlight w:val="white"/>
        </w:rPr>
        <w:t>The</w:t>
      </w:r>
      <w:proofErr w:type="gramEnd"/>
      <w:r>
        <w:rPr>
          <w:color w:val="555555"/>
          <w:highlight w:val="white"/>
        </w:rPr>
        <w:t xml:space="preserve"> Baltimore Sun)</w:t>
      </w:r>
    </w:p>
    <w:p w:rsidR="009634AD" w:rsidRDefault="009634AD"/>
    <w:p w:rsidR="009634AD" w:rsidRDefault="00DB58DE">
      <w:r>
        <w:t>The Educators of the Maryland State Department are insisting that in</w:t>
      </w:r>
      <w:r>
        <w:t xml:space="preserve"> order to stop online harassment with the help of the parents of Baltimore and its surrounding counties collaborate with law enforcement and juvenile services to help the prevention and with an intervention to stop cyberbullying.</w:t>
      </w:r>
    </w:p>
    <w:p w:rsidR="009634AD" w:rsidRDefault="00DB58DE">
      <w:r>
        <w:t xml:space="preserve"> </w:t>
      </w:r>
    </w:p>
    <w:p w:rsidR="009634AD" w:rsidRDefault="00DB58DE">
      <w:pPr>
        <w:rPr>
          <w:highlight w:val="white"/>
        </w:rPr>
      </w:pPr>
      <w:r>
        <w:t xml:space="preserve">Parents and teachers of Maryland have the chance to help resolve this problem in various ways such as recognizing the signs by keeping an eye out for emotional and depressed youth, talk to students about reporting cyberbullying. </w:t>
      </w:r>
      <w:r>
        <w:rPr>
          <w:noProof/>
          <w:lang w:val="en-US"/>
        </w:rPr>
        <w:drawing>
          <wp:inline distT="114300" distB="114300" distL="114300" distR="114300">
            <wp:extent cx="5143500" cy="2895600"/>
            <wp:effectExtent l="0" t="0" r="0" b="0"/>
            <wp:docPr id="3" name="image5.jpg" descr="See the source image"/>
            <wp:cNvGraphicFramePr/>
            <a:graphic xmlns:a="http://schemas.openxmlformats.org/drawingml/2006/main">
              <a:graphicData uri="http://schemas.openxmlformats.org/drawingml/2006/picture">
                <pic:pic xmlns:pic="http://schemas.openxmlformats.org/drawingml/2006/picture">
                  <pic:nvPicPr>
                    <pic:cNvPr id="0" name="image5.jpg" descr="See the source image"/>
                    <pic:cNvPicPr preferRelativeResize="0"/>
                  </pic:nvPicPr>
                  <pic:blipFill>
                    <a:blip r:embed="rId10"/>
                    <a:srcRect/>
                    <a:stretch>
                      <a:fillRect/>
                    </a:stretch>
                  </pic:blipFill>
                  <pic:spPr>
                    <a:xfrm>
                      <a:off x="0" y="0"/>
                      <a:ext cx="5143500" cy="2895600"/>
                    </a:xfrm>
                    <a:prstGeom prst="rect">
                      <a:avLst/>
                    </a:prstGeom>
                    <a:ln/>
                  </pic:spPr>
                </pic:pic>
              </a:graphicData>
            </a:graphic>
          </wp:inline>
        </w:drawing>
      </w:r>
      <w:r>
        <w:rPr>
          <w:i/>
        </w:rPr>
        <w:t xml:space="preserve">      </w:t>
      </w:r>
      <w:r>
        <w:rPr>
          <w:highlight w:val="white"/>
        </w:rPr>
        <w:t>https://www.scholast</w:t>
      </w:r>
      <w:r>
        <w:rPr>
          <w:highlight w:val="white"/>
        </w:rPr>
        <w:t>ic.com/.../cyberbullying-what-teachers-and-schools-can-do</w:t>
      </w:r>
    </w:p>
    <w:p w:rsidR="009634AD" w:rsidRDefault="00DB58DE">
      <w:pPr>
        <w:rPr>
          <w:i/>
        </w:rPr>
      </w:pPr>
      <w:r>
        <w:rPr>
          <w:i/>
        </w:rPr>
        <w:t xml:space="preserve"> </w:t>
      </w:r>
    </w:p>
    <w:p w:rsidR="009634AD" w:rsidRDefault="00DB58DE">
      <w:pPr>
        <w:pBdr>
          <w:top w:val="nil"/>
          <w:left w:val="nil"/>
          <w:bottom w:val="nil"/>
          <w:right w:val="nil"/>
          <w:between w:val="nil"/>
        </w:pBdr>
        <w:rPr>
          <w:color w:val="006D21"/>
        </w:rPr>
      </w:pPr>
      <w:r>
        <w:rPr>
          <w:i/>
        </w:rPr>
        <w:t xml:space="preserve">There are many ways to get involved with this serious issue such as school rallies, car washes, talent shows to make people aware. </w:t>
      </w:r>
      <w:hyperlink r:id="rId11">
        <w:r>
          <w:rPr>
            <w:color w:val="1155CC"/>
            <w:u w:val="single"/>
          </w:rPr>
          <w:t>htt</w:t>
        </w:r>
        <w:r>
          <w:rPr>
            <w:color w:val="1155CC"/>
            <w:u w:val="single"/>
          </w:rPr>
          <w:t>ps://www.pacer.org/bullying/getinvolved</w:t>
        </w:r>
      </w:hyperlink>
      <w:r>
        <w:rPr>
          <w:i/>
        </w:rPr>
        <w:t xml:space="preserve"> is a national bullying prevention center that helps with getting the community involved by assisting with campaigning against bullying. They also have a pledge for people who have been victimized </w:t>
      </w:r>
      <w:r>
        <w:rPr>
          <w:i/>
        </w:rPr>
        <w:lastRenderedPageBreak/>
        <w:t>and for people suppo</w:t>
      </w:r>
      <w:r>
        <w:rPr>
          <w:i/>
        </w:rPr>
        <w:t xml:space="preserve">rting the victims. </w:t>
      </w:r>
      <w:proofErr w:type="gramStart"/>
      <w:r>
        <w:rPr>
          <w:i/>
        </w:rPr>
        <w:t>“ support</w:t>
      </w:r>
      <w:proofErr w:type="gramEnd"/>
      <w:r>
        <w:rPr>
          <w:i/>
        </w:rPr>
        <w:t xml:space="preserve"> others who have been hurt, treat others with kindness, be more supportive of others differences, help include those who are </w:t>
      </w:r>
      <w:proofErr w:type="spellStart"/>
      <w:r>
        <w:rPr>
          <w:i/>
        </w:rPr>
        <w:t>lefted</w:t>
      </w:r>
      <w:proofErr w:type="spellEnd"/>
      <w:r>
        <w:rPr>
          <w:i/>
        </w:rPr>
        <w:t xml:space="preserve"> out”. Howard County Public Schools Systems also has a website for reporting bullying </w:t>
      </w:r>
      <w:r>
        <w:t>https://www</w:t>
      </w:r>
      <w:r>
        <w:t>.hcpss.org/parents/school-culture-and-climate/report-bullying</w:t>
      </w:r>
      <w:r>
        <w:rPr>
          <w:noProof/>
          <w:color w:val="006D21"/>
          <w:lang w:val="en-US"/>
        </w:rPr>
        <w:drawing>
          <wp:inline distT="114300" distB="114300" distL="114300" distR="114300">
            <wp:extent cx="1600200" cy="1276350"/>
            <wp:effectExtent l="0" t="0" r="0" b="0"/>
            <wp:docPr id="2" name="image4.png" descr="Sprigeo: Be Safe"/>
            <wp:cNvGraphicFramePr/>
            <a:graphic xmlns:a="http://schemas.openxmlformats.org/drawingml/2006/main">
              <a:graphicData uri="http://schemas.openxmlformats.org/drawingml/2006/picture">
                <pic:pic xmlns:pic="http://schemas.openxmlformats.org/drawingml/2006/picture">
                  <pic:nvPicPr>
                    <pic:cNvPr id="0" name="image4.png" descr="Sprigeo: Be Safe"/>
                    <pic:cNvPicPr preferRelativeResize="0"/>
                  </pic:nvPicPr>
                  <pic:blipFill>
                    <a:blip r:embed="rId12"/>
                    <a:srcRect/>
                    <a:stretch>
                      <a:fillRect/>
                    </a:stretch>
                  </pic:blipFill>
                  <pic:spPr>
                    <a:xfrm>
                      <a:off x="0" y="0"/>
                      <a:ext cx="1600200" cy="1276350"/>
                    </a:xfrm>
                    <a:prstGeom prst="rect">
                      <a:avLst/>
                    </a:prstGeom>
                    <a:ln/>
                  </pic:spPr>
                </pic:pic>
              </a:graphicData>
            </a:graphic>
          </wp:inline>
        </w:drawing>
      </w:r>
    </w:p>
    <w:p w:rsidR="009634AD" w:rsidRDefault="00DB58DE">
      <w:pPr>
        <w:pBdr>
          <w:top w:val="nil"/>
          <w:left w:val="nil"/>
          <w:bottom w:val="nil"/>
          <w:right w:val="nil"/>
          <w:between w:val="nil"/>
        </w:pBdr>
      </w:pPr>
      <w:proofErr w:type="spellStart"/>
      <w:r>
        <w:t>Sprigo</w:t>
      </w:r>
      <w:proofErr w:type="spellEnd"/>
      <w:r>
        <w:t xml:space="preserve"> is used to report bullying and its sent to central office for review and sent to Howard County Administrators. </w:t>
      </w:r>
      <w:proofErr w:type="spellStart"/>
      <w:r>
        <w:t>ToThe</w:t>
      </w:r>
      <w:proofErr w:type="spellEnd"/>
      <w:r>
        <w:t xml:space="preserve"> Human Rights Campaign has 6 Bias steps for responding to bullying. </w:t>
      </w:r>
      <w:proofErr w:type="gramStart"/>
      <w:r>
        <w:t>he</w:t>
      </w:r>
      <w:r>
        <w:t>lp</w:t>
      </w:r>
      <w:proofErr w:type="gramEnd"/>
      <w:r>
        <w:t xml:space="preserve"> minimize in school one kid at a time.</w:t>
      </w:r>
    </w:p>
    <w:p w:rsidR="009634AD" w:rsidRDefault="00DB58DE">
      <w:r>
        <w:t xml:space="preserve">Ditch the label is one of the biggest </w:t>
      </w:r>
      <w:proofErr w:type="spellStart"/>
      <w:r>
        <w:t>non profit</w:t>
      </w:r>
      <w:proofErr w:type="spellEnd"/>
      <w:r>
        <w:t xml:space="preserve"> organizations in the world and they offer instant anti-bullying help and support. </w:t>
      </w:r>
      <w:hyperlink r:id="rId13">
        <w:r>
          <w:rPr>
            <w:u w:val="single"/>
          </w:rPr>
          <w:t>https://us.ditchthelabel.org</w:t>
        </w:r>
      </w:hyperlink>
      <w:r>
        <w:t xml:space="preserve"> provides anti-bullying to several websites and partnerships for adolescents to young adults age 12-25 </w:t>
      </w:r>
      <w:proofErr w:type="spellStart"/>
      <w:r>
        <w:t>world wide</w:t>
      </w:r>
      <w:proofErr w:type="spellEnd"/>
      <w:r>
        <w:t>. Donations are accepted but not demanded, they also use online games and the social network as a platform to stop cyberbullying. With their on</w:t>
      </w:r>
      <w:r>
        <w:t>e to one digital online mentoring every three minutes at least someone is being helped.</w:t>
      </w:r>
    </w:p>
    <w:p w:rsidR="009634AD" w:rsidRDefault="00DB58DE">
      <w:pPr>
        <w:ind w:firstLine="0"/>
        <w:rPr>
          <w:color w:val="006D21"/>
        </w:rPr>
      </w:pPr>
      <w:r>
        <w:t xml:space="preserve">                                                  Ways to Respond to Bullying in school</w:t>
      </w:r>
    </w:p>
    <w:p w:rsidR="009634AD" w:rsidRDefault="00DB58DE">
      <w:pPr>
        <w:pBdr>
          <w:top w:val="nil"/>
          <w:left w:val="nil"/>
          <w:bottom w:val="nil"/>
          <w:right w:val="nil"/>
          <w:between w:val="nil"/>
        </w:pBdr>
        <w:ind w:firstLine="0"/>
        <w:rPr>
          <w:color w:val="313131"/>
        </w:rPr>
      </w:pPr>
      <w:r>
        <w:rPr>
          <w:b/>
          <w:color w:val="313131"/>
        </w:rPr>
        <w:t xml:space="preserve">Step 1: Stop the bullying. </w:t>
      </w:r>
      <w:r>
        <w:rPr>
          <w:color w:val="313131"/>
        </w:rPr>
        <w:t>It’s important to actually use the word “stop.” Say s</w:t>
      </w:r>
      <w:r>
        <w:rPr>
          <w:color w:val="313131"/>
        </w:rPr>
        <w:t>omething like, “This needs to stop.”</w:t>
      </w:r>
    </w:p>
    <w:p w:rsidR="009634AD" w:rsidRDefault="00DB58DE">
      <w:pPr>
        <w:spacing w:after="440" w:line="345" w:lineRule="auto"/>
        <w:ind w:firstLine="0"/>
        <w:rPr>
          <w:color w:val="313131"/>
        </w:rPr>
      </w:pPr>
      <w:r>
        <w:rPr>
          <w:b/>
          <w:color w:val="313131"/>
        </w:rPr>
        <w:t xml:space="preserve">Step 2: Name the bullying behavior. </w:t>
      </w:r>
      <w:r>
        <w:rPr>
          <w:color w:val="313131"/>
        </w:rPr>
        <w:t>Call it what it is. “What I just saw was bullying, and that is not tolerated at this school.”</w:t>
      </w:r>
    </w:p>
    <w:p w:rsidR="009634AD" w:rsidRDefault="00DB58DE">
      <w:pPr>
        <w:spacing w:after="440" w:line="345" w:lineRule="auto"/>
        <w:ind w:firstLine="0"/>
        <w:rPr>
          <w:color w:val="313131"/>
        </w:rPr>
      </w:pPr>
      <w:r>
        <w:rPr>
          <w:b/>
          <w:color w:val="313131"/>
        </w:rPr>
        <w:lastRenderedPageBreak/>
        <w:t xml:space="preserve">Step 3: Support the student who was bullied. </w:t>
      </w:r>
      <w:r>
        <w:rPr>
          <w:color w:val="313131"/>
        </w:rPr>
        <w:t xml:space="preserve">It’s important to make sure the student who </w:t>
      </w:r>
      <w:r>
        <w:rPr>
          <w:color w:val="313131"/>
        </w:rPr>
        <w:t>was targeted is okay before addressing those involved in the bullying. Often, students will say they are fine in order to save face. Remove them from the scene by sending them back to class or to the counselor’s office, and let them know you’ll be checking</w:t>
      </w:r>
      <w:r>
        <w:rPr>
          <w:color w:val="313131"/>
        </w:rPr>
        <w:t xml:space="preserve"> in with them later.</w:t>
      </w:r>
    </w:p>
    <w:p w:rsidR="009634AD" w:rsidRDefault="00DB58DE">
      <w:pPr>
        <w:spacing w:after="440" w:line="345" w:lineRule="auto"/>
        <w:ind w:firstLine="0"/>
        <w:rPr>
          <w:color w:val="313131"/>
        </w:rPr>
      </w:pPr>
      <w:r>
        <w:rPr>
          <w:b/>
          <w:color w:val="313131"/>
        </w:rPr>
        <w:t xml:space="preserve">Step 4: Engage the bystanders. </w:t>
      </w:r>
      <w:r>
        <w:rPr>
          <w:color w:val="313131"/>
        </w:rPr>
        <w:t>This is the step that most well-meaning educators skip. We tend to send onlookers on their way. You do not necessarily need to discipline them, but you should put them on notice. Explain that by not stepp</w:t>
      </w:r>
      <w:r>
        <w:rPr>
          <w:color w:val="313131"/>
        </w:rPr>
        <w:t>ing in, their behavior was inappropriate and, if the conduct continues, they will be held accountable as well as the student who was bullying.</w:t>
      </w:r>
    </w:p>
    <w:p w:rsidR="009634AD" w:rsidRDefault="00DB58DE">
      <w:pPr>
        <w:spacing w:after="440" w:line="345" w:lineRule="auto"/>
        <w:ind w:firstLine="0"/>
        <w:rPr>
          <w:color w:val="313131"/>
        </w:rPr>
      </w:pPr>
      <w:r>
        <w:rPr>
          <w:b/>
          <w:color w:val="313131"/>
        </w:rPr>
        <w:t xml:space="preserve">Step 5: Address the student who was bullying. </w:t>
      </w:r>
      <w:r>
        <w:rPr>
          <w:color w:val="313131"/>
        </w:rPr>
        <w:t>In this moment, you need to let them know that the behavior was not</w:t>
      </w:r>
      <w:r>
        <w:rPr>
          <w:color w:val="313131"/>
        </w:rPr>
        <w:t xml:space="preserve"> acceptable. What happened is not up for debate at this time. A more in-depth discussion can happen later when emotions are not so high.</w:t>
      </w:r>
    </w:p>
    <w:p w:rsidR="009634AD" w:rsidRDefault="00DB58DE">
      <w:pPr>
        <w:spacing w:after="440" w:line="345" w:lineRule="auto"/>
        <w:ind w:firstLine="0"/>
        <w:rPr>
          <w:rFonts w:ascii="Arial" w:eastAsia="Arial" w:hAnsi="Arial" w:cs="Arial"/>
          <w:color w:val="006D21"/>
          <w:sz w:val="21"/>
          <w:szCs w:val="21"/>
        </w:rPr>
      </w:pPr>
      <w:r>
        <w:rPr>
          <w:b/>
          <w:color w:val="313131"/>
        </w:rPr>
        <w:t xml:space="preserve">Step 6: Follow up with the student who was bullied. </w:t>
      </w:r>
      <w:r>
        <w:rPr>
          <w:color w:val="313131"/>
        </w:rPr>
        <w:t>Try to touch base the same day. Gather details so you can determine</w:t>
      </w:r>
      <w:r>
        <w:rPr>
          <w:color w:val="313131"/>
        </w:rPr>
        <w:t xml:space="preserve"> appropriate consequences for the student who was bullying. Reinforce to the student who was bullied that they deserve to be treated respectfully and that what happened was not their fault.</w:t>
      </w:r>
      <w:r>
        <w:rPr>
          <w:noProof/>
          <w:color w:val="313131"/>
          <w:lang w:val="en-US"/>
        </w:rPr>
        <w:drawing>
          <wp:inline distT="114300" distB="114300" distL="114300" distR="114300">
            <wp:extent cx="4483100" cy="264160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4483100" cy="2641600"/>
                    </a:xfrm>
                    <a:prstGeom prst="rect">
                      <a:avLst/>
                    </a:prstGeom>
                    <a:ln/>
                  </pic:spPr>
                </pic:pic>
              </a:graphicData>
            </a:graphic>
          </wp:inline>
        </w:drawing>
      </w:r>
      <w:hyperlink r:id="rId15">
        <w:r>
          <w:rPr>
            <w:rFonts w:ascii="Arial" w:eastAsia="Arial" w:hAnsi="Arial" w:cs="Arial"/>
            <w:color w:val="1155CC"/>
            <w:sz w:val="21"/>
            <w:szCs w:val="21"/>
            <w:u w:val="single"/>
          </w:rPr>
          <w:t>https://www.digitalcitizenship.nsw.edu.au/articles/how-to-respond-to-cyberbullying</w:t>
        </w:r>
      </w:hyperlink>
    </w:p>
    <w:p w:rsidR="009634AD" w:rsidRDefault="009634AD">
      <w:pPr>
        <w:spacing w:after="440" w:line="345" w:lineRule="auto"/>
        <w:ind w:firstLine="0"/>
        <w:rPr>
          <w:rFonts w:ascii="Arial" w:eastAsia="Arial" w:hAnsi="Arial" w:cs="Arial"/>
          <w:color w:val="006D21"/>
          <w:sz w:val="21"/>
          <w:szCs w:val="21"/>
        </w:rPr>
      </w:pPr>
    </w:p>
    <w:p w:rsidR="009634AD" w:rsidRDefault="009634AD">
      <w:pPr>
        <w:spacing w:after="440" w:line="345" w:lineRule="auto"/>
        <w:ind w:firstLine="0"/>
        <w:rPr>
          <w:color w:val="313131"/>
        </w:rPr>
      </w:pPr>
    </w:p>
    <w:p w:rsidR="009634AD" w:rsidRDefault="009634AD">
      <w:pPr>
        <w:spacing w:after="440" w:line="345" w:lineRule="auto"/>
        <w:ind w:firstLine="0"/>
        <w:rPr>
          <w:color w:val="313131"/>
        </w:rPr>
      </w:pPr>
    </w:p>
    <w:p w:rsidR="009634AD" w:rsidRDefault="00DB58DE">
      <w:pPr>
        <w:spacing w:after="440"/>
        <w:ind w:firstLine="0"/>
        <w:rPr>
          <w:color w:val="313131"/>
        </w:rPr>
      </w:pPr>
      <w:r>
        <w:rPr>
          <w:color w:val="313131"/>
        </w:rPr>
        <w:t xml:space="preserve">Cyberbullying has its encounters with all types of people with parallel levels of viciousness </w:t>
      </w:r>
      <w:proofErr w:type="gramStart"/>
      <w:r>
        <w:rPr>
          <w:color w:val="313131"/>
        </w:rPr>
        <w:t>online .</w:t>
      </w:r>
      <w:proofErr w:type="gramEnd"/>
    </w:p>
    <w:p w:rsidR="009634AD" w:rsidRDefault="00DB58DE">
      <w:pPr>
        <w:spacing w:after="440" w:line="345" w:lineRule="auto"/>
        <w:ind w:firstLine="0"/>
        <w:rPr>
          <w:rFonts w:ascii="Georgia" w:eastAsia="Georgia" w:hAnsi="Georgia" w:cs="Georgia"/>
          <w:b/>
        </w:rPr>
      </w:pPr>
      <w:r>
        <w:rPr>
          <w:rFonts w:ascii="Georgia" w:eastAsia="Georgia" w:hAnsi="Georgia" w:cs="Georgia"/>
          <w:b/>
        </w:rPr>
        <w:t>Cyberbullying Intervention:</w:t>
      </w:r>
    </w:p>
    <w:p w:rsidR="009634AD" w:rsidRDefault="00DB58DE">
      <w:pPr>
        <w:spacing w:after="440" w:line="345" w:lineRule="auto"/>
        <w:ind w:firstLine="0"/>
        <w:rPr>
          <w:rFonts w:ascii="Georgia" w:eastAsia="Georgia" w:hAnsi="Georgia" w:cs="Georgia"/>
        </w:rPr>
      </w:pPr>
      <w:r>
        <w:rPr>
          <w:rFonts w:ascii="Georgia" w:eastAsia="Georgia" w:hAnsi="Georgia" w:cs="Georgia"/>
        </w:rPr>
        <w:t>If you end up in a hostile situation, it can feel very overwhelming. Having a plan can help you restore some control. Here are the top ten steps you or your child should take in response to being cyberbullied:</w:t>
      </w:r>
    </w:p>
    <w:p w:rsidR="009634AD" w:rsidRDefault="00DB58DE">
      <w:pPr>
        <w:spacing w:before="460" w:after="460" w:line="374" w:lineRule="auto"/>
        <w:ind w:firstLine="0"/>
        <w:rPr>
          <w:rFonts w:ascii="Georgia" w:eastAsia="Georgia" w:hAnsi="Georgia" w:cs="Georgia"/>
        </w:rPr>
      </w:pPr>
      <w:r>
        <w:rPr>
          <w:rFonts w:ascii="Georgia" w:eastAsia="Georgia" w:hAnsi="Georgia" w:cs="Georgia"/>
        </w:rPr>
        <w:t>1. Disengage immediately. Bullies want a direc</w:t>
      </w:r>
      <w:r>
        <w:rPr>
          <w:rFonts w:ascii="Georgia" w:eastAsia="Georgia" w:hAnsi="Georgia" w:cs="Georgia"/>
        </w:rPr>
        <w:t>t reaction, and if you retaliate, this behavior can make you culpable too.</w:t>
      </w:r>
    </w:p>
    <w:p w:rsidR="009634AD" w:rsidRDefault="00DB58DE">
      <w:pPr>
        <w:spacing w:before="460" w:after="460" w:line="374" w:lineRule="auto"/>
        <w:ind w:firstLine="0"/>
        <w:rPr>
          <w:rFonts w:ascii="Georgia" w:eastAsia="Georgia" w:hAnsi="Georgia" w:cs="Georgia"/>
        </w:rPr>
      </w:pPr>
      <w:r>
        <w:rPr>
          <w:rFonts w:ascii="Georgia" w:eastAsia="Georgia" w:hAnsi="Georgia" w:cs="Georgia"/>
        </w:rPr>
        <w:t>2. Print out the evidence immediately before others can erase it. Be sure to do this before reporting the bullying. Download copies of any YouTube videos as evidence before the YouT</w:t>
      </w:r>
      <w:r>
        <w:rPr>
          <w:rFonts w:ascii="Georgia" w:eastAsia="Georgia" w:hAnsi="Georgia" w:cs="Georgia"/>
        </w:rPr>
        <w:t>ube user who uploaded it can delete it.</w:t>
      </w:r>
    </w:p>
    <w:p w:rsidR="009634AD" w:rsidRDefault="00DB58DE">
      <w:pPr>
        <w:spacing w:before="460" w:after="460" w:line="374" w:lineRule="auto"/>
        <w:ind w:firstLine="0"/>
        <w:rPr>
          <w:rFonts w:ascii="Georgia" w:eastAsia="Georgia" w:hAnsi="Georgia" w:cs="Georgia"/>
        </w:rPr>
      </w:pPr>
      <w:r>
        <w:rPr>
          <w:rFonts w:ascii="Georgia" w:eastAsia="Georgia" w:hAnsi="Georgia" w:cs="Georgia"/>
        </w:rPr>
        <w:t>3. Block/delete/ban the bullies.</w:t>
      </w:r>
    </w:p>
    <w:p w:rsidR="009634AD" w:rsidRDefault="00DB58DE">
      <w:pPr>
        <w:spacing w:before="460" w:after="460" w:line="374" w:lineRule="auto"/>
        <w:ind w:firstLine="0"/>
        <w:rPr>
          <w:rFonts w:ascii="Georgia" w:eastAsia="Georgia" w:hAnsi="Georgia" w:cs="Georgia"/>
        </w:rPr>
      </w:pPr>
      <w:r>
        <w:rPr>
          <w:rFonts w:ascii="Georgia" w:eastAsia="Georgia" w:hAnsi="Georgia" w:cs="Georgia"/>
        </w:rPr>
        <w:t>4. Report bullying to the site or network on which it occurs. They may deactivate the bully's user account.</w:t>
      </w:r>
    </w:p>
    <w:p w:rsidR="009634AD" w:rsidRDefault="00DB58DE">
      <w:pPr>
        <w:spacing w:before="460" w:after="460" w:line="374" w:lineRule="auto"/>
        <w:ind w:firstLine="0"/>
        <w:rPr>
          <w:rFonts w:ascii="Georgia" w:eastAsia="Georgia" w:hAnsi="Georgia" w:cs="Georgia"/>
        </w:rPr>
      </w:pPr>
      <w:r>
        <w:rPr>
          <w:rFonts w:ascii="Georgia" w:eastAsia="Georgia" w:hAnsi="Georgia" w:cs="Georgia"/>
        </w:rPr>
        <w:t>5. Consult an attorney to assess if there is a legal case.</w:t>
      </w:r>
    </w:p>
    <w:p w:rsidR="009634AD" w:rsidRDefault="00DB58DE">
      <w:pPr>
        <w:spacing w:before="460" w:after="460" w:line="374" w:lineRule="auto"/>
        <w:ind w:firstLine="0"/>
        <w:rPr>
          <w:rFonts w:ascii="Georgia" w:eastAsia="Georgia" w:hAnsi="Georgia" w:cs="Georgia"/>
        </w:rPr>
      </w:pPr>
      <w:r>
        <w:rPr>
          <w:rFonts w:ascii="Georgia" w:eastAsia="Georgia" w:hAnsi="Georgia" w:cs="Georgia"/>
        </w:rPr>
        <w:t>6. Take the proof to the school, the workplace and if necessary, the police.</w:t>
      </w:r>
    </w:p>
    <w:p w:rsidR="009634AD" w:rsidRDefault="00DB58DE">
      <w:pPr>
        <w:spacing w:before="460" w:after="460" w:line="374" w:lineRule="auto"/>
        <w:ind w:firstLine="0"/>
        <w:rPr>
          <w:rFonts w:ascii="Georgia" w:eastAsia="Georgia" w:hAnsi="Georgia" w:cs="Georgia"/>
        </w:rPr>
      </w:pPr>
      <w:r>
        <w:rPr>
          <w:rFonts w:ascii="Georgia" w:eastAsia="Georgia" w:hAnsi="Georgia" w:cs="Georgia"/>
        </w:rPr>
        <w:lastRenderedPageBreak/>
        <w:t>7. Monitor yourself or the target for signs of overwhelming depression or anxiety, and seek out counseling if necessary.</w:t>
      </w:r>
    </w:p>
    <w:p w:rsidR="009634AD" w:rsidRDefault="00DB58DE">
      <w:pPr>
        <w:spacing w:before="460" w:after="460" w:line="374" w:lineRule="auto"/>
        <w:ind w:firstLine="0"/>
        <w:rPr>
          <w:rFonts w:ascii="Georgia" w:eastAsia="Georgia" w:hAnsi="Georgia" w:cs="Georgia"/>
        </w:rPr>
      </w:pPr>
      <w:r>
        <w:rPr>
          <w:rFonts w:ascii="Georgia" w:eastAsia="Georgia" w:hAnsi="Georgia" w:cs="Georgia"/>
        </w:rPr>
        <w:t xml:space="preserve">8. Help a target get involved in the "real world" and see </w:t>
      </w:r>
      <w:r>
        <w:rPr>
          <w:rFonts w:ascii="Georgia" w:eastAsia="Georgia" w:hAnsi="Georgia" w:cs="Georgia"/>
        </w:rPr>
        <w:t>real friends.</w:t>
      </w:r>
    </w:p>
    <w:p w:rsidR="009634AD" w:rsidRDefault="00DB58DE">
      <w:pPr>
        <w:spacing w:before="460" w:after="460" w:line="374" w:lineRule="auto"/>
        <w:ind w:firstLine="0"/>
        <w:rPr>
          <w:rFonts w:ascii="Georgia" w:eastAsia="Georgia" w:hAnsi="Georgia" w:cs="Georgia"/>
        </w:rPr>
      </w:pPr>
      <w:r>
        <w:rPr>
          <w:rFonts w:ascii="Georgia" w:eastAsia="Georgia" w:hAnsi="Georgia" w:cs="Georgia"/>
        </w:rPr>
        <w:t>9. Have the target join a support group for kids or adults who have been cyberbullied.</w:t>
      </w:r>
    </w:p>
    <w:p w:rsidR="009634AD" w:rsidRDefault="00DB58DE">
      <w:pPr>
        <w:spacing w:before="460" w:after="460" w:line="374" w:lineRule="auto"/>
        <w:ind w:firstLine="0"/>
        <w:rPr>
          <w:rFonts w:ascii="Georgia" w:eastAsia="Georgia" w:hAnsi="Georgia" w:cs="Georgia"/>
        </w:rPr>
      </w:pPr>
      <w:r>
        <w:rPr>
          <w:rFonts w:ascii="Georgia" w:eastAsia="Georgia" w:hAnsi="Georgia" w:cs="Georgia"/>
        </w:rPr>
        <w:t>10. Do not sleep with your phone in your room.</w:t>
      </w:r>
    </w:p>
    <w:p w:rsidR="009634AD" w:rsidRDefault="00DB58DE">
      <w:pPr>
        <w:spacing w:before="460" w:after="460" w:line="374" w:lineRule="auto"/>
        <w:ind w:firstLine="0"/>
        <w:rPr>
          <w:rFonts w:ascii="Georgia" w:eastAsia="Georgia" w:hAnsi="Georgia" w:cs="Georgia"/>
        </w:rPr>
      </w:pPr>
      <w:r>
        <w:rPr>
          <w:rFonts w:ascii="Georgia" w:eastAsia="Georgia" w:hAnsi="Georgia" w:cs="Georgia"/>
        </w:rPr>
        <w:t>Responding steps for teachers and staff members include the following steps.</w:t>
      </w:r>
    </w:p>
    <w:p w:rsidR="009634AD" w:rsidRDefault="00DB58DE">
      <w:pPr>
        <w:numPr>
          <w:ilvl w:val="0"/>
          <w:numId w:val="1"/>
        </w:numPr>
        <w:spacing w:before="460" w:line="374" w:lineRule="auto"/>
        <w:rPr>
          <w:rFonts w:ascii="Georgia" w:eastAsia="Georgia" w:hAnsi="Georgia" w:cs="Georgia"/>
          <w:color w:val="383838"/>
          <w:sz w:val="21"/>
          <w:szCs w:val="21"/>
        </w:rPr>
      </w:pPr>
      <w:r>
        <w:rPr>
          <w:rFonts w:ascii="Georgia" w:eastAsia="Georgia" w:hAnsi="Georgia" w:cs="Georgia"/>
          <w:b/>
          <w:color w:val="383838"/>
          <w:sz w:val="21"/>
          <w:szCs w:val="21"/>
        </w:rPr>
        <w:t>Support:</w:t>
      </w:r>
      <w:r>
        <w:rPr>
          <w:rFonts w:ascii="Georgia" w:eastAsia="Georgia" w:hAnsi="Georgia" w:cs="Georgia"/>
          <w:color w:val="383838"/>
          <w:sz w:val="21"/>
          <w:szCs w:val="21"/>
        </w:rPr>
        <w:t xml:space="preserve"> </w:t>
      </w:r>
      <w:r>
        <w:rPr>
          <w:color w:val="383838"/>
        </w:rPr>
        <w:t>Provide the person bei</w:t>
      </w:r>
      <w:r>
        <w:rPr>
          <w:color w:val="383838"/>
        </w:rPr>
        <w:t>ng bullied with support and reassurance. Tell them that they did the right thing by telling. Encourage the child to get help from parents, the school counsellor, principal or teachers. Ensure they know that there is support there for them</w:t>
      </w:r>
    </w:p>
    <w:p w:rsidR="009634AD" w:rsidRDefault="00DB58DE">
      <w:pPr>
        <w:numPr>
          <w:ilvl w:val="0"/>
          <w:numId w:val="2"/>
        </w:numPr>
        <w:spacing w:line="374" w:lineRule="auto"/>
        <w:rPr>
          <w:rFonts w:ascii="Georgia" w:eastAsia="Georgia" w:hAnsi="Georgia" w:cs="Georgia"/>
        </w:rPr>
      </w:pPr>
      <w:r>
        <w:rPr>
          <w:rFonts w:ascii="Georgia" w:eastAsia="Georgia" w:hAnsi="Georgia" w:cs="Georgia"/>
          <w:b/>
          <w:color w:val="383838"/>
          <w:sz w:val="21"/>
          <w:szCs w:val="21"/>
        </w:rPr>
        <w:t>Evidence:</w:t>
      </w:r>
      <w:r>
        <w:rPr>
          <w:color w:val="383838"/>
        </w:rPr>
        <w:t xml:space="preserve"> Help th</w:t>
      </w:r>
      <w:r>
        <w:rPr>
          <w:color w:val="383838"/>
        </w:rPr>
        <w:t>e child keep relevant evidence for investigations. This can be done by taking screenshots or printing web pages. Do not allow the deletion of phone messages</w:t>
      </w:r>
    </w:p>
    <w:p w:rsidR="009634AD" w:rsidRDefault="00DB58DE">
      <w:pPr>
        <w:numPr>
          <w:ilvl w:val="0"/>
          <w:numId w:val="2"/>
        </w:numPr>
        <w:spacing w:line="374" w:lineRule="auto"/>
        <w:rPr>
          <w:rFonts w:ascii="Georgia" w:eastAsia="Georgia" w:hAnsi="Georgia" w:cs="Georgia"/>
        </w:rPr>
      </w:pPr>
      <w:r>
        <w:rPr>
          <w:b/>
          <w:color w:val="383838"/>
        </w:rPr>
        <w:t>Inform:</w:t>
      </w:r>
      <w:r>
        <w:rPr>
          <w:color w:val="383838"/>
        </w:rPr>
        <w:t xml:space="preserve"> Give the child advice for making sure it does not happen again. This can include changing p</w:t>
      </w:r>
      <w:r>
        <w:rPr>
          <w:color w:val="383838"/>
        </w:rPr>
        <w:t>asswords, contact details, blocking profiles on social networking sites or reporting abuse online</w:t>
      </w:r>
    </w:p>
    <w:p w:rsidR="009634AD" w:rsidRDefault="00DB58DE">
      <w:pPr>
        <w:numPr>
          <w:ilvl w:val="0"/>
          <w:numId w:val="2"/>
        </w:numPr>
        <w:spacing w:line="374" w:lineRule="auto"/>
        <w:rPr>
          <w:rFonts w:ascii="Georgia" w:eastAsia="Georgia" w:hAnsi="Georgia" w:cs="Georgia"/>
        </w:rPr>
      </w:pPr>
      <w:r>
        <w:rPr>
          <w:rFonts w:ascii="Georgia" w:eastAsia="Georgia" w:hAnsi="Georgia" w:cs="Georgia"/>
          <w:b/>
          <w:color w:val="383838"/>
          <w:sz w:val="21"/>
          <w:szCs w:val="21"/>
        </w:rPr>
        <w:t>No Retaliation:</w:t>
      </w:r>
      <w:r>
        <w:rPr>
          <w:rFonts w:ascii="Georgia" w:eastAsia="Georgia" w:hAnsi="Georgia" w:cs="Georgia"/>
          <w:color w:val="383838"/>
          <w:sz w:val="21"/>
          <w:szCs w:val="21"/>
        </w:rPr>
        <w:t xml:space="preserve"> </w:t>
      </w:r>
      <w:r>
        <w:rPr>
          <w:color w:val="383838"/>
        </w:rPr>
        <w:t>Ensure that the young person does not retaliate or reply to the messages</w:t>
      </w:r>
    </w:p>
    <w:p w:rsidR="009634AD" w:rsidRDefault="00DB58DE">
      <w:pPr>
        <w:numPr>
          <w:ilvl w:val="0"/>
          <w:numId w:val="2"/>
        </w:numPr>
        <w:spacing w:line="374" w:lineRule="auto"/>
        <w:rPr>
          <w:rFonts w:ascii="Georgia" w:eastAsia="Georgia" w:hAnsi="Georgia" w:cs="Georgia"/>
        </w:rPr>
      </w:pPr>
      <w:r>
        <w:rPr>
          <w:rFonts w:ascii="Georgia" w:eastAsia="Georgia" w:hAnsi="Georgia" w:cs="Georgia"/>
          <w:b/>
          <w:color w:val="383838"/>
          <w:sz w:val="21"/>
          <w:szCs w:val="21"/>
        </w:rPr>
        <w:t>Privacy:</w:t>
      </w:r>
      <w:r>
        <w:rPr>
          <w:rFonts w:ascii="Georgia" w:eastAsia="Georgia" w:hAnsi="Georgia" w:cs="Georgia"/>
          <w:color w:val="383838"/>
          <w:sz w:val="21"/>
          <w:szCs w:val="21"/>
        </w:rPr>
        <w:t xml:space="preserve"> </w:t>
      </w:r>
      <w:r>
        <w:rPr>
          <w:color w:val="383838"/>
        </w:rPr>
        <w:t xml:space="preserve">Encourage the child to keep personal information private on </w:t>
      </w:r>
      <w:r>
        <w:rPr>
          <w:color w:val="383838"/>
        </w:rPr>
        <w:t>the internet</w:t>
      </w:r>
    </w:p>
    <w:p w:rsidR="009634AD" w:rsidRDefault="00DB58DE">
      <w:pPr>
        <w:numPr>
          <w:ilvl w:val="0"/>
          <w:numId w:val="2"/>
        </w:numPr>
        <w:spacing w:line="374" w:lineRule="auto"/>
        <w:rPr>
          <w:rFonts w:ascii="Georgia" w:eastAsia="Georgia" w:hAnsi="Georgia" w:cs="Georgia"/>
        </w:rPr>
      </w:pPr>
      <w:r>
        <w:rPr>
          <w:rFonts w:ascii="Georgia" w:eastAsia="Georgia" w:hAnsi="Georgia" w:cs="Georgia"/>
          <w:b/>
          <w:color w:val="383838"/>
          <w:sz w:val="21"/>
          <w:szCs w:val="21"/>
        </w:rPr>
        <w:t>Investigation:</w:t>
      </w:r>
      <w:r>
        <w:rPr>
          <w:rFonts w:ascii="Georgia" w:eastAsia="Georgia" w:hAnsi="Georgia" w:cs="Georgia"/>
          <w:color w:val="383838"/>
          <w:sz w:val="21"/>
          <w:szCs w:val="21"/>
        </w:rPr>
        <w:t xml:space="preserve"> </w:t>
      </w:r>
      <w:r>
        <w:rPr>
          <w:color w:val="383838"/>
        </w:rPr>
        <w:t>The cyberbullying claim needs to be investigated fully. If the perpetrator is known, ask them to remove offending remarks or posts. All records should be kept as part of the investigation.</w:t>
      </w:r>
    </w:p>
    <w:p w:rsidR="009634AD" w:rsidRDefault="00DB58DE">
      <w:pPr>
        <w:numPr>
          <w:ilvl w:val="0"/>
          <w:numId w:val="2"/>
        </w:numPr>
        <w:spacing w:line="374" w:lineRule="auto"/>
        <w:rPr>
          <w:rFonts w:ascii="Georgia" w:eastAsia="Georgia" w:hAnsi="Georgia" w:cs="Georgia"/>
        </w:rPr>
      </w:pPr>
      <w:r>
        <w:rPr>
          <w:rFonts w:ascii="Georgia" w:eastAsia="Georgia" w:hAnsi="Georgia" w:cs="Georgia"/>
          <w:b/>
          <w:color w:val="383838"/>
          <w:sz w:val="21"/>
          <w:szCs w:val="21"/>
        </w:rPr>
        <w:t>Report:</w:t>
      </w:r>
      <w:r>
        <w:rPr>
          <w:rFonts w:ascii="Georgia" w:eastAsia="Georgia" w:hAnsi="Georgia" w:cs="Georgia"/>
          <w:color w:val="383838"/>
          <w:sz w:val="21"/>
          <w:szCs w:val="21"/>
        </w:rPr>
        <w:t xml:space="preserve"> </w:t>
      </w:r>
      <w:r>
        <w:rPr>
          <w:color w:val="383838"/>
        </w:rPr>
        <w:t>Abuse on social networking site</w:t>
      </w:r>
      <w:r>
        <w:rPr>
          <w:color w:val="383838"/>
        </w:rPr>
        <w:t>s or through text messaging needs to be reported to the websites and mobile phone service providers</w:t>
      </w:r>
    </w:p>
    <w:p w:rsidR="009634AD" w:rsidRDefault="00DB58DE">
      <w:pPr>
        <w:numPr>
          <w:ilvl w:val="0"/>
          <w:numId w:val="2"/>
        </w:numPr>
        <w:spacing w:line="374" w:lineRule="auto"/>
        <w:rPr>
          <w:rFonts w:ascii="Georgia" w:eastAsia="Georgia" w:hAnsi="Georgia" w:cs="Georgia"/>
        </w:rPr>
      </w:pPr>
      <w:r>
        <w:rPr>
          <w:rFonts w:ascii="Georgia" w:eastAsia="Georgia" w:hAnsi="Georgia" w:cs="Georgia"/>
          <w:b/>
          <w:color w:val="383838"/>
          <w:sz w:val="21"/>
          <w:szCs w:val="21"/>
        </w:rPr>
        <w:t>Guidelines:</w:t>
      </w:r>
      <w:r>
        <w:rPr>
          <w:rFonts w:ascii="Georgia" w:eastAsia="Georgia" w:hAnsi="Georgia" w:cs="Georgia"/>
          <w:color w:val="383838"/>
          <w:sz w:val="21"/>
          <w:szCs w:val="21"/>
        </w:rPr>
        <w:t xml:space="preserve"> </w:t>
      </w:r>
      <w:r>
        <w:rPr>
          <w:color w:val="383838"/>
        </w:rPr>
        <w:t xml:space="preserve">Your school will have a number of policy documents which you can refer to. These include the Acceptable Use Policy, Anti-bullying policies and </w:t>
      </w:r>
      <w:proofErr w:type="spellStart"/>
      <w:r>
        <w:rPr>
          <w:color w:val="383838"/>
        </w:rPr>
        <w:t>B</w:t>
      </w:r>
      <w:r>
        <w:rPr>
          <w:color w:val="383838"/>
        </w:rPr>
        <w:t>ehaviour</w:t>
      </w:r>
      <w:proofErr w:type="spellEnd"/>
      <w:r>
        <w:rPr>
          <w:color w:val="383838"/>
        </w:rPr>
        <w:t xml:space="preserve"> and Disciplinary Policies</w:t>
      </w:r>
    </w:p>
    <w:p w:rsidR="009634AD" w:rsidRDefault="00DB58DE">
      <w:pPr>
        <w:spacing w:before="460" w:after="460"/>
        <w:ind w:firstLine="0"/>
      </w:pPr>
      <w:r>
        <w:lastRenderedPageBreak/>
        <w:t xml:space="preserve">     As parents and school personnel if you implement all the steps as well as having a calm approach you will have taken away the power and energy from the bullying experience. In which in return it will enable you to help moderate the harassment and in d</w:t>
      </w:r>
      <w:r>
        <w:t>ue time it will come to a stop. These actions will also help you help the student get self-empowerment and help take back control of their lives. These steps will be feasible if done properly since doing the total opposite will only make things worse</w:t>
      </w:r>
    </w:p>
    <w:p w:rsidR="009634AD" w:rsidRDefault="009634AD">
      <w:pPr>
        <w:spacing w:before="460" w:after="460" w:line="374" w:lineRule="auto"/>
        <w:ind w:firstLine="0"/>
      </w:pPr>
    </w:p>
    <w:p w:rsidR="009634AD" w:rsidRDefault="009634AD">
      <w:pPr>
        <w:spacing w:before="460" w:after="460" w:line="374" w:lineRule="auto"/>
        <w:ind w:firstLine="0"/>
      </w:pPr>
    </w:p>
    <w:p w:rsidR="009634AD" w:rsidRDefault="009634AD">
      <w:pPr>
        <w:spacing w:after="440" w:line="345" w:lineRule="auto"/>
        <w:ind w:firstLine="0"/>
        <w:rPr>
          <w:color w:val="313131"/>
        </w:rPr>
      </w:pPr>
    </w:p>
    <w:p w:rsidR="009634AD" w:rsidRDefault="009634AD">
      <w:pPr>
        <w:spacing w:after="440" w:line="345" w:lineRule="auto"/>
        <w:ind w:firstLine="0"/>
        <w:rPr>
          <w:color w:val="313131"/>
        </w:rPr>
      </w:pPr>
    </w:p>
    <w:p w:rsidR="009634AD" w:rsidRDefault="009634AD">
      <w:pPr>
        <w:pBdr>
          <w:top w:val="nil"/>
          <w:left w:val="nil"/>
          <w:bottom w:val="nil"/>
          <w:right w:val="nil"/>
          <w:between w:val="nil"/>
        </w:pBdr>
        <w:rPr>
          <w:color w:val="006D21"/>
        </w:rPr>
      </w:pPr>
    </w:p>
    <w:p w:rsidR="009634AD" w:rsidRDefault="009634AD">
      <w:pPr>
        <w:pBdr>
          <w:top w:val="nil"/>
          <w:left w:val="nil"/>
          <w:bottom w:val="nil"/>
          <w:right w:val="nil"/>
          <w:between w:val="nil"/>
        </w:pBdr>
        <w:rPr>
          <w:color w:val="006D21"/>
        </w:rPr>
      </w:pPr>
    </w:p>
    <w:p w:rsidR="009634AD" w:rsidRDefault="009634AD">
      <w:pPr>
        <w:pBdr>
          <w:top w:val="nil"/>
          <w:left w:val="nil"/>
          <w:bottom w:val="nil"/>
          <w:right w:val="nil"/>
          <w:between w:val="nil"/>
        </w:pBdr>
        <w:rPr>
          <w:color w:val="006D21"/>
        </w:rPr>
      </w:pPr>
    </w:p>
    <w:p w:rsidR="009634AD" w:rsidRDefault="009634AD">
      <w:pPr>
        <w:pBdr>
          <w:top w:val="nil"/>
          <w:left w:val="nil"/>
          <w:bottom w:val="nil"/>
          <w:right w:val="nil"/>
          <w:between w:val="nil"/>
        </w:pBdr>
        <w:rPr>
          <w:color w:val="006D21"/>
        </w:rPr>
      </w:pPr>
    </w:p>
    <w:p w:rsidR="009634AD" w:rsidRDefault="009634AD">
      <w:pPr>
        <w:pBdr>
          <w:top w:val="nil"/>
          <w:left w:val="nil"/>
          <w:bottom w:val="nil"/>
          <w:right w:val="nil"/>
          <w:between w:val="nil"/>
        </w:pBdr>
        <w:rPr>
          <w:color w:val="006D21"/>
        </w:rPr>
      </w:pPr>
    </w:p>
    <w:p w:rsidR="009634AD" w:rsidRDefault="009634AD">
      <w:pPr>
        <w:pBdr>
          <w:top w:val="nil"/>
          <w:left w:val="nil"/>
          <w:bottom w:val="nil"/>
          <w:right w:val="nil"/>
          <w:between w:val="nil"/>
        </w:pBdr>
        <w:rPr>
          <w:color w:val="006D21"/>
        </w:rPr>
      </w:pPr>
    </w:p>
    <w:p w:rsidR="009634AD" w:rsidRDefault="009634AD">
      <w:pPr>
        <w:pBdr>
          <w:top w:val="nil"/>
          <w:left w:val="nil"/>
          <w:bottom w:val="nil"/>
          <w:right w:val="nil"/>
          <w:between w:val="nil"/>
        </w:pBdr>
        <w:rPr>
          <w:color w:val="006D21"/>
        </w:rPr>
      </w:pPr>
      <w:bookmarkStart w:id="1" w:name="_GoBack"/>
      <w:bookmarkEnd w:id="1"/>
    </w:p>
    <w:sectPr w:rsidR="009634AD">
      <w:headerReference w:type="default" r:id="rId16"/>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58DE" w:rsidRDefault="00DB58DE">
      <w:pPr>
        <w:spacing w:line="240" w:lineRule="auto"/>
      </w:pPr>
      <w:r>
        <w:separator/>
      </w:r>
    </w:p>
  </w:endnote>
  <w:endnote w:type="continuationSeparator" w:id="0">
    <w:p w:rsidR="00DB58DE" w:rsidRDefault="00DB58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58DE" w:rsidRDefault="00DB58DE">
      <w:pPr>
        <w:spacing w:line="240" w:lineRule="auto"/>
      </w:pPr>
      <w:r>
        <w:separator/>
      </w:r>
    </w:p>
  </w:footnote>
  <w:footnote w:type="continuationSeparator" w:id="0">
    <w:p w:rsidR="00DB58DE" w:rsidRDefault="00DB58D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4AD" w:rsidRDefault="009634AD">
    <w:pPr>
      <w:pBdr>
        <w:top w:val="nil"/>
        <w:left w:val="nil"/>
        <w:bottom w:val="nil"/>
        <w:right w:val="nil"/>
        <w:between w:val="nil"/>
      </w:pBdr>
    </w:pPr>
  </w:p>
  <w:p w:rsidR="009634AD" w:rsidRDefault="00DB58DE">
    <w:pPr>
      <w:pBdr>
        <w:top w:val="nil"/>
        <w:left w:val="nil"/>
        <w:bottom w:val="nil"/>
        <w:right w:val="nil"/>
        <w:between w:val="nil"/>
      </w:pBdr>
      <w:jc w:val="right"/>
    </w:pPr>
    <w:r>
      <w:t xml:space="preserve">Whitaker </w:t>
    </w:r>
    <w:r>
      <w:fldChar w:fldCharType="begin"/>
    </w:r>
    <w:r>
      <w:instrText>PAGE</w:instrText>
    </w:r>
    <w:r w:rsidR="008F61FD">
      <w:fldChar w:fldCharType="separate"/>
    </w:r>
    <w:r w:rsidR="00D52895">
      <w:rPr>
        <w:noProof/>
      </w:rPr>
      <w:t>7</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B54AD8"/>
    <w:multiLevelType w:val="multilevel"/>
    <w:tmpl w:val="17AA50B0"/>
    <w:lvl w:ilvl="0">
      <w:start w:val="1"/>
      <w:numFmt w:val="bullet"/>
      <w:lvlText w:val="●"/>
      <w:lvlJc w:val="left"/>
      <w:pPr>
        <w:ind w:left="720" w:hanging="360"/>
      </w:pPr>
      <w:rPr>
        <w:b w:val="0"/>
        <w:i w:val="0"/>
        <w:smallCaps w:val="0"/>
        <w:strike w:val="0"/>
        <w:color w:val="383838"/>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25211A84"/>
    <w:multiLevelType w:val="multilevel"/>
    <w:tmpl w:val="FC980F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4AD"/>
    <w:rsid w:val="008F61FD"/>
    <w:rsid w:val="009634AD"/>
    <w:rsid w:val="00D52895"/>
    <w:rsid w:val="00DB58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6160D9-BEA7-4C8A-B16F-37CE341CC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 w:eastAsia="en-US" w:bidi="ar-SA"/>
      </w:rPr>
    </w:rPrDefault>
    <w:pPrDefault>
      <w:pPr>
        <w:spacing w:line="480"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spacing w:before="200"/>
      <w:ind w:firstLine="0"/>
      <w:outlineLvl w:val="0"/>
    </w:pPr>
  </w:style>
  <w:style w:type="paragraph" w:styleId="Heading2">
    <w:name w:val="heading 2"/>
    <w:basedOn w:val="Normal"/>
    <w:next w:val="Normal"/>
    <w:pPr>
      <w:keepNext/>
      <w:keepLines/>
      <w:spacing w:before="200"/>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outlineLvl w:val="2"/>
    </w:pPr>
    <w:rPr>
      <w:rFonts w:ascii="Trebuchet MS" w:eastAsia="Trebuchet MS" w:hAnsi="Trebuchet MS" w:cs="Trebuchet MS"/>
      <w:b/>
      <w:color w:val="666666"/>
    </w:rPr>
  </w:style>
  <w:style w:type="paragraph" w:styleId="Heading4">
    <w:name w:val="heading 4"/>
    <w:basedOn w:val="Normal"/>
    <w:next w:val="Normal"/>
    <w:pPr>
      <w:keepNext/>
      <w:keepLines/>
      <w:spacing w:before="160"/>
      <w:outlineLvl w:val="3"/>
    </w:pPr>
    <w:rPr>
      <w:rFonts w:ascii="Trebuchet MS" w:eastAsia="Trebuchet MS" w:hAnsi="Trebuchet MS" w:cs="Trebuchet MS"/>
      <w:color w:val="666666"/>
      <w:sz w:val="22"/>
      <w:szCs w:val="22"/>
      <w:u w:val="single"/>
    </w:rPr>
  </w:style>
  <w:style w:type="paragraph" w:styleId="Heading5">
    <w:name w:val="heading 5"/>
    <w:basedOn w:val="Normal"/>
    <w:next w:val="Normal"/>
    <w:pPr>
      <w:keepNext/>
      <w:keepLines/>
      <w:spacing w:before="160"/>
      <w:outlineLvl w:val="4"/>
    </w:pPr>
    <w:rPr>
      <w:rFonts w:ascii="Trebuchet MS" w:eastAsia="Trebuchet MS" w:hAnsi="Trebuchet MS" w:cs="Trebuchet MS"/>
      <w:color w:val="666666"/>
      <w:sz w:val="22"/>
      <w:szCs w:val="22"/>
    </w:rPr>
  </w:style>
  <w:style w:type="paragraph" w:styleId="Heading6">
    <w:name w:val="heading 6"/>
    <w:basedOn w:val="Normal"/>
    <w:next w:val="Normal"/>
    <w:pPr>
      <w:keepNext/>
      <w:keepLines/>
      <w:spacing w:before="160"/>
      <w:outlineLvl w:val="5"/>
    </w:pPr>
    <w:rPr>
      <w:rFonts w:ascii="Trebuchet MS" w:eastAsia="Trebuchet MS" w:hAnsi="Trebuchet MS" w:cs="Trebuchet MS"/>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600"/>
      <w:ind w:firstLine="0"/>
      <w:jc w:val="center"/>
    </w:pPr>
  </w:style>
  <w:style w:type="paragraph" w:styleId="Subtitle">
    <w:name w:val="Subtitle"/>
    <w:basedOn w:val="Normal"/>
    <w:next w:val="Normal"/>
    <w:pPr>
      <w:keepNext/>
      <w:keepLines/>
      <w:spacing w:after="200"/>
    </w:pPr>
    <w:rPr>
      <w:rFonts w:ascii="Trebuchet MS" w:eastAsia="Trebuchet MS" w:hAnsi="Trebuchet MS" w:cs="Trebuchet MS"/>
      <w:i/>
      <w:color w:val="666666"/>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us.ditchthelabel.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acer.org/bullying/getinvolved" TargetMode="External"/><Relationship Id="rId5" Type="http://schemas.openxmlformats.org/officeDocument/2006/relationships/footnotes" Target="footnotes.xml"/><Relationship Id="rId15" Type="http://schemas.openxmlformats.org/officeDocument/2006/relationships/hyperlink" Target="https://www.digitalcitizenship.nsw.edu.au/articles/how-to-respond-to-cyberbullying" TargetMode="Externa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hyperlink" Target="http://hoco.sprigeo.com"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1530</Words>
  <Characters>8724</Characters>
  <Application>Microsoft Office Word</Application>
  <DocSecurity>0</DocSecurity>
  <Lines>72</Lines>
  <Paragraphs>20</Paragraphs>
  <ScaleCrop>false</ScaleCrop>
  <Company/>
  <LinksUpToDate>false</LinksUpToDate>
  <CharactersWithSpaces>10234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cp:revision>
  <dcterms:created xsi:type="dcterms:W3CDTF">2020-08-10T08:30:00Z</dcterms:created>
  <dcterms:modified xsi:type="dcterms:W3CDTF">2020-08-10T08:31:00Z</dcterms:modified>
</cp:coreProperties>
</file>