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93B49F" w14:textId="77777777" w:rsidR="00C434A3" w:rsidRDefault="00C434A3" w:rsidP="00C434A3">
      <w:pPr>
        <w:jc w:val="center"/>
        <w:rPr>
          <w:rFonts w:ascii="Times New Roman" w:hAnsi="Times New Roman" w:cs="Times New Roman"/>
          <w:sz w:val="24"/>
          <w:szCs w:val="24"/>
        </w:rPr>
      </w:pPr>
    </w:p>
    <w:p w14:paraId="3ED470C5" w14:textId="521E4031" w:rsidR="00C434A3" w:rsidRDefault="00C434A3" w:rsidP="00C434A3">
      <w:pPr>
        <w:jc w:val="center"/>
        <w:rPr>
          <w:rFonts w:ascii="Times New Roman" w:hAnsi="Times New Roman" w:cs="Times New Roman"/>
          <w:sz w:val="24"/>
          <w:szCs w:val="24"/>
        </w:rPr>
      </w:pPr>
    </w:p>
    <w:p w14:paraId="6D9167AC" w14:textId="77777777" w:rsidR="00C434A3" w:rsidRDefault="00C434A3" w:rsidP="00C434A3">
      <w:pPr>
        <w:jc w:val="center"/>
        <w:rPr>
          <w:rFonts w:ascii="Times New Roman" w:hAnsi="Times New Roman" w:cs="Times New Roman"/>
          <w:sz w:val="24"/>
          <w:szCs w:val="24"/>
        </w:rPr>
      </w:pPr>
    </w:p>
    <w:p w14:paraId="7DE62828" w14:textId="77777777" w:rsidR="00C434A3" w:rsidRDefault="00C434A3" w:rsidP="00C434A3">
      <w:pPr>
        <w:jc w:val="center"/>
        <w:rPr>
          <w:rFonts w:ascii="Times New Roman" w:hAnsi="Times New Roman" w:cs="Times New Roman"/>
          <w:sz w:val="24"/>
          <w:szCs w:val="24"/>
        </w:rPr>
      </w:pPr>
    </w:p>
    <w:p w14:paraId="62289336" w14:textId="77777777" w:rsidR="00C434A3" w:rsidRDefault="00C434A3" w:rsidP="00C434A3">
      <w:pPr>
        <w:jc w:val="center"/>
        <w:rPr>
          <w:rFonts w:ascii="Times New Roman" w:hAnsi="Times New Roman" w:cs="Times New Roman"/>
          <w:sz w:val="24"/>
          <w:szCs w:val="24"/>
        </w:rPr>
      </w:pPr>
    </w:p>
    <w:p w14:paraId="4404598F" w14:textId="77777777" w:rsidR="00C434A3" w:rsidRDefault="00C434A3" w:rsidP="00C434A3">
      <w:pPr>
        <w:jc w:val="center"/>
        <w:rPr>
          <w:rFonts w:ascii="Times New Roman" w:hAnsi="Times New Roman" w:cs="Times New Roman"/>
          <w:sz w:val="24"/>
          <w:szCs w:val="24"/>
        </w:rPr>
      </w:pPr>
    </w:p>
    <w:p w14:paraId="102E0FBB" w14:textId="77777777" w:rsidR="00C434A3" w:rsidRDefault="00C434A3" w:rsidP="00C434A3">
      <w:pPr>
        <w:jc w:val="center"/>
        <w:rPr>
          <w:rFonts w:ascii="Times New Roman" w:hAnsi="Times New Roman" w:cs="Times New Roman"/>
          <w:sz w:val="24"/>
          <w:szCs w:val="24"/>
        </w:rPr>
      </w:pPr>
    </w:p>
    <w:p w14:paraId="59EF1167" w14:textId="75EC9571" w:rsidR="00C434A3" w:rsidRPr="00C434A3" w:rsidRDefault="00C434A3" w:rsidP="00C434A3">
      <w:pPr>
        <w:jc w:val="center"/>
        <w:rPr>
          <w:rFonts w:ascii="Times New Roman" w:hAnsi="Times New Roman" w:cs="Times New Roman"/>
          <w:sz w:val="24"/>
          <w:szCs w:val="24"/>
        </w:rPr>
      </w:pPr>
      <w:r w:rsidRPr="00C434A3">
        <w:rPr>
          <w:rFonts w:ascii="Times New Roman" w:hAnsi="Times New Roman" w:cs="Times New Roman"/>
          <w:sz w:val="24"/>
          <w:szCs w:val="24"/>
        </w:rPr>
        <w:t>Written Assignment 2: Impact of Fed’s Actions</w:t>
      </w:r>
    </w:p>
    <w:p w14:paraId="06B477E9" w14:textId="5468DCB7" w:rsidR="00C434A3" w:rsidRPr="00C434A3" w:rsidRDefault="00C434A3" w:rsidP="00C434A3">
      <w:pPr>
        <w:jc w:val="center"/>
        <w:rPr>
          <w:rFonts w:ascii="Times New Roman" w:hAnsi="Times New Roman" w:cs="Times New Roman"/>
          <w:sz w:val="24"/>
          <w:szCs w:val="24"/>
        </w:rPr>
      </w:pPr>
    </w:p>
    <w:p w14:paraId="55E845BA" w14:textId="78A6EF00" w:rsidR="00C434A3" w:rsidRPr="00C434A3" w:rsidRDefault="00C434A3" w:rsidP="00C434A3">
      <w:pPr>
        <w:jc w:val="center"/>
        <w:rPr>
          <w:rFonts w:ascii="Times New Roman" w:hAnsi="Times New Roman" w:cs="Times New Roman"/>
          <w:sz w:val="24"/>
          <w:szCs w:val="24"/>
        </w:rPr>
      </w:pPr>
      <w:r w:rsidRPr="00C434A3">
        <w:rPr>
          <w:rFonts w:ascii="Times New Roman" w:hAnsi="Times New Roman" w:cs="Times New Roman"/>
          <w:sz w:val="24"/>
          <w:szCs w:val="24"/>
        </w:rPr>
        <w:t>Name</w:t>
      </w:r>
    </w:p>
    <w:p w14:paraId="29416426" w14:textId="372BB8C1" w:rsidR="00C434A3" w:rsidRPr="00C434A3" w:rsidRDefault="00C434A3" w:rsidP="00C434A3">
      <w:pPr>
        <w:jc w:val="center"/>
        <w:rPr>
          <w:rFonts w:ascii="Times New Roman" w:hAnsi="Times New Roman" w:cs="Times New Roman"/>
          <w:sz w:val="24"/>
          <w:szCs w:val="24"/>
        </w:rPr>
      </w:pPr>
    </w:p>
    <w:p w14:paraId="235B915E" w14:textId="6753810F" w:rsidR="00C434A3" w:rsidRPr="00C434A3" w:rsidRDefault="00C434A3" w:rsidP="00C434A3">
      <w:pPr>
        <w:jc w:val="center"/>
        <w:rPr>
          <w:rFonts w:ascii="Times New Roman" w:hAnsi="Times New Roman" w:cs="Times New Roman"/>
          <w:sz w:val="24"/>
          <w:szCs w:val="24"/>
        </w:rPr>
      </w:pPr>
      <w:r w:rsidRPr="00C434A3">
        <w:rPr>
          <w:rFonts w:ascii="Times New Roman" w:hAnsi="Times New Roman" w:cs="Times New Roman"/>
          <w:sz w:val="24"/>
          <w:szCs w:val="24"/>
        </w:rPr>
        <w:t>Instructor</w:t>
      </w:r>
    </w:p>
    <w:p w14:paraId="43FE935B" w14:textId="098AFA1D" w:rsidR="00C434A3" w:rsidRPr="00C434A3" w:rsidRDefault="00C434A3" w:rsidP="00C434A3">
      <w:pPr>
        <w:jc w:val="center"/>
        <w:rPr>
          <w:rFonts w:ascii="Times New Roman" w:hAnsi="Times New Roman" w:cs="Times New Roman"/>
          <w:sz w:val="24"/>
          <w:szCs w:val="24"/>
        </w:rPr>
      </w:pPr>
    </w:p>
    <w:p w14:paraId="33A9DFF6" w14:textId="2E9DF752" w:rsidR="00C434A3" w:rsidRPr="00C434A3" w:rsidRDefault="00C434A3" w:rsidP="00C434A3">
      <w:pPr>
        <w:jc w:val="center"/>
        <w:rPr>
          <w:rFonts w:ascii="Times New Roman" w:hAnsi="Times New Roman" w:cs="Times New Roman"/>
          <w:sz w:val="24"/>
          <w:szCs w:val="24"/>
        </w:rPr>
      </w:pPr>
      <w:r w:rsidRPr="00C434A3">
        <w:rPr>
          <w:rFonts w:ascii="Times New Roman" w:hAnsi="Times New Roman" w:cs="Times New Roman"/>
          <w:sz w:val="24"/>
          <w:szCs w:val="24"/>
        </w:rPr>
        <w:t>Course</w:t>
      </w:r>
    </w:p>
    <w:p w14:paraId="44AF2300" w14:textId="7D25DC9A" w:rsidR="00C434A3" w:rsidRPr="00C434A3" w:rsidRDefault="00C434A3" w:rsidP="00C434A3">
      <w:pPr>
        <w:jc w:val="center"/>
        <w:rPr>
          <w:rFonts w:ascii="Times New Roman" w:hAnsi="Times New Roman" w:cs="Times New Roman"/>
          <w:sz w:val="24"/>
          <w:szCs w:val="24"/>
        </w:rPr>
      </w:pPr>
    </w:p>
    <w:p w14:paraId="308CFBA7" w14:textId="4A903BA1" w:rsidR="00C434A3" w:rsidRPr="00C434A3" w:rsidRDefault="00C434A3" w:rsidP="00C434A3">
      <w:pPr>
        <w:jc w:val="center"/>
        <w:rPr>
          <w:rFonts w:ascii="Times New Roman" w:hAnsi="Times New Roman" w:cs="Times New Roman"/>
          <w:sz w:val="24"/>
          <w:szCs w:val="24"/>
        </w:rPr>
      </w:pPr>
      <w:r w:rsidRPr="00C434A3">
        <w:rPr>
          <w:rFonts w:ascii="Times New Roman" w:hAnsi="Times New Roman" w:cs="Times New Roman"/>
          <w:sz w:val="24"/>
          <w:szCs w:val="24"/>
        </w:rPr>
        <w:t>Date</w:t>
      </w:r>
    </w:p>
    <w:p w14:paraId="083E819F" w14:textId="7E432372" w:rsidR="00C434A3" w:rsidRDefault="00C434A3">
      <w:pPr>
        <w:rPr>
          <w:rFonts w:ascii="Times New Roman" w:hAnsi="Times New Roman" w:cs="Times New Roman"/>
          <w:b/>
          <w:bCs/>
          <w:sz w:val="24"/>
          <w:szCs w:val="24"/>
        </w:rPr>
      </w:pPr>
      <w:r>
        <w:rPr>
          <w:rFonts w:ascii="Times New Roman" w:hAnsi="Times New Roman" w:cs="Times New Roman"/>
          <w:b/>
          <w:bCs/>
          <w:sz w:val="24"/>
          <w:szCs w:val="24"/>
        </w:rPr>
        <w:br w:type="page"/>
      </w:r>
    </w:p>
    <w:p w14:paraId="4984F710" w14:textId="77777777" w:rsidR="00334CF3" w:rsidRDefault="00334CF3" w:rsidP="00C434A3">
      <w:pPr>
        <w:spacing w:after="0" w:line="480" w:lineRule="auto"/>
        <w:jc w:val="center"/>
        <w:rPr>
          <w:rFonts w:ascii="Times New Roman" w:hAnsi="Times New Roman" w:cs="Times New Roman"/>
          <w:b/>
          <w:bCs/>
          <w:sz w:val="24"/>
          <w:szCs w:val="24"/>
        </w:rPr>
      </w:pPr>
      <w:r w:rsidRPr="00334CF3">
        <w:rPr>
          <w:rFonts w:ascii="Times New Roman" w:hAnsi="Times New Roman" w:cs="Times New Roman"/>
          <w:b/>
          <w:bCs/>
          <w:sz w:val="24"/>
          <w:szCs w:val="24"/>
        </w:rPr>
        <w:lastRenderedPageBreak/>
        <w:t>Written Assignment 2:</w:t>
      </w:r>
      <w:r w:rsidR="00E469B6">
        <w:rPr>
          <w:rFonts w:ascii="Times New Roman" w:hAnsi="Times New Roman" w:cs="Times New Roman"/>
          <w:b/>
          <w:bCs/>
          <w:sz w:val="24"/>
          <w:szCs w:val="24"/>
        </w:rPr>
        <w:t xml:space="preserve"> </w:t>
      </w:r>
      <w:r w:rsidR="00C434A3">
        <w:rPr>
          <w:rFonts w:ascii="Times New Roman" w:hAnsi="Times New Roman" w:cs="Times New Roman"/>
          <w:b/>
          <w:bCs/>
          <w:sz w:val="24"/>
          <w:szCs w:val="24"/>
        </w:rPr>
        <w:t>Impact of Fed’s Actions</w:t>
      </w:r>
    </w:p>
    <w:p w14:paraId="22A230BA" w14:textId="39457D83" w:rsidR="000F7AA2" w:rsidRDefault="000F7AA2" w:rsidP="00D176E1">
      <w:pPr>
        <w:spacing w:after="0" w:line="480" w:lineRule="auto"/>
        <w:ind w:firstLine="720"/>
        <w:rPr>
          <w:rFonts w:ascii="Times New Roman" w:hAnsi="Times New Roman" w:cs="Times New Roman"/>
          <w:sz w:val="24"/>
          <w:szCs w:val="24"/>
          <w:lang w:val="en-IN"/>
        </w:rPr>
      </w:pPr>
      <w:r>
        <w:rPr>
          <w:rFonts w:ascii="Times New Roman" w:hAnsi="Times New Roman" w:cs="Times New Roman"/>
          <w:sz w:val="24"/>
          <w:szCs w:val="24"/>
          <w:lang w:val="en-IN"/>
        </w:rPr>
        <w:t xml:space="preserve">The </w:t>
      </w:r>
      <w:r w:rsidR="00E13FCA">
        <w:rPr>
          <w:rFonts w:ascii="Times New Roman" w:hAnsi="Times New Roman" w:cs="Times New Roman"/>
          <w:sz w:val="24"/>
          <w:szCs w:val="24"/>
          <w:lang w:val="en-IN"/>
        </w:rPr>
        <w:t xml:space="preserve">activities of the Federal Reserve Board (Fed) have microeconomic implications, more so on private entities. The actions of Fed influence the financial markets, resulting in changes that have far-reaching impacts on consumers. The Fed’s decision to increase interest rates have a direct impact on firms and consumers, which result in </w:t>
      </w:r>
      <w:r w:rsidR="00C434A3">
        <w:rPr>
          <w:rFonts w:ascii="Times New Roman" w:hAnsi="Times New Roman" w:cs="Times New Roman"/>
          <w:sz w:val="24"/>
          <w:szCs w:val="24"/>
          <w:lang w:val="en-IN"/>
        </w:rPr>
        <w:t xml:space="preserve">changes in company operations. </w:t>
      </w:r>
    </w:p>
    <w:p w14:paraId="71C9FD43" w14:textId="60E12576" w:rsidR="00D176E1" w:rsidRDefault="00D176E1" w:rsidP="00D176E1">
      <w:pPr>
        <w:spacing w:after="0" w:line="480" w:lineRule="auto"/>
        <w:ind w:firstLine="720"/>
        <w:rPr>
          <w:rFonts w:ascii="Times New Roman" w:hAnsi="Times New Roman" w:cs="Times New Roman"/>
          <w:sz w:val="24"/>
          <w:szCs w:val="24"/>
          <w:lang w:val="en-IN"/>
        </w:rPr>
      </w:pPr>
      <w:r w:rsidRPr="00D176E1">
        <w:rPr>
          <w:rFonts w:ascii="Times New Roman" w:hAnsi="Times New Roman" w:cs="Times New Roman"/>
          <w:sz w:val="24"/>
          <w:szCs w:val="24"/>
          <w:lang w:val="en-IN"/>
        </w:rPr>
        <w:t>On March 15, 2022, the Federal Reserve (Fed) made an interest rate decision where it announced the increase of interest rates by 0.25% to a target range of 0.25-0.5% for the federal fund rate</w:t>
      </w:r>
      <w:r w:rsidR="00035262">
        <w:rPr>
          <w:rFonts w:ascii="Times New Roman" w:hAnsi="Times New Roman" w:cs="Times New Roman"/>
          <w:sz w:val="24"/>
          <w:szCs w:val="24"/>
          <w:lang w:val="en-IN"/>
        </w:rPr>
        <w:t>.</w:t>
      </w:r>
      <w:r>
        <w:rPr>
          <w:rFonts w:ascii="Times New Roman" w:hAnsi="Times New Roman" w:cs="Times New Roman"/>
          <w:sz w:val="24"/>
          <w:szCs w:val="24"/>
          <w:lang w:val="en-IN"/>
        </w:rPr>
        <w:t xml:space="preserve"> </w:t>
      </w:r>
      <w:r w:rsidRPr="00D176E1">
        <w:rPr>
          <w:rFonts w:ascii="Times New Roman" w:hAnsi="Times New Roman" w:cs="Times New Roman"/>
          <w:sz w:val="24"/>
          <w:szCs w:val="24"/>
          <w:lang w:val="en-IN"/>
        </w:rPr>
        <w:t>This is the first time the Fed has increased interest rates since 2018.</w:t>
      </w:r>
      <w:r>
        <w:rPr>
          <w:rFonts w:ascii="Times New Roman" w:hAnsi="Times New Roman" w:cs="Times New Roman"/>
          <w:sz w:val="24"/>
          <w:szCs w:val="24"/>
          <w:lang w:val="en-IN"/>
        </w:rPr>
        <w:t xml:space="preserve"> The decision to increase the interest rates was prompted by the improvement in the economy. In March 2020, Fed had reduced interest rates to 0% to increase aggregate demand and promote economic growth</w:t>
      </w:r>
      <w:r w:rsidR="00035262">
        <w:rPr>
          <w:rFonts w:ascii="Times New Roman" w:hAnsi="Times New Roman" w:cs="Times New Roman"/>
          <w:sz w:val="24"/>
          <w:szCs w:val="24"/>
          <w:lang w:val="en-IN"/>
        </w:rPr>
        <w:t xml:space="preserve"> </w:t>
      </w:r>
      <w:r w:rsidR="00035262" w:rsidRPr="00035262">
        <w:rPr>
          <w:rFonts w:ascii="Times New Roman" w:hAnsi="Times New Roman" w:cs="Times New Roman"/>
          <w:sz w:val="24"/>
          <w:szCs w:val="24"/>
          <w:lang w:val="en-IN"/>
        </w:rPr>
        <w:t>(Fed, 2022).</w:t>
      </w:r>
      <w:r>
        <w:rPr>
          <w:rFonts w:ascii="Times New Roman" w:hAnsi="Times New Roman" w:cs="Times New Roman"/>
          <w:sz w:val="24"/>
          <w:szCs w:val="24"/>
          <w:lang w:val="en-IN"/>
        </w:rPr>
        <w:t xml:space="preserve"> The increase in interest rates would have </w:t>
      </w:r>
      <w:r w:rsidR="002541A3">
        <w:rPr>
          <w:rFonts w:ascii="Times New Roman" w:hAnsi="Times New Roman" w:cs="Times New Roman"/>
          <w:sz w:val="24"/>
          <w:szCs w:val="24"/>
          <w:lang w:val="en-IN"/>
        </w:rPr>
        <w:t>a negative impact on financial markets</w:t>
      </w:r>
      <w:r w:rsidR="00030F66">
        <w:rPr>
          <w:rFonts w:ascii="Times New Roman" w:hAnsi="Times New Roman" w:cs="Times New Roman"/>
          <w:sz w:val="24"/>
          <w:szCs w:val="24"/>
          <w:lang w:val="en-IN"/>
        </w:rPr>
        <w:t xml:space="preserve">, which would also negatively impact companies in the private sector. </w:t>
      </w:r>
    </w:p>
    <w:p w14:paraId="4B5CEFBB" w14:textId="3F865594" w:rsidR="002541A3" w:rsidRDefault="002541A3" w:rsidP="00D176E1">
      <w:pPr>
        <w:spacing w:after="0" w:line="480" w:lineRule="auto"/>
        <w:ind w:firstLine="720"/>
        <w:rPr>
          <w:rFonts w:ascii="Times New Roman" w:hAnsi="Times New Roman" w:cs="Times New Roman"/>
          <w:sz w:val="24"/>
          <w:szCs w:val="24"/>
          <w:lang w:val="en-IN"/>
        </w:rPr>
      </w:pPr>
      <w:r>
        <w:rPr>
          <w:rFonts w:ascii="Times New Roman" w:hAnsi="Times New Roman" w:cs="Times New Roman"/>
          <w:sz w:val="24"/>
          <w:szCs w:val="24"/>
          <w:lang w:val="en-IN"/>
        </w:rPr>
        <w:t>Financial markets refer to systems that provide buyers and sellers with avenues to trade financial instruments including equities, bonds, international currencies, and derivatives. An increase in interest rates means that less people are willing to make purchases, including trading in financial instruments</w:t>
      </w:r>
      <w:r w:rsidR="00035262">
        <w:rPr>
          <w:rFonts w:ascii="Times New Roman" w:hAnsi="Times New Roman" w:cs="Times New Roman"/>
          <w:sz w:val="24"/>
          <w:szCs w:val="24"/>
          <w:lang w:val="en-IN"/>
        </w:rPr>
        <w:t xml:space="preserve"> (</w:t>
      </w:r>
      <w:r w:rsidR="00035262" w:rsidRPr="00035262">
        <w:rPr>
          <w:rFonts w:ascii="Times New Roman" w:hAnsi="Times New Roman" w:cs="Times New Roman"/>
          <w:sz w:val="24"/>
          <w:szCs w:val="24"/>
        </w:rPr>
        <w:t>Kruschwitz, Löffler, &amp; Lorenz, 2019)</w:t>
      </w:r>
      <w:r>
        <w:rPr>
          <w:rFonts w:ascii="Times New Roman" w:hAnsi="Times New Roman" w:cs="Times New Roman"/>
          <w:sz w:val="24"/>
          <w:szCs w:val="24"/>
          <w:lang w:val="en-IN"/>
        </w:rPr>
        <w:t xml:space="preserve">. Increased interest rates </w:t>
      </w:r>
      <w:r w:rsidR="004E3B2E">
        <w:rPr>
          <w:rFonts w:ascii="Times New Roman" w:hAnsi="Times New Roman" w:cs="Times New Roman"/>
          <w:sz w:val="24"/>
          <w:szCs w:val="24"/>
          <w:lang w:val="en-IN"/>
        </w:rPr>
        <w:t>reduce the</w:t>
      </w:r>
      <w:r w:rsidR="003002EC">
        <w:rPr>
          <w:rFonts w:ascii="Times New Roman" w:hAnsi="Times New Roman" w:cs="Times New Roman"/>
          <w:sz w:val="24"/>
          <w:szCs w:val="24"/>
          <w:lang w:val="en-IN"/>
        </w:rPr>
        <w:t xml:space="preserve"> </w:t>
      </w:r>
      <w:r w:rsidR="004E3B2E">
        <w:rPr>
          <w:rFonts w:ascii="Times New Roman" w:hAnsi="Times New Roman" w:cs="Times New Roman"/>
          <w:sz w:val="24"/>
          <w:szCs w:val="24"/>
          <w:lang w:val="en-IN"/>
        </w:rPr>
        <w:t>rates provided on bonds and international currencies.</w:t>
      </w:r>
      <w:r w:rsidR="00BD1654">
        <w:rPr>
          <w:rFonts w:ascii="Times New Roman" w:hAnsi="Times New Roman" w:cs="Times New Roman"/>
          <w:sz w:val="24"/>
          <w:szCs w:val="24"/>
          <w:lang w:val="en-IN"/>
        </w:rPr>
        <w:t xml:space="preserve"> For private companies, an increase in interest rates makes the financial markets less favorable for them as they</w:t>
      </w:r>
      <w:r w:rsidR="00867999">
        <w:rPr>
          <w:rFonts w:ascii="Times New Roman" w:hAnsi="Times New Roman" w:cs="Times New Roman"/>
          <w:sz w:val="24"/>
          <w:szCs w:val="24"/>
          <w:lang w:val="en-IN"/>
        </w:rPr>
        <w:t xml:space="preserve"> are unable to </w:t>
      </w:r>
      <w:r w:rsidR="00D70732">
        <w:rPr>
          <w:rFonts w:ascii="Times New Roman" w:hAnsi="Times New Roman" w:cs="Times New Roman"/>
          <w:sz w:val="24"/>
          <w:szCs w:val="24"/>
          <w:lang w:val="en-IN"/>
        </w:rPr>
        <w:t xml:space="preserve">access </w:t>
      </w:r>
      <w:r w:rsidR="00814135">
        <w:rPr>
          <w:rFonts w:ascii="Times New Roman" w:hAnsi="Times New Roman" w:cs="Times New Roman"/>
          <w:sz w:val="24"/>
          <w:szCs w:val="24"/>
          <w:lang w:val="en-IN"/>
        </w:rPr>
        <w:t>capital at affordable rates.</w:t>
      </w:r>
    </w:p>
    <w:p w14:paraId="2538CC20" w14:textId="28A95197" w:rsidR="004E3B2E" w:rsidRDefault="004E3B2E" w:rsidP="00C20AD6">
      <w:pPr>
        <w:spacing w:after="0" w:line="480" w:lineRule="auto"/>
        <w:ind w:firstLine="720"/>
        <w:rPr>
          <w:rFonts w:ascii="Times New Roman" w:hAnsi="Times New Roman" w:cs="Times New Roman"/>
          <w:sz w:val="24"/>
          <w:szCs w:val="24"/>
          <w:lang w:val="en-IN"/>
        </w:rPr>
      </w:pPr>
      <w:r>
        <w:rPr>
          <w:rFonts w:ascii="Times New Roman" w:hAnsi="Times New Roman" w:cs="Times New Roman"/>
          <w:sz w:val="24"/>
          <w:szCs w:val="24"/>
          <w:lang w:val="en-IN"/>
        </w:rPr>
        <w:t xml:space="preserve">For a company operating in the private sector, the increased interest rates will have a negative impact on the company in two ways. First, the company’s ability to access capital will be reduced. An increase in </w:t>
      </w:r>
      <w:r w:rsidR="009F0CFD">
        <w:rPr>
          <w:rFonts w:ascii="Times New Roman" w:hAnsi="Times New Roman" w:cs="Times New Roman"/>
          <w:sz w:val="24"/>
          <w:szCs w:val="24"/>
          <w:lang w:val="en-IN"/>
        </w:rPr>
        <w:t xml:space="preserve">interest rates </w:t>
      </w:r>
      <w:r w:rsidR="00C20AD6">
        <w:rPr>
          <w:rFonts w:ascii="Times New Roman" w:hAnsi="Times New Roman" w:cs="Times New Roman"/>
          <w:sz w:val="24"/>
          <w:szCs w:val="24"/>
          <w:lang w:val="en-IN"/>
        </w:rPr>
        <w:t>increases the rate at which b</w:t>
      </w:r>
      <w:r>
        <w:rPr>
          <w:rFonts w:ascii="Times New Roman" w:hAnsi="Times New Roman" w:cs="Times New Roman"/>
          <w:sz w:val="24"/>
          <w:szCs w:val="24"/>
          <w:lang w:val="en-IN"/>
        </w:rPr>
        <w:t xml:space="preserve">anks and </w:t>
      </w:r>
      <w:r w:rsidR="00C20AD6">
        <w:rPr>
          <w:rFonts w:ascii="Times New Roman" w:hAnsi="Times New Roman" w:cs="Times New Roman"/>
          <w:sz w:val="24"/>
          <w:szCs w:val="24"/>
          <w:lang w:val="en-IN"/>
        </w:rPr>
        <w:t>ot</w:t>
      </w:r>
      <w:r>
        <w:rPr>
          <w:rFonts w:ascii="Times New Roman" w:hAnsi="Times New Roman" w:cs="Times New Roman"/>
          <w:sz w:val="24"/>
          <w:szCs w:val="24"/>
          <w:lang w:val="en-IN"/>
        </w:rPr>
        <w:t>her financial institutions provide loans</w:t>
      </w:r>
      <w:r w:rsidR="00814135">
        <w:rPr>
          <w:rFonts w:ascii="Times New Roman" w:hAnsi="Times New Roman" w:cs="Times New Roman"/>
          <w:sz w:val="24"/>
          <w:szCs w:val="24"/>
          <w:lang w:val="en-IN"/>
        </w:rPr>
        <w:t xml:space="preserve"> (</w:t>
      </w:r>
      <w:r w:rsidR="00445D49" w:rsidRPr="00445D49">
        <w:rPr>
          <w:rFonts w:ascii="Times New Roman" w:hAnsi="Times New Roman" w:cs="Times New Roman"/>
          <w:sz w:val="24"/>
          <w:szCs w:val="24"/>
        </w:rPr>
        <w:t>Hoek, Kamin, &amp; Yoldas, 2022</w:t>
      </w:r>
      <w:r w:rsidR="00814135">
        <w:rPr>
          <w:rFonts w:ascii="Times New Roman" w:hAnsi="Times New Roman" w:cs="Times New Roman"/>
          <w:sz w:val="24"/>
          <w:szCs w:val="24"/>
          <w:lang w:val="en-IN"/>
        </w:rPr>
        <w:t>)</w:t>
      </w:r>
      <w:r w:rsidR="005D2A80">
        <w:rPr>
          <w:rFonts w:ascii="Times New Roman" w:hAnsi="Times New Roman" w:cs="Times New Roman"/>
          <w:sz w:val="24"/>
          <w:szCs w:val="24"/>
          <w:lang w:val="en-IN"/>
        </w:rPr>
        <w:t xml:space="preserve">. The private company’s ability to get loans to fund operations and other investments will be reduced. The company </w:t>
      </w:r>
      <w:r w:rsidR="005D2A80">
        <w:rPr>
          <w:rFonts w:ascii="Times New Roman" w:hAnsi="Times New Roman" w:cs="Times New Roman"/>
          <w:sz w:val="24"/>
          <w:szCs w:val="24"/>
          <w:lang w:val="en-IN"/>
        </w:rPr>
        <w:lastRenderedPageBreak/>
        <w:t>would either get the loan at high interest rates or not get it at all. When it opts to get the loan at a high interest rate, th</w:t>
      </w:r>
      <w:r w:rsidR="004A775C">
        <w:rPr>
          <w:rFonts w:ascii="Times New Roman" w:hAnsi="Times New Roman" w:cs="Times New Roman"/>
          <w:sz w:val="24"/>
          <w:szCs w:val="24"/>
          <w:lang w:val="en-IN"/>
        </w:rPr>
        <w:t xml:space="preserve">e company’s costs will increase, resulting in lower revenues. The company may be forced to increase product prices to make up for the increased costs. </w:t>
      </w:r>
      <w:r w:rsidR="003B6CC7">
        <w:rPr>
          <w:rFonts w:ascii="Times New Roman" w:hAnsi="Times New Roman" w:cs="Times New Roman"/>
          <w:sz w:val="24"/>
          <w:szCs w:val="24"/>
          <w:lang w:val="en-IN"/>
        </w:rPr>
        <w:t xml:space="preserve">In case the company decides not to get the loan, its operations would be affected, and it may be forced to scale down its activities due to lack of funds. </w:t>
      </w:r>
      <w:r w:rsidR="00814135">
        <w:rPr>
          <w:rFonts w:ascii="Times New Roman" w:hAnsi="Times New Roman" w:cs="Times New Roman"/>
          <w:sz w:val="24"/>
          <w:szCs w:val="24"/>
          <w:lang w:val="en-IN"/>
        </w:rPr>
        <w:t xml:space="preserve">To scale down operations, the company would have to let some employees go, cut back on inefficient activities, and </w:t>
      </w:r>
      <w:r w:rsidR="000F7AA2">
        <w:rPr>
          <w:rFonts w:ascii="Times New Roman" w:hAnsi="Times New Roman" w:cs="Times New Roman"/>
          <w:sz w:val="24"/>
          <w:szCs w:val="24"/>
          <w:lang w:val="en-IN"/>
        </w:rPr>
        <w:t xml:space="preserve">halt the implementation of investment operations that would have required borrowed capital to be successful.  </w:t>
      </w:r>
    </w:p>
    <w:p w14:paraId="3B8865DE" w14:textId="2B71EB9B" w:rsidR="00E6758F" w:rsidRDefault="00D76871" w:rsidP="00C20AD6">
      <w:pPr>
        <w:spacing w:after="0" w:line="480" w:lineRule="auto"/>
        <w:ind w:firstLine="720"/>
        <w:rPr>
          <w:rFonts w:ascii="Times New Roman" w:hAnsi="Times New Roman" w:cs="Times New Roman"/>
          <w:sz w:val="24"/>
          <w:szCs w:val="24"/>
          <w:lang w:val="en-IN"/>
        </w:rPr>
      </w:pPr>
      <w:r>
        <w:rPr>
          <w:rFonts w:ascii="Times New Roman" w:hAnsi="Times New Roman" w:cs="Times New Roman"/>
          <w:sz w:val="24"/>
          <w:szCs w:val="24"/>
          <w:lang w:val="en-IN"/>
        </w:rPr>
        <w:t xml:space="preserve">On the other hand, an increase in interest rates lowers aggregate demand. </w:t>
      </w:r>
      <w:r w:rsidR="006C31EC">
        <w:rPr>
          <w:rFonts w:ascii="Times New Roman" w:hAnsi="Times New Roman" w:cs="Times New Roman"/>
          <w:sz w:val="24"/>
          <w:szCs w:val="24"/>
          <w:lang w:val="en-IN"/>
        </w:rPr>
        <w:t>Increased interest rates lower the consumer’ abilities to purchase products and services</w:t>
      </w:r>
      <w:r w:rsidR="004B6C72">
        <w:rPr>
          <w:rFonts w:ascii="Times New Roman" w:hAnsi="Times New Roman" w:cs="Times New Roman"/>
          <w:sz w:val="24"/>
          <w:szCs w:val="24"/>
          <w:lang w:val="en-IN"/>
        </w:rPr>
        <w:t xml:space="preserve"> (Saros, 2020)</w:t>
      </w:r>
      <w:r w:rsidR="006C31EC">
        <w:rPr>
          <w:rFonts w:ascii="Times New Roman" w:hAnsi="Times New Roman" w:cs="Times New Roman"/>
          <w:sz w:val="24"/>
          <w:szCs w:val="24"/>
          <w:lang w:val="en-IN"/>
        </w:rPr>
        <w:t xml:space="preserve">. Consumers rely on loans to make major purchases. Therefore, an increase in interest rates </w:t>
      </w:r>
      <w:r w:rsidR="00CE010F">
        <w:rPr>
          <w:rFonts w:ascii="Times New Roman" w:hAnsi="Times New Roman" w:cs="Times New Roman"/>
          <w:sz w:val="24"/>
          <w:szCs w:val="24"/>
          <w:lang w:val="en-IN"/>
        </w:rPr>
        <w:t>may dissuade consumers from taking loans to purchase assets</w:t>
      </w:r>
      <w:r w:rsidR="00745E05" w:rsidRPr="00745E05">
        <w:rPr>
          <w:rFonts w:ascii="Times New Roman" w:hAnsi="Times New Roman" w:cs="Times New Roman"/>
          <w:sz w:val="24"/>
          <w:szCs w:val="24"/>
        </w:rPr>
        <w:t xml:space="preserve"> </w:t>
      </w:r>
      <w:r w:rsidR="00745E05">
        <w:rPr>
          <w:rFonts w:ascii="Times New Roman" w:hAnsi="Times New Roman" w:cs="Times New Roman"/>
          <w:sz w:val="24"/>
          <w:szCs w:val="24"/>
        </w:rPr>
        <w:t>(</w:t>
      </w:r>
      <w:r w:rsidR="00745E05" w:rsidRPr="00745E05">
        <w:rPr>
          <w:rFonts w:ascii="Times New Roman" w:hAnsi="Times New Roman" w:cs="Times New Roman"/>
          <w:sz w:val="24"/>
          <w:szCs w:val="24"/>
        </w:rPr>
        <w:t>Hoek, Kamin, &amp; Yoldas, 2022)</w:t>
      </w:r>
      <w:r w:rsidR="00CE010F">
        <w:rPr>
          <w:rFonts w:ascii="Times New Roman" w:hAnsi="Times New Roman" w:cs="Times New Roman"/>
          <w:sz w:val="24"/>
          <w:szCs w:val="24"/>
          <w:lang w:val="en-IN"/>
        </w:rPr>
        <w:t xml:space="preserve">. When interest rates become too costly, some loans become too costly for consumers. Also, increased interest rates result in high </w:t>
      </w:r>
      <w:r w:rsidR="00150ABD">
        <w:rPr>
          <w:rFonts w:ascii="Times New Roman" w:hAnsi="Times New Roman" w:cs="Times New Roman"/>
          <w:sz w:val="24"/>
          <w:szCs w:val="24"/>
          <w:lang w:val="en-IN"/>
        </w:rPr>
        <w:t xml:space="preserve">product prices. </w:t>
      </w:r>
    </w:p>
    <w:p w14:paraId="0DF843C9" w14:textId="25C6A286" w:rsidR="00D76871" w:rsidRDefault="00E6758F" w:rsidP="00C20AD6">
      <w:pPr>
        <w:spacing w:after="0" w:line="480" w:lineRule="auto"/>
        <w:ind w:firstLine="720"/>
        <w:rPr>
          <w:rFonts w:ascii="Times New Roman" w:hAnsi="Times New Roman" w:cs="Times New Roman"/>
          <w:sz w:val="24"/>
          <w:szCs w:val="24"/>
          <w:lang w:val="en-IN"/>
        </w:rPr>
      </w:pPr>
      <w:r>
        <w:rPr>
          <w:rFonts w:ascii="Times New Roman" w:hAnsi="Times New Roman" w:cs="Times New Roman"/>
          <w:sz w:val="24"/>
          <w:szCs w:val="24"/>
          <w:lang w:val="en-IN"/>
        </w:rPr>
        <w:t xml:space="preserve">In conclusion, interest rates lower product demand as </w:t>
      </w:r>
      <w:r w:rsidR="00150ABD">
        <w:rPr>
          <w:rFonts w:ascii="Times New Roman" w:hAnsi="Times New Roman" w:cs="Times New Roman"/>
          <w:sz w:val="24"/>
          <w:szCs w:val="24"/>
          <w:lang w:val="en-IN"/>
        </w:rPr>
        <w:t>consumers may have less disposable income to purchase products and services. The reduction in disposable income reduces consumer expenditure</w:t>
      </w:r>
      <w:r>
        <w:rPr>
          <w:rFonts w:ascii="Times New Roman" w:hAnsi="Times New Roman" w:cs="Times New Roman"/>
          <w:sz w:val="24"/>
          <w:szCs w:val="24"/>
          <w:lang w:val="en-IN"/>
        </w:rPr>
        <w:t>. Increased interest rates also ha</w:t>
      </w:r>
      <w:r w:rsidR="00805296">
        <w:rPr>
          <w:rFonts w:ascii="Times New Roman" w:hAnsi="Times New Roman" w:cs="Times New Roman"/>
          <w:sz w:val="24"/>
          <w:szCs w:val="24"/>
          <w:lang w:val="en-IN"/>
        </w:rPr>
        <w:t>ve</w:t>
      </w:r>
      <w:r>
        <w:rPr>
          <w:rFonts w:ascii="Times New Roman" w:hAnsi="Times New Roman" w:cs="Times New Roman"/>
          <w:sz w:val="24"/>
          <w:szCs w:val="24"/>
          <w:lang w:val="en-IN"/>
        </w:rPr>
        <w:t xml:space="preserve"> a negative impact on </w:t>
      </w:r>
      <w:r w:rsidR="009A06C2">
        <w:rPr>
          <w:rFonts w:ascii="Times New Roman" w:hAnsi="Times New Roman" w:cs="Times New Roman"/>
          <w:sz w:val="24"/>
          <w:szCs w:val="24"/>
          <w:lang w:val="en-IN"/>
        </w:rPr>
        <w:t xml:space="preserve">the company’s ability to access capital to fund operational and investment activities. </w:t>
      </w:r>
      <w:r w:rsidR="00887FE5">
        <w:rPr>
          <w:rFonts w:ascii="Times New Roman" w:hAnsi="Times New Roman" w:cs="Times New Roman"/>
          <w:sz w:val="24"/>
          <w:szCs w:val="24"/>
          <w:lang w:val="en-IN"/>
        </w:rPr>
        <w:t xml:space="preserve">Companies operating in the private sector should implement mitigating factors to protect themselves from the negative impacts of </w:t>
      </w:r>
      <w:r w:rsidR="00805296">
        <w:rPr>
          <w:rFonts w:ascii="Times New Roman" w:hAnsi="Times New Roman" w:cs="Times New Roman"/>
          <w:sz w:val="24"/>
          <w:szCs w:val="24"/>
          <w:lang w:val="en-IN"/>
        </w:rPr>
        <w:t xml:space="preserve">the increased interest rates. </w:t>
      </w:r>
    </w:p>
    <w:p w14:paraId="5055B0B1" w14:textId="0268511E" w:rsidR="004B6C72" w:rsidRDefault="004B6C72">
      <w:pPr>
        <w:rPr>
          <w:rFonts w:ascii="Times New Roman" w:hAnsi="Times New Roman" w:cs="Times New Roman"/>
          <w:sz w:val="24"/>
          <w:szCs w:val="24"/>
          <w:lang w:val="en-IN"/>
        </w:rPr>
      </w:pPr>
      <w:r>
        <w:rPr>
          <w:rFonts w:ascii="Times New Roman" w:hAnsi="Times New Roman" w:cs="Times New Roman"/>
          <w:sz w:val="24"/>
          <w:szCs w:val="24"/>
          <w:lang w:val="en-IN"/>
        </w:rPr>
        <w:br w:type="page"/>
      </w:r>
    </w:p>
    <w:p w14:paraId="76FCA511" w14:textId="119E37E6" w:rsidR="004B6C72" w:rsidRDefault="004B6C72" w:rsidP="00326B77">
      <w:pPr>
        <w:spacing w:after="0" w:line="480" w:lineRule="auto"/>
        <w:ind w:firstLine="720"/>
        <w:jc w:val="center"/>
        <w:rPr>
          <w:rFonts w:ascii="Times New Roman" w:hAnsi="Times New Roman" w:cs="Times New Roman"/>
          <w:sz w:val="24"/>
          <w:szCs w:val="24"/>
          <w:lang w:val="en-IN"/>
        </w:rPr>
      </w:pPr>
      <w:r>
        <w:rPr>
          <w:rFonts w:ascii="Times New Roman" w:hAnsi="Times New Roman" w:cs="Times New Roman"/>
          <w:sz w:val="24"/>
          <w:szCs w:val="24"/>
          <w:lang w:val="en-IN"/>
        </w:rPr>
        <w:lastRenderedPageBreak/>
        <w:t>References</w:t>
      </w:r>
    </w:p>
    <w:p w14:paraId="50BB3F0B" w14:textId="77777777" w:rsidR="00326B77" w:rsidRPr="00326B77" w:rsidRDefault="00326B77" w:rsidP="00326B77">
      <w:pPr>
        <w:spacing w:after="0" w:line="480" w:lineRule="auto"/>
        <w:ind w:left="720" w:hanging="720"/>
        <w:rPr>
          <w:rFonts w:ascii="Times New Roman" w:hAnsi="Times New Roman" w:cs="Times New Roman"/>
          <w:sz w:val="24"/>
          <w:szCs w:val="24"/>
        </w:rPr>
      </w:pPr>
      <w:r w:rsidRPr="00326B77">
        <w:rPr>
          <w:rFonts w:ascii="Times New Roman" w:hAnsi="Times New Roman" w:cs="Times New Roman"/>
          <w:sz w:val="24"/>
          <w:szCs w:val="24"/>
        </w:rPr>
        <w:t xml:space="preserve">Fed. (2022). Federal Reserve issues FOMC statement. </w:t>
      </w:r>
      <w:hyperlink r:id="rId4" w:history="1">
        <w:r w:rsidRPr="00326B77">
          <w:rPr>
            <w:rStyle w:val="Hyperlink"/>
            <w:rFonts w:ascii="Times New Roman" w:hAnsi="Times New Roman" w:cs="Times New Roman"/>
            <w:sz w:val="24"/>
            <w:szCs w:val="24"/>
          </w:rPr>
          <w:t>https://www.federalreserve.gov/newsevents/pressreleases/monetary20220316a.htm</w:t>
        </w:r>
      </w:hyperlink>
    </w:p>
    <w:p w14:paraId="3A6E715F" w14:textId="4E9B0E2D" w:rsidR="00326B77" w:rsidRPr="00326B77" w:rsidRDefault="00326B77" w:rsidP="00326B77">
      <w:pPr>
        <w:spacing w:after="0" w:line="480" w:lineRule="auto"/>
        <w:ind w:left="720" w:hanging="720"/>
        <w:rPr>
          <w:rFonts w:ascii="Times New Roman" w:hAnsi="Times New Roman" w:cs="Times New Roman"/>
          <w:sz w:val="24"/>
          <w:szCs w:val="24"/>
        </w:rPr>
      </w:pPr>
      <w:r w:rsidRPr="00326B77">
        <w:rPr>
          <w:rFonts w:ascii="Times New Roman" w:hAnsi="Times New Roman" w:cs="Times New Roman"/>
          <w:sz w:val="24"/>
          <w:szCs w:val="24"/>
        </w:rPr>
        <w:t xml:space="preserve">Hoek, J., Kamin, S., &amp; Yoldas, E. (2022). Are higher US interest rates always bad news for emerging </w:t>
      </w:r>
      <w:r w:rsidR="00070865" w:rsidRPr="00326B77">
        <w:rPr>
          <w:rFonts w:ascii="Times New Roman" w:hAnsi="Times New Roman" w:cs="Times New Roman"/>
          <w:sz w:val="24"/>
          <w:szCs w:val="24"/>
        </w:rPr>
        <w:t>markets?</w:t>
      </w:r>
      <w:r w:rsidRPr="00326B77">
        <w:rPr>
          <w:rFonts w:ascii="Times New Roman" w:hAnsi="Times New Roman" w:cs="Times New Roman"/>
          <w:sz w:val="24"/>
          <w:szCs w:val="24"/>
        </w:rPr>
        <w:t> </w:t>
      </w:r>
      <w:r w:rsidRPr="00326B77">
        <w:rPr>
          <w:rFonts w:ascii="Times New Roman" w:hAnsi="Times New Roman" w:cs="Times New Roman"/>
          <w:i/>
          <w:iCs/>
          <w:sz w:val="24"/>
          <w:szCs w:val="24"/>
        </w:rPr>
        <w:t>Journal of International Economics</w:t>
      </w:r>
      <w:r w:rsidRPr="00326B77">
        <w:rPr>
          <w:rFonts w:ascii="Times New Roman" w:hAnsi="Times New Roman" w:cs="Times New Roman"/>
          <w:sz w:val="24"/>
          <w:szCs w:val="24"/>
        </w:rPr>
        <w:t>, </w:t>
      </w:r>
      <w:r w:rsidRPr="00326B77">
        <w:rPr>
          <w:rFonts w:ascii="Times New Roman" w:hAnsi="Times New Roman" w:cs="Times New Roman"/>
          <w:i/>
          <w:iCs/>
          <w:sz w:val="24"/>
          <w:szCs w:val="24"/>
        </w:rPr>
        <w:t>137</w:t>
      </w:r>
      <w:r w:rsidRPr="00326B77">
        <w:rPr>
          <w:rFonts w:ascii="Times New Roman" w:hAnsi="Times New Roman" w:cs="Times New Roman"/>
          <w:sz w:val="24"/>
          <w:szCs w:val="24"/>
        </w:rPr>
        <w:t>, 103585.</w:t>
      </w:r>
    </w:p>
    <w:p w14:paraId="3A002453" w14:textId="77777777" w:rsidR="00326B77" w:rsidRPr="00326B77" w:rsidRDefault="00326B77" w:rsidP="00326B77">
      <w:pPr>
        <w:spacing w:after="0" w:line="480" w:lineRule="auto"/>
        <w:ind w:left="720" w:hanging="720"/>
        <w:rPr>
          <w:rFonts w:ascii="Times New Roman" w:hAnsi="Times New Roman" w:cs="Times New Roman"/>
          <w:sz w:val="24"/>
          <w:szCs w:val="24"/>
        </w:rPr>
      </w:pPr>
      <w:r w:rsidRPr="00326B77">
        <w:rPr>
          <w:rFonts w:ascii="Times New Roman" w:hAnsi="Times New Roman" w:cs="Times New Roman"/>
          <w:sz w:val="24"/>
          <w:szCs w:val="24"/>
        </w:rPr>
        <w:t>Kruschwitz, L., Löffler, A., &amp; Lorenz, D. (2019). Divergent interest rates in the theory of financial markets. </w:t>
      </w:r>
      <w:r w:rsidRPr="00326B77">
        <w:rPr>
          <w:rFonts w:ascii="Times New Roman" w:hAnsi="Times New Roman" w:cs="Times New Roman"/>
          <w:i/>
          <w:iCs/>
          <w:sz w:val="24"/>
          <w:szCs w:val="24"/>
        </w:rPr>
        <w:t>The Quarterly Review of Economics and Finance</w:t>
      </w:r>
      <w:r w:rsidRPr="00326B77">
        <w:rPr>
          <w:rFonts w:ascii="Times New Roman" w:hAnsi="Times New Roman" w:cs="Times New Roman"/>
          <w:sz w:val="24"/>
          <w:szCs w:val="24"/>
        </w:rPr>
        <w:t>, </w:t>
      </w:r>
      <w:r w:rsidRPr="00326B77">
        <w:rPr>
          <w:rFonts w:ascii="Times New Roman" w:hAnsi="Times New Roman" w:cs="Times New Roman"/>
          <w:i/>
          <w:iCs/>
          <w:sz w:val="24"/>
          <w:szCs w:val="24"/>
        </w:rPr>
        <w:t>71</w:t>
      </w:r>
      <w:r w:rsidRPr="00326B77">
        <w:rPr>
          <w:rFonts w:ascii="Times New Roman" w:hAnsi="Times New Roman" w:cs="Times New Roman"/>
          <w:sz w:val="24"/>
          <w:szCs w:val="24"/>
        </w:rPr>
        <w:t>, 48-55.</w:t>
      </w:r>
    </w:p>
    <w:p w14:paraId="327E63B0" w14:textId="77777777" w:rsidR="00326B77" w:rsidRPr="00326B77" w:rsidRDefault="00326B77" w:rsidP="00326B77">
      <w:pPr>
        <w:spacing w:after="0" w:line="480" w:lineRule="auto"/>
        <w:ind w:left="720" w:hanging="720"/>
        <w:rPr>
          <w:rFonts w:ascii="Times New Roman" w:hAnsi="Times New Roman" w:cs="Times New Roman"/>
          <w:sz w:val="24"/>
          <w:szCs w:val="24"/>
        </w:rPr>
      </w:pPr>
      <w:r w:rsidRPr="00326B77">
        <w:rPr>
          <w:rFonts w:ascii="Times New Roman" w:hAnsi="Times New Roman" w:cs="Times New Roman"/>
          <w:sz w:val="24"/>
          <w:szCs w:val="24"/>
        </w:rPr>
        <w:t>Saros, D. E. (2020). Principles of political economy: A pluralistic approach to economic theory (3rd ed.). Valparaiso, IN: Valparaiso University.</w:t>
      </w:r>
    </w:p>
    <w:p w14:paraId="35C3211E" w14:textId="77777777" w:rsidR="00326B77" w:rsidRPr="00326B77" w:rsidRDefault="00326B77" w:rsidP="00326B77">
      <w:pPr>
        <w:spacing w:after="0" w:line="480" w:lineRule="auto"/>
        <w:ind w:left="720" w:hanging="720"/>
        <w:rPr>
          <w:rFonts w:ascii="Times New Roman" w:hAnsi="Times New Roman" w:cs="Times New Roman"/>
          <w:sz w:val="24"/>
          <w:szCs w:val="24"/>
        </w:rPr>
      </w:pPr>
    </w:p>
    <w:p w14:paraId="01A667D4" w14:textId="77777777" w:rsidR="004B6C72" w:rsidRPr="00C20AD6" w:rsidRDefault="004B6C72" w:rsidP="00C20AD6">
      <w:pPr>
        <w:spacing w:after="0" w:line="480" w:lineRule="auto"/>
        <w:ind w:firstLine="720"/>
        <w:rPr>
          <w:rFonts w:ascii="Times New Roman" w:hAnsi="Times New Roman" w:cs="Times New Roman"/>
          <w:sz w:val="24"/>
          <w:szCs w:val="24"/>
          <w:lang w:val="en-IN"/>
        </w:rPr>
      </w:pPr>
    </w:p>
    <w:sectPr w:rsidR="004B6C72" w:rsidRPr="00C20AD6">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4CF3"/>
    <w:rsid w:val="00030F66"/>
    <w:rsid w:val="00035262"/>
    <w:rsid w:val="00070865"/>
    <w:rsid w:val="000F7AA2"/>
    <w:rsid w:val="00150ABD"/>
    <w:rsid w:val="002541A3"/>
    <w:rsid w:val="00265C13"/>
    <w:rsid w:val="003002EC"/>
    <w:rsid w:val="00326B77"/>
    <w:rsid w:val="00334CF3"/>
    <w:rsid w:val="003B6CC7"/>
    <w:rsid w:val="00445D49"/>
    <w:rsid w:val="004A775C"/>
    <w:rsid w:val="004B6C72"/>
    <w:rsid w:val="004E3B2E"/>
    <w:rsid w:val="005D2A80"/>
    <w:rsid w:val="006C31EC"/>
    <w:rsid w:val="00745E05"/>
    <w:rsid w:val="00805296"/>
    <w:rsid w:val="00814135"/>
    <w:rsid w:val="00837B6D"/>
    <w:rsid w:val="00867999"/>
    <w:rsid w:val="00887FE5"/>
    <w:rsid w:val="009A06C2"/>
    <w:rsid w:val="009A4C61"/>
    <w:rsid w:val="009F0CFD"/>
    <w:rsid w:val="00BD1654"/>
    <w:rsid w:val="00C20AD6"/>
    <w:rsid w:val="00C434A3"/>
    <w:rsid w:val="00CE010F"/>
    <w:rsid w:val="00D176E1"/>
    <w:rsid w:val="00D41C36"/>
    <w:rsid w:val="00D70732"/>
    <w:rsid w:val="00D76871"/>
    <w:rsid w:val="00E13FCA"/>
    <w:rsid w:val="00E30CE9"/>
    <w:rsid w:val="00E469B6"/>
    <w:rsid w:val="00E6758F"/>
    <w:rsid w:val="00E93A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5D2CD"/>
  <w15:chartTrackingRefBased/>
  <w15:docId w15:val="{56A33B89-D765-4F34-83C1-9C7C0BCA6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26B77"/>
    <w:rPr>
      <w:color w:val="0563C1" w:themeColor="hyperlink"/>
      <w:u w:val="single"/>
    </w:rPr>
  </w:style>
  <w:style w:type="character" w:styleId="UnresolvedMention">
    <w:name w:val="Unresolved Mention"/>
    <w:basedOn w:val="DefaultParagraphFont"/>
    <w:uiPriority w:val="99"/>
    <w:semiHidden/>
    <w:unhideWhenUsed/>
    <w:rsid w:val="00326B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0108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federalreserve.gov/newsevents/pressreleases/monetary20220316a.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4</Pages>
  <Words>680</Words>
  <Characters>3878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Wambui Kimani</dc:creator>
  <cp:keywords/>
  <dc:description/>
  <cp:lastModifiedBy>Wambui Kimani</cp:lastModifiedBy>
  <cp:revision>48</cp:revision>
  <dcterms:created xsi:type="dcterms:W3CDTF">2022-05-03T11:00:00Z</dcterms:created>
  <dcterms:modified xsi:type="dcterms:W3CDTF">2022-05-03T12:14:00Z</dcterms:modified>
</cp:coreProperties>
</file>