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BF1F26" w14:textId="77777777" w:rsidR="002F2552" w:rsidRPr="00AA2EFD" w:rsidRDefault="002F2552" w:rsidP="00AA2EFD">
      <w:pPr>
        <w:pStyle w:val="BodyText2"/>
        <w:pBdr>
          <w:top w:val="none" w:sz="0" w:space="0" w:color="auto"/>
          <w:left w:val="none" w:sz="0" w:space="0" w:color="auto"/>
          <w:bottom w:val="none" w:sz="0" w:space="0" w:color="auto"/>
          <w:right w:val="none" w:sz="0" w:space="0" w:color="auto"/>
        </w:pBdr>
        <w:shd w:val="clear" w:color="auto" w:fill="auto"/>
        <w:spacing w:line="360" w:lineRule="auto"/>
        <w:rPr>
          <w:sz w:val="24"/>
          <w:szCs w:val="24"/>
        </w:rPr>
      </w:pPr>
    </w:p>
    <w:p w14:paraId="15FD064A" w14:textId="77777777" w:rsidR="002F2552" w:rsidRPr="00AA2EFD" w:rsidRDefault="002F2552" w:rsidP="00AA2EFD">
      <w:pPr>
        <w:pStyle w:val="BodyText2"/>
        <w:pBdr>
          <w:top w:val="none" w:sz="0" w:space="0" w:color="auto"/>
          <w:left w:val="none" w:sz="0" w:space="0" w:color="auto"/>
          <w:bottom w:val="none" w:sz="0" w:space="0" w:color="auto"/>
          <w:right w:val="none" w:sz="0" w:space="0" w:color="auto"/>
        </w:pBdr>
        <w:shd w:val="clear" w:color="auto" w:fill="auto"/>
        <w:spacing w:line="360" w:lineRule="auto"/>
        <w:rPr>
          <w:sz w:val="24"/>
          <w:szCs w:val="24"/>
        </w:rPr>
      </w:pPr>
    </w:p>
    <w:p w14:paraId="26E6F716" w14:textId="77777777" w:rsidR="002F2552" w:rsidRPr="00AA2EFD" w:rsidRDefault="002F2552" w:rsidP="00AA2EFD">
      <w:pPr>
        <w:pStyle w:val="BodyText2"/>
        <w:pBdr>
          <w:top w:val="none" w:sz="0" w:space="0" w:color="auto"/>
          <w:left w:val="none" w:sz="0" w:space="0" w:color="auto"/>
          <w:bottom w:val="none" w:sz="0" w:space="0" w:color="auto"/>
          <w:right w:val="none" w:sz="0" w:space="0" w:color="auto"/>
        </w:pBdr>
        <w:shd w:val="clear" w:color="auto" w:fill="auto"/>
        <w:spacing w:line="360" w:lineRule="auto"/>
        <w:rPr>
          <w:sz w:val="24"/>
          <w:szCs w:val="24"/>
        </w:rPr>
      </w:pPr>
    </w:p>
    <w:p w14:paraId="05A1D54C" w14:textId="77777777" w:rsidR="002F2552" w:rsidRPr="00AA2EFD" w:rsidRDefault="002F2552" w:rsidP="00AA2EFD">
      <w:pPr>
        <w:pStyle w:val="BodyText2"/>
        <w:pBdr>
          <w:top w:val="none" w:sz="0" w:space="0" w:color="auto"/>
          <w:left w:val="none" w:sz="0" w:space="0" w:color="auto"/>
          <w:bottom w:val="none" w:sz="0" w:space="0" w:color="auto"/>
          <w:right w:val="none" w:sz="0" w:space="0" w:color="auto"/>
        </w:pBdr>
        <w:shd w:val="clear" w:color="auto" w:fill="auto"/>
        <w:spacing w:line="360" w:lineRule="auto"/>
        <w:rPr>
          <w:sz w:val="24"/>
          <w:szCs w:val="24"/>
        </w:rPr>
      </w:pPr>
    </w:p>
    <w:p w14:paraId="2C8070F8" w14:textId="77777777" w:rsidR="002F2552" w:rsidRPr="00AA2EFD" w:rsidRDefault="002F2552" w:rsidP="00AA2EFD">
      <w:pPr>
        <w:pStyle w:val="BodyText2"/>
        <w:pBdr>
          <w:top w:val="none" w:sz="0" w:space="0" w:color="auto"/>
          <w:left w:val="none" w:sz="0" w:space="0" w:color="auto"/>
          <w:bottom w:val="none" w:sz="0" w:space="0" w:color="auto"/>
          <w:right w:val="none" w:sz="0" w:space="0" w:color="auto"/>
        </w:pBdr>
        <w:shd w:val="clear" w:color="auto" w:fill="auto"/>
        <w:spacing w:line="360" w:lineRule="auto"/>
        <w:rPr>
          <w:sz w:val="24"/>
          <w:szCs w:val="24"/>
        </w:rPr>
      </w:pPr>
    </w:p>
    <w:p w14:paraId="567AA1F3" w14:textId="77777777" w:rsidR="002F2552" w:rsidRPr="00AA2EFD" w:rsidRDefault="002F2552" w:rsidP="00AA2EFD">
      <w:pPr>
        <w:pStyle w:val="BodyText2"/>
        <w:pBdr>
          <w:top w:val="none" w:sz="0" w:space="0" w:color="auto"/>
          <w:left w:val="none" w:sz="0" w:space="0" w:color="auto"/>
          <w:bottom w:val="none" w:sz="0" w:space="0" w:color="auto"/>
          <w:right w:val="none" w:sz="0" w:space="0" w:color="auto"/>
        </w:pBdr>
        <w:shd w:val="clear" w:color="auto" w:fill="auto"/>
        <w:spacing w:line="360" w:lineRule="auto"/>
        <w:rPr>
          <w:sz w:val="24"/>
          <w:szCs w:val="24"/>
        </w:rPr>
      </w:pPr>
    </w:p>
    <w:p w14:paraId="39A3C889" w14:textId="77777777" w:rsidR="002F2552" w:rsidRPr="00AA2EFD" w:rsidRDefault="002F2552" w:rsidP="00AA2EFD">
      <w:pPr>
        <w:pStyle w:val="BodyText2"/>
        <w:pBdr>
          <w:top w:val="none" w:sz="0" w:space="0" w:color="auto"/>
          <w:left w:val="none" w:sz="0" w:space="0" w:color="auto"/>
          <w:bottom w:val="none" w:sz="0" w:space="0" w:color="auto"/>
          <w:right w:val="none" w:sz="0" w:space="0" w:color="auto"/>
        </w:pBdr>
        <w:shd w:val="clear" w:color="auto" w:fill="auto"/>
        <w:spacing w:line="360" w:lineRule="auto"/>
        <w:rPr>
          <w:sz w:val="24"/>
          <w:szCs w:val="24"/>
        </w:rPr>
      </w:pPr>
    </w:p>
    <w:p w14:paraId="5B5100C4" w14:textId="77777777" w:rsidR="002F2552" w:rsidRPr="00AA2EFD" w:rsidRDefault="002F2552" w:rsidP="00AA2EFD">
      <w:pPr>
        <w:pStyle w:val="BodyText2"/>
        <w:pBdr>
          <w:top w:val="none" w:sz="0" w:space="0" w:color="auto"/>
          <w:left w:val="none" w:sz="0" w:space="0" w:color="auto"/>
          <w:bottom w:val="none" w:sz="0" w:space="0" w:color="auto"/>
          <w:right w:val="none" w:sz="0" w:space="0" w:color="auto"/>
        </w:pBdr>
        <w:shd w:val="clear" w:color="auto" w:fill="auto"/>
        <w:spacing w:line="360" w:lineRule="auto"/>
        <w:rPr>
          <w:sz w:val="24"/>
          <w:szCs w:val="24"/>
        </w:rPr>
      </w:pPr>
    </w:p>
    <w:p w14:paraId="00F44618" w14:textId="2D520BA2" w:rsidR="002F2552" w:rsidRPr="00AA2EFD" w:rsidRDefault="002F2552" w:rsidP="00AA2EFD">
      <w:pPr>
        <w:pStyle w:val="BodyText2"/>
        <w:pBdr>
          <w:top w:val="none" w:sz="0" w:space="0" w:color="auto"/>
          <w:left w:val="none" w:sz="0" w:space="0" w:color="auto"/>
          <w:bottom w:val="none" w:sz="0" w:space="0" w:color="auto"/>
          <w:right w:val="none" w:sz="0" w:space="0" w:color="auto"/>
        </w:pBdr>
        <w:shd w:val="clear" w:color="auto" w:fill="auto"/>
        <w:spacing w:line="360" w:lineRule="auto"/>
        <w:rPr>
          <w:sz w:val="24"/>
          <w:szCs w:val="24"/>
        </w:rPr>
      </w:pPr>
      <w:r w:rsidRPr="00AA2EFD">
        <w:rPr>
          <w:sz w:val="24"/>
          <w:szCs w:val="24"/>
        </w:rPr>
        <w:t>Cover Page</w:t>
      </w:r>
    </w:p>
    <w:p w14:paraId="5ABA04AB" w14:textId="2CA63E25" w:rsidR="002F2552" w:rsidRPr="00AA2EFD" w:rsidRDefault="002F2552" w:rsidP="00AA2EFD">
      <w:pPr>
        <w:pStyle w:val="BodyText2"/>
        <w:pBdr>
          <w:top w:val="none" w:sz="0" w:space="0" w:color="auto"/>
          <w:left w:val="none" w:sz="0" w:space="0" w:color="auto"/>
          <w:bottom w:val="none" w:sz="0" w:space="0" w:color="auto"/>
          <w:right w:val="none" w:sz="0" w:space="0" w:color="auto"/>
        </w:pBdr>
        <w:shd w:val="clear" w:color="auto" w:fill="auto"/>
        <w:spacing w:line="360" w:lineRule="auto"/>
        <w:rPr>
          <w:sz w:val="24"/>
          <w:szCs w:val="24"/>
        </w:rPr>
      </w:pPr>
      <w:r w:rsidRPr="00AA2EFD">
        <w:rPr>
          <w:sz w:val="24"/>
          <w:szCs w:val="24"/>
        </w:rPr>
        <w:t xml:space="preserve">Assessment 1: </w:t>
      </w:r>
      <w:r w:rsidR="00620FE2" w:rsidRPr="00AA2EFD">
        <w:rPr>
          <w:sz w:val="24"/>
          <w:szCs w:val="24"/>
        </w:rPr>
        <w:t>Reflective Essay</w:t>
      </w:r>
    </w:p>
    <w:p w14:paraId="5FC80AEC" w14:textId="0BD1C269" w:rsidR="00B16F42" w:rsidRPr="00AA2EFD" w:rsidRDefault="00B16F42" w:rsidP="00AA2EFD">
      <w:pPr>
        <w:autoSpaceDE w:val="0"/>
        <w:autoSpaceDN w:val="0"/>
        <w:adjustRightInd w:val="0"/>
        <w:spacing w:line="360" w:lineRule="auto"/>
        <w:jc w:val="center"/>
        <w:rPr>
          <w:b/>
          <w:bCs/>
          <w:i/>
          <w:iCs/>
          <w:color w:val="000000"/>
          <w:sz w:val="24"/>
          <w:szCs w:val="24"/>
          <w:lang w:val="en-GB" w:eastAsia="en-AU"/>
        </w:rPr>
      </w:pPr>
      <w:r w:rsidRPr="00AA2EFD">
        <w:rPr>
          <w:b/>
          <w:bCs/>
          <w:i/>
          <w:iCs/>
          <w:color w:val="000000"/>
          <w:sz w:val="24"/>
          <w:szCs w:val="24"/>
          <w:lang w:val="en-GB" w:eastAsia="en-AU"/>
        </w:rPr>
        <w:t>Promoting inclusion and learning of autistic and neurodiv</w:t>
      </w:r>
      <w:r w:rsidR="00E9041F" w:rsidRPr="00AA2EFD">
        <w:rPr>
          <w:b/>
          <w:bCs/>
          <w:i/>
          <w:iCs/>
          <w:color w:val="000000"/>
          <w:sz w:val="24"/>
          <w:szCs w:val="24"/>
          <w:lang w:val="en-GB" w:eastAsia="en-AU"/>
        </w:rPr>
        <w:t>ergent</w:t>
      </w:r>
      <w:r w:rsidRPr="00AA2EFD">
        <w:rPr>
          <w:b/>
          <w:bCs/>
          <w:i/>
          <w:iCs/>
          <w:color w:val="000000"/>
          <w:sz w:val="24"/>
          <w:szCs w:val="24"/>
          <w:lang w:val="en-GB" w:eastAsia="en-AU"/>
        </w:rPr>
        <w:t xml:space="preserve"> individuals across the lifespan</w:t>
      </w:r>
    </w:p>
    <w:p w14:paraId="48025813" w14:textId="77777777" w:rsidR="002F2552" w:rsidRPr="00AA2EFD" w:rsidRDefault="002F2552" w:rsidP="00AA2EFD">
      <w:pPr>
        <w:pStyle w:val="BodyText2"/>
        <w:pBdr>
          <w:top w:val="none" w:sz="0" w:space="0" w:color="auto"/>
          <w:left w:val="none" w:sz="0" w:space="0" w:color="auto"/>
          <w:bottom w:val="none" w:sz="0" w:space="0" w:color="auto"/>
          <w:right w:val="none" w:sz="0" w:space="0" w:color="auto"/>
        </w:pBdr>
        <w:shd w:val="clear" w:color="auto" w:fill="auto"/>
        <w:spacing w:line="360" w:lineRule="auto"/>
        <w:rPr>
          <w:sz w:val="24"/>
          <w:szCs w:val="24"/>
        </w:rPr>
      </w:pPr>
    </w:p>
    <w:p w14:paraId="300F9898" w14:textId="77777777" w:rsidR="002F2552" w:rsidRPr="00AA2EFD" w:rsidRDefault="002F2552" w:rsidP="00AA2EFD">
      <w:pPr>
        <w:pStyle w:val="BodyText2"/>
        <w:pBdr>
          <w:top w:val="none" w:sz="0" w:space="0" w:color="auto"/>
          <w:left w:val="none" w:sz="0" w:space="0" w:color="auto"/>
          <w:bottom w:val="none" w:sz="0" w:space="0" w:color="auto"/>
          <w:right w:val="none" w:sz="0" w:space="0" w:color="auto"/>
        </w:pBdr>
        <w:shd w:val="clear" w:color="auto" w:fill="auto"/>
        <w:spacing w:line="360" w:lineRule="auto"/>
        <w:rPr>
          <w:sz w:val="24"/>
          <w:szCs w:val="24"/>
        </w:rPr>
      </w:pPr>
    </w:p>
    <w:p w14:paraId="615DD41C" w14:textId="77777777" w:rsidR="002F2552" w:rsidRPr="00AA2EFD" w:rsidRDefault="002F2552" w:rsidP="00AA2EFD">
      <w:pPr>
        <w:pStyle w:val="BodyText2"/>
        <w:pBdr>
          <w:top w:val="none" w:sz="0" w:space="0" w:color="auto"/>
          <w:left w:val="none" w:sz="0" w:space="0" w:color="auto"/>
          <w:bottom w:val="none" w:sz="0" w:space="0" w:color="auto"/>
          <w:right w:val="none" w:sz="0" w:space="0" w:color="auto"/>
        </w:pBdr>
        <w:shd w:val="clear" w:color="auto" w:fill="auto"/>
        <w:spacing w:line="360" w:lineRule="auto"/>
        <w:rPr>
          <w:sz w:val="24"/>
          <w:szCs w:val="24"/>
        </w:rPr>
      </w:pPr>
    </w:p>
    <w:p w14:paraId="679F2EA8" w14:textId="50468383" w:rsidR="002F2552" w:rsidRPr="00AA2EFD" w:rsidRDefault="002F2552" w:rsidP="00AA2EFD">
      <w:pPr>
        <w:pStyle w:val="BodyText2"/>
        <w:pBdr>
          <w:top w:val="none" w:sz="0" w:space="0" w:color="auto"/>
          <w:left w:val="none" w:sz="0" w:space="0" w:color="auto"/>
          <w:bottom w:val="none" w:sz="0" w:space="0" w:color="auto"/>
          <w:right w:val="none" w:sz="0" w:space="0" w:color="auto"/>
        </w:pBdr>
        <w:shd w:val="clear" w:color="auto" w:fill="auto"/>
        <w:spacing w:line="360" w:lineRule="auto"/>
        <w:jc w:val="left"/>
        <w:rPr>
          <w:b w:val="0"/>
          <w:sz w:val="24"/>
          <w:szCs w:val="24"/>
        </w:rPr>
      </w:pPr>
      <w:r w:rsidRPr="00AA2EFD">
        <w:rPr>
          <w:b w:val="0"/>
          <w:sz w:val="24"/>
          <w:szCs w:val="24"/>
        </w:rPr>
        <w:t>Student Name:</w:t>
      </w:r>
    </w:p>
    <w:p w14:paraId="60CDBFDE" w14:textId="77777777" w:rsidR="002F2552" w:rsidRPr="00AA2EFD" w:rsidRDefault="002F2552" w:rsidP="00AA2EFD">
      <w:pPr>
        <w:pStyle w:val="BodyText2"/>
        <w:pBdr>
          <w:top w:val="none" w:sz="0" w:space="0" w:color="auto"/>
          <w:left w:val="none" w:sz="0" w:space="0" w:color="auto"/>
          <w:bottom w:val="none" w:sz="0" w:space="0" w:color="auto"/>
          <w:right w:val="none" w:sz="0" w:space="0" w:color="auto"/>
        </w:pBdr>
        <w:shd w:val="clear" w:color="auto" w:fill="auto"/>
        <w:spacing w:line="360" w:lineRule="auto"/>
        <w:jc w:val="left"/>
        <w:rPr>
          <w:b w:val="0"/>
          <w:sz w:val="24"/>
          <w:szCs w:val="24"/>
        </w:rPr>
      </w:pPr>
    </w:p>
    <w:p w14:paraId="3C300697" w14:textId="77777777" w:rsidR="002F2552" w:rsidRPr="00AA2EFD" w:rsidRDefault="002F2552" w:rsidP="00AA2EFD">
      <w:pPr>
        <w:pStyle w:val="BodyText2"/>
        <w:pBdr>
          <w:top w:val="none" w:sz="0" w:space="0" w:color="auto"/>
          <w:left w:val="none" w:sz="0" w:space="0" w:color="auto"/>
          <w:bottom w:val="none" w:sz="0" w:space="0" w:color="auto"/>
          <w:right w:val="none" w:sz="0" w:space="0" w:color="auto"/>
        </w:pBdr>
        <w:shd w:val="clear" w:color="auto" w:fill="auto"/>
        <w:spacing w:line="360" w:lineRule="auto"/>
        <w:jc w:val="left"/>
        <w:rPr>
          <w:b w:val="0"/>
          <w:sz w:val="24"/>
          <w:szCs w:val="24"/>
        </w:rPr>
      </w:pPr>
    </w:p>
    <w:p w14:paraId="1979AC12" w14:textId="611407B6" w:rsidR="002F2552" w:rsidRPr="00AA2EFD" w:rsidRDefault="002F2552" w:rsidP="00AA2EFD">
      <w:pPr>
        <w:pStyle w:val="BodyText2"/>
        <w:pBdr>
          <w:top w:val="none" w:sz="0" w:space="0" w:color="auto"/>
          <w:left w:val="none" w:sz="0" w:space="0" w:color="auto"/>
          <w:bottom w:val="none" w:sz="0" w:space="0" w:color="auto"/>
          <w:right w:val="none" w:sz="0" w:space="0" w:color="auto"/>
        </w:pBdr>
        <w:shd w:val="clear" w:color="auto" w:fill="auto"/>
        <w:spacing w:line="360" w:lineRule="auto"/>
        <w:jc w:val="left"/>
        <w:rPr>
          <w:b w:val="0"/>
          <w:sz w:val="24"/>
          <w:szCs w:val="24"/>
        </w:rPr>
      </w:pPr>
      <w:r w:rsidRPr="00AA2EFD">
        <w:rPr>
          <w:b w:val="0"/>
          <w:sz w:val="24"/>
          <w:szCs w:val="24"/>
        </w:rPr>
        <w:t>Student Number</w:t>
      </w:r>
    </w:p>
    <w:p w14:paraId="6BCAE084" w14:textId="77777777" w:rsidR="002F2552" w:rsidRPr="00AA2EFD" w:rsidRDefault="002F2552" w:rsidP="00AA2EFD">
      <w:pPr>
        <w:pStyle w:val="BodyText2"/>
        <w:pBdr>
          <w:top w:val="none" w:sz="0" w:space="0" w:color="auto"/>
          <w:left w:val="none" w:sz="0" w:space="0" w:color="auto"/>
          <w:bottom w:val="none" w:sz="0" w:space="0" w:color="auto"/>
          <w:right w:val="none" w:sz="0" w:space="0" w:color="auto"/>
        </w:pBdr>
        <w:shd w:val="clear" w:color="auto" w:fill="auto"/>
        <w:spacing w:line="360" w:lineRule="auto"/>
        <w:jc w:val="left"/>
        <w:rPr>
          <w:b w:val="0"/>
          <w:sz w:val="24"/>
          <w:szCs w:val="24"/>
        </w:rPr>
      </w:pPr>
    </w:p>
    <w:p w14:paraId="5878B05A" w14:textId="77777777" w:rsidR="002F2552" w:rsidRPr="00AA2EFD" w:rsidRDefault="002F2552" w:rsidP="00AA2EFD">
      <w:pPr>
        <w:pStyle w:val="BodyText2"/>
        <w:pBdr>
          <w:top w:val="none" w:sz="0" w:space="0" w:color="auto"/>
          <w:left w:val="none" w:sz="0" w:space="0" w:color="auto"/>
          <w:bottom w:val="none" w:sz="0" w:space="0" w:color="auto"/>
          <w:right w:val="none" w:sz="0" w:space="0" w:color="auto"/>
        </w:pBdr>
        <w:shd w:val="clear" w:color="auto" w:fill="auto"/>
        <w:spacing w:line="360" w:lineRule="auto"/>
        <w:jc w:val="left"/>
        <w:rPr>
          <w:b w:val="0"/>
          <w:sz w:val="24"/>
          <w:szCs w:val="24"/>
        </w:rPr>
      </w:pPr>
    </w:p>
    <w:p w14:paraId="2912415E" w14:textId="77777777" w:rsidR="002F2552" w:rsidRPr="00AA2EFD" w:rsidRDefault="002F2552" w:rsidP="00AA2EFD">
      <w:pPr>
        <w:pStyle w:val="BodyText2"/>
        <w:pBdr>
          <w:top w:val="none" w:sz="0" w:space="0" w:color="auto"/>
          <w:left w:val="none" w:sz="0" w:space="0" w:color="auto"/>
          <w:bottom w:val="none" w:sz="0" w:space="0" w:color="auto"/>
          <w:right w:val="none" w:sz="0" w:space="0" w:color="auto"/>
        </w:pBdr>
        <w:shd w:val="clear" w:color="auto" w:fill="auto"/>
        <w:spacing w:line="360" w:lineRule="auto"/>
        <w:jc w:val="left"/>
        <w:rPr>
          <w:b w:val="0"/>
          <w:sz w:val="24"/>
          <w:szCs w:val="24"/>
        </w:rPr>
      </w:pPr>
    </w:p>
    <w:p w14:paraId="3C62705E" w14:textId="277D88FC" w:rsidR="002F2552" w:rsidRPr="00AA2EFD" w:rsidRDefault="002F2552" w:rsidP="00AA2EFD">
      <w:pPr>
        <w:pStyle w:val="BodyText2"/>
        <w:pBdr>
          <w:top w:val="none" w:sz="0" w:space="0" w:color="auto"/>
          <w:left w:val="none" w:sz="0" w:space="0" w:color="auto"/>
          <w:bottom w:val="none" w:sz="0" w:space="0" w:color="auto"/>
          <w:right w:val="none" w:sz="0" w:space="0" w:color="auto"/>
        </w:pBdr>
        <w:shd w:val="clear" w:color="auto" w:fill="auto"/>
        <w:spacing w:line="360" w:lineRule="auto"/>
        <w:jc w:val="left"/>
        <w:rPr>
          <w:sz w:val="24"/>
          <w:szCs w:val="24"/>
        </w:rPr>
        <w:sectPr w:rsidR="002F2552" w:rsidRPr="00AA2EFD" w:rsidSect="002F2552">
          <w:headerReference w:type="default" r:id="rId8"/>
          <w:pgSz w:w="11907" w:h="16840" w:code="9"/>
          <w:pgMar w:top="822" w:right="709" w:bottom="1134" w:left="1134" w:header="0" w:footer="0" w:gutter="0"/>
          <w:cols w:space="720"/>
        </w:sectPr>
      </w:pPr>
      <w:r w:rsidRPr="00AA2EFD">
        <w:rPr>
          <w:b w:val="0"/>
          <w:sz w:val="24"/>
          <w:szCs w:val="24"/>
        </w:rPr>
        <w:t>Submitted on:</w:t>
      </w:r>
    </w:p>
    <w:p w14:paraId="658659FC" w14:textId="0F2EE2CA" w:rsidR="0059200D" w:rsidRPr="00AA2EFD" w:rsidRDefault="0059200D" w:rsidP="00AA2EFD">
      <w:pPr>
        <w:pStyle w:val="BodyText2"/>
        <w:pBdr>
          <w:right w:val="single" w:sz="6" w:space="31" w:color="auto"/>
        </w:pBdr>
        <w:spacing w:line="360" w:lineRule="auto"/>
        <w:rPr>
          <w:sz w:val="24"/>
          <w:szCs w:val="24"/>
        </w:rPr>
      </w:pPr>
    </w:p>
    <w:p w14:paraId="6E371094" w14:textId="148A9AC2" w:rsidR="0042128F" w:rsidRPr="00AA2EFD" w:rsidRDefault="001A2182" w:rsidP="00AA2EFD">
      <w:pPr>
        <w:pStyle w:val="BodyText2"/>
        <w:pBdr>
          <w:right w:val="single" w:sz="6" w:space="31" w:color="auto"/>
        </w:pBdr>
        <w:spacing w:line="360" w:lineRule="auto"/>
        <w:rPr>
          <w:sz w:val="24"/>
          <w:szCs w:val="24"/>
        </w:rPr>
      </w:pPr>
      <w:r w:rsidRPr="00AA2EFD">
        <w:rPr>
          <w:sz w:val="24"/>
          <w:szCs w:val="24"/>
        </w:rPr>
        <w:t xml:space="preserve">Assessment 1: </w:t>
      </w:r>
      <w:r w:rsidR="00620FE2" w:rsidRPr="00AA2EFD">
        <w:rPr>
          <w:sz w:val="24"/>
          <w:szCs w:val="24"/>
        </w:rPr>
        <w:t xml:space="preserve">Reflective </w:t>
      </w:r>
      <w:r w:rsidRPr="00AA2EFD">
        <w:rPr>
          <w:sz w:val="24"/>
          <w:szCs w:val="24"/>
        </w:rPr>
        <w:t>Essay</w:t>
      </w:r>
    </w:p>
    <w:p w14:paraId="075B7120" w14:textId="77777777" w:rsidR="00DB63D7" w:rsidRPr="00AA2EFD" w:rsidRDefault="00DB63D7" w:rsidP="00AA2EFD">
      <w:pPr>
        <w:spacing w:line="360" w:lineRule="auto"/>
        <w:ind w:right="-5568"/>
        <w:rPr>
          <w:b/>
          <w:sz w:val="24"/>
          <w:szCs w:val="24"/>
        </w:rPr>
      </w:pPr>
    </w:p>
    <w:p w14:paraId="5A0F7A1E" w14:textId="77777777" w:rsidR="009A2131" w:rsidRPr="00AA2EFD" w:rsidRDefault="009A2131" w:rsidP="00AA2EFD">
      <w:pPr>
        <w:spacing w:line="360" w:lineRule="auto"/>
        <w:ind w:right="-5568"/>
        <w:rPr>
          <w:b/>
          <w:sz w:val="24"/>
          <w:szCs w:val="24"/>
        </w:rPr>
      </w:pPr>
      <w:r w:rsidRPr="00AA2EFD">
        <w:rPr>
          <w:b/>
          <w:sz w:val="24"/>
          <w:szCs w:val="24"/>
        </w:rPr>
        <w:t xml:space="preserve">Name:  </w:t>
      </w:r>
      <w:r w:rsidRPr="00AA2EFD">
        <w:rPr>
          <w:b/>
          <w:sz w:val="24"/>
          <w:szCs w:val="24"/>
          <w:u w:val="single"/>
        </w:rPr>
        <w:tab/>
      </w:r>
      <w:r w:rsidRPr="00AA2EFD">
        <w:rPr>
          <w:b/>
          <w:sz w:val="24"/>
          <w:szCs w:val="24"/>
          <w:u w:val="single"/>
        </w:rPr>
        <w:tab/>
      </w:r>
      <w:r w:rsidRPr="00AA2EFD">
        <w:rPr>
          <w:b/>
          <w:sz w:val="24"/>
          <w:szCs w:val="24"/>
          <w:u w:val="single"/>
        </w:rPr>
        <w:tab/>
      </w:r>
      <w:r w:rsidRPr="00AA2EFD">
        <w:rPr>
          <w:b/>
          <w:sz w:val="24"/>
          <w:szCs w:val="24"/>
          <w:u w:val="single"/>
        </w:rPr>
        <w:tab/>
      </w:r>
      <w:r w:rsidRPr="00AA2EFD">
        <w:rPr>
          <w:b/>
          <w:sz w:val="24"/>
          <w:szCs w:val="24"/>
          <w:u w:val="single"/>
        </w:rPr>
        <w:tab/>
      </w:r>
      <w:r w:rsidRPr="00AA2EFD">
        <w:rPr>
          <w:b/>
          <w:sz w:val="24"/>
          <w:szCs w:val="24"/>
          <w:u w:val="single"/>
        </w:rPr>
        <w:tab/>
      </w:r>
      <w:r w:rsidRPr="00AA2EFD">
        <w:rPr>
          <w:b/>
          <w:sz w:val="24"/>
          <w:szCs w:val="24"/>
        </w:rPr>
        <w:tab/>
      </w:r>
      <w:r w:rsidR="00DB63D7" w:rsidRPr="00AA2EFD">
        <w:rPr>
          <w:b/>
          <w:sz w:val="24"/>
          <w:szCs w:val="24"/>
        </w:rPr>
        <w:t>Marker:  ___________________________</w:t>
      </w:r>
      <w:proofErr w:type="gramStart"/>
      <w:r w:rsidR="00DB63D7" w:rsidRPr="00AA2EFD">
        <w:rPr>
          <w:b/>
          <w:sz w:val="24"/>
          <w:szCs w:val="24"/>
        </w:rPr>
        <w:t>_  Date</w:t>
      </w:r>
      <w:proofErr w:type="gramEnd"/>
      <w:r w:rsidR="00DB63D7" w:rsidRPr="00AA2EFD">
        <w:rPr>
          <w:b/>
          <w:sz w:val="24"/>
          <w:szCs w:val="24"/>
        </w:rPr>
        <w:t>: ________________</w:t>
      </w:r>
      <w:r w:rsidR="00ED38C2" w:rsidRPr="00AA2EFD">
        <w:rPr>
          <w:b/>
          <w:sz w:val="24"/>
          <w:szCs w:val="24"/>
        </w:rPr>
        <w:t>_</w:t>
      </w:r>
    </w:p>
    <w:p w14:paraId="1ECCB228" w14:textId="77777777" w:rsidR="009A2131" w:rsidRPr="00AA2EFD" w:rsidRDefault="009A2131" w:rsidP="00AA2EFD">
      <w:pPr>
        <w:spacing w:line="360" w:lineRule="auto"/>
        <w:rPr>
          <w:sz w:val="24"/>
          <w:szCs w:val="24"/>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36"/>
        <w:gridCol w:w="2126"/>
        <w:gridCol w:w="1701"/>
        <w:gridCol w:w="283"/>
        <w:gridCol w:w="1701"/>
        <w:gridCol w:w="142"/>
        <w:gridCol w:w="1985"/>
        <w:gridCol w:w="1984"/>
        <w:gridCol w:w="992"/>
      </w:tblGrid>
      <w:tr w:rsidR="001A2182" w:rsidRPr="00AA2EFD" w14:paraId="27737B46" w14:textId="77777777" w:rsidTr="001A2182">
        <w:tc>
          <w:tcPr>
            <w:tcW w:w="3936" w:type="dxa"/>
            <w:shd w:val="solid" w:color="auto" w:fill="auto"/>
            <w:vAlign w:val="center"/>
          </w:tcPr>
          <w:p w14:paraId="2DDB7988" w14:textId="77777777" w:rsidR="00014205" w:rsidRPr="00AA2EFD" w:rsidRDefault="00804F5B" w:rsidP="00AA2EFD">
            <w:pPr>
              <w:spacing w:line="360" w:lineRule="auto"/>
              <w:rPr>
                <w:b/>
                <w:color w:val="FFFFFF" w:themeColor="background1"/>
                <w:sz w:val="24"/>
                <w:szCs w:val="24"/>
              </w:rPr>
            </w:pPr>
            <w:r w:rsidRPr="00AA2EFD">
              <w:rPr>
                <w:b/>
                <w:color w:val="FFFFFF" w:themeColor="background1"/>
                <w:sz w:val="24"/>
                <w:szCs w:val="24"/>
              </w:rPr>
              <w:t>Criteria</w:t>
            </w:r>
          </w:p>
        </w:tc>
        <w:tc>
          <w:tcPr>
            <w:tcW w:w="2126" w:type="dxa"/>
            <w:tcBorders>
              <w:bottom w:val="single" w:sz="4" w:space="0" w:color="auto"/>
            </w:tcBorders>
            <w:shd w:val="solid" w:color="auto" w:fill="auto"/>
            <w:vAlign w:val="center"/>
          </w:tcPr>
          <w:p w14:paraId="57D21771" w14:textId="0BAF3375" w:rsidR="00FE6ACC" w:rsidRPr="00AA2EFD" w:rsidRDefault="00C444D5" w:rsidP="00AA2EFD">
            <w:pPr>
              <w:spacing w:line="360" w:lineRule="auto"/>
              <w:jc w:val="center"/>
              <w:rPr>
                <w:b/>
                <w:color w:val="FFFFFF" w:themeColor="background1"/>
                <w:sz w:val="24"/>
                <w:szCs w:val="24"/>
              </w:rPr>
            </w:pPr>
            <w:r w:rsidRPr="00AA2EFD">
              <w:rPr>
                <w:b/>
                <w:color w:val="FFFFFF" w:themeColor="background1"/>
                <w:sz w:val="24"/>
                <w:szCs w:val="24"/>
              </w:rPr>
              <w:t>High Distinction</w:t>
            </w:r>
          </w:p>
        </w:tc>
        <w:tc>
          <w:tcPr>
            <w:tcW w:w="1701" w:type="dxa"/>
            <w:tcBorders>
              <w:bottom w:val="single" w:sz="4" w:space="0" w:color="auto"/>
            </w:tcBorders>
            <w:shd w:val="solid" w:color="auto" w:fill="auto"/>
            <w:vAlign w:val="center"/>
          </w:tcPr>
          <w:p w14:paraId="31DA3D5E" w14:textId="06FA4845" w:rsidR="00FE6ACC" w:rsidRPr="00AA2EFD" w:rsidRDefault="00C444D5" w:rsidP="00AA2EFD">
            <w:pPr>
              <w:spacing w:line="360" w:lineRule="auto"/>
              <w:jc w:val="center"/>
              <w:rPr>
                <w:b/>
                <w:color w:val="FFFFFF" w:themeColor="background1"/>
                <w:sz w:val="24"/>
                <w:szCs w:val="24"/>
              </w:rPr>
            </w:pPr>
            <w:r w:rsidRPr="00AA2EFD">
              <w:rPr>
                <w:b/>
                <w:color w:val="FFFFFF" w:themeColor="background1"/>
                <w:sz w:val="24"/>
                <w:szCs w:val="24"/>
              </w:rPr>
              <w:t>Distinction</w:t>
            </w:r>
          </w:p>
        </w:tc>
        <w:tc>
          <w:tcPr>
            <w:tcW w:w="1984" w:type="dxa"/>
            <w:gridSpan w:val="2"/>
            <w:tcBorders>
              <w:bottom w:val="single" w:sz="4" w:space="0" w:color="auto"/>
            </w:tcBorders>
            <w:shd w:val="solid" w:color="auto" w:fill="auto"/>
            <w:vAlign w:val="center"/>
          </w:tcPr>
          <w:p w14:paraId="1C710788" w14:textId="572E1599" w:rsidR="009A2131" w:rsidRPr="00AA2EFD" w:rsidRDefault="00C444D5" w:rsidP="00AA2EFD">
            <w:pPr>
              <w:spacing w:line="360" w:lineRule="auto"/>
              <w:jc w:val="center"/>
              <w:rPr>
                <w:b/>
                <w:color w:val="FFFFFF" w:themeColor="background1"/>
                <w:sz w:val="24"/>
                <w:szCs w:val="24"/>
              </w:rPr>
            </w:pPr>
            <w:r w:rsidRPr="00AA2EFD">
              <w:rPr>
                <w:b/>
                <w:color w:val="FFFFFF" w:themeColor="background1"/>
                <w:sz w:val="24"/>
                <w:szCs w:val="24"/>
              </w:rPr>
              <w:t>Credit</w:t>
            </w:r>
          </w:p>
        </w:tc>
        <w:tc>
          <w:tcPr>
            <w:tcW w:w="2127" w:type="dxa"/>
            <w:gridSpan w:val="2"/>
            <w:tcBorders>
              <w:bottom w:val="single" w:sz="4" w:space="0" w:color="auto"/>
            </w:tcBorders>
            <w:shd w:val="solid" w:color="auto" w:fill="auto"/>
            <w:vAlign w:val="center"/>
          </w:tcPr>
          <w:p w14:paraId="373AB1B7" w14:textId="6D35A7CC" w:rsidR="00FE6ACC" w:rsidRPr="00AA2EFD" w:rsidRDefault="00C444D5" w:rsidP="00AA2EFD">
            <w:pPr>
              <w:spacing w:line="360" w:lineRule="auto"/>
              <w:jc w:val="center"/>
              <w:rPr>
                <w:b/>
                <w:color w:val="FFFFFF" w:themeColor="background1"/>
                <w:sz w:val="24"/>
                <w:szCs w:val="24"/>
              </w:rPr>
            </w:pPr>
            <w:r w:rsidRPr="00AA2EFD">
              <w:rPr>
                <w:b/>
                <w:color w:val="FFFFFF" w:themeColor="background1"/>
                <w:sz w:val="24"/>
                <w:szCs w:val="24"/>
              </w:rPr>
              <w:t>Pass</w:t>
            </w:r>
          </w:p>
        </w:tc>
        <w:tc>
          <w:tcPr>
            <w:tcW w:w="1984" w:type="dxa"/>
            <w:tcBorders>
              <w:bottom w:val="single" w:sz="4" w:space="0" w:color="auto"/>
            </w:tcBorders>
            <w:shd w:val="solid" w:color="auto" w:fill="auto"/>
            <w:vAlign w:val="center"/>
          </w:tcPr>
          <w:p w14:paraId="61C093FE" w14:textId="6312D9B1" w:rsidR="009A2131" w:rsidRPr="00AA2EFD" w:rsidRDefault="00C444D5" w:rsidP="00AA2EFD">
            <w:pPr>
              <w:spacing w:line="360" w:lineRule="auto"/>
              <w:jc w:val="center"/>
              <w:rPr>
                <w:b/>
                <w:color w:val="FFFFFF" w:themeColor="background1"/>
                <w:sz w:val="24"/>
                <w:szCs w:val="24"/>
              </w:rPr>
            </w:pPr>
            <w:r w:rsidRPr="00AA2EFD">
              <w:rPr>
                <w:b/>
                <w:color w:val="FFFFFF" w:themeColor="background1"/>
                <w:sz w:val="24"/>
                <w:szCs w:val="24"/>
              </w:rPr>
              <w:t>Fail</w:t>
            </w:r>
          </w:p>
        </w:tc>
        <w:tc>
          <w:tcPr>
            <w:tcW w:w="992" w:type="dxa"/>
            <w:shd w:val="solid" w:color="auto" w:fill="auto"/>
            <w:vAlign w:val="center"/>
          </w:tcPr>
          <w:p w14:paraId="33FA614C" w14:textId="77777777" w:rsidR="009A2131" w:rsidRPr="00AA2EFD" w:rsidRDefault="00197E97" w:rsidP="00AA2EFD">
            <w:pPr>
              <w:spacing w:line="360" w:lineRule="auto"/>
              <w:jc w:val="center"/>
              <w:rPr>
                <w:b/>
                <w:color w:val="FFFFFF" w:themeColor="background1"/>
                <w:sz w:val="24"/>
                <w:szCs w:val="24"/>
              </w:rPr>
            </w:pPr>
            <w:r w:rsidRPr="00AA2EFD">
              <w:rPr>
                <w:b/>
                <w:color w:val="FFFFFF" w:themeColor="background1"/>
                <w:sz w:val="24"/>
                <w:szCs w:val="24"/>
              </w:rPr>
              <w:t>W</w:t>
            </w:r>
            <w:r w:rsidR="00ED38C2" w:rsidRPr="00AA2EFD">
              <w:rPr>
                <w:b/>
                <w:color w:val="FFFFFF" w:themeColor="background1"/>
                <w:sz w:val="24"/>
                <w:szCs w:val="24"/>
              </w:rPr>
              <w:t>eight</w:t>
            </w:r>
          </w:p>
        </w:tc>
      </w:tr>
      <w:tr w:rsidR="001A2182" w:rsidRPr="00AA2EFD" w14:paraId="37F4AE87" w14:textId="77777777" w:rsidTr="001A2182">
        <w:trPr>
          <w:trHeight w:val="406"/>
        </w:trPr>
        <w:tc>
          <w:tcPr>
            <w:tcW w:w="3936" w:type="dxa"/>
          </w:tcPr>
          <w:p w14:paraId="144CFE08" w14:textId="77777777" w:rsidR="001A2182" w:rsidRPr="00AA2EFD" w:rsidRDefault="001A2182" w:rsidP="00AA2EFD">
            <w:pPr>
              <w:spacing w:line="360" w:lineRule="auto"/>
              <w:jc w:val="center"/>
              <w:rPr>
                <w:b/>
                <w:sz w:val="24"/>
                <w:szCs w:val="24"/>
              </w:rPr>
            </w:pPr>
            <w:r w:rsidRPr="00AA2EFD">
              <w:rPr>
                <w:b/>
                <w:sz w:val="24"/>
                <w:szCs w:val="24"/>
              </w:rPr>
              <w:t>Marks</w:t>
            </w:r>
          </w:p>
        </w:tc>
        <w:tc>
          <w:tcPr>
            <w:tcW w:w="2126" w:type="dxa"/>
            <w:tcBorders>
              <w:bottom w:val="nil"/>
            </w:tcBorders>
          </w:tcPr>
          <w:p w14:paraId="68BA24F6" w14:textId="06D4BB83" w:rsidR="001A2182" w:rsidRPr="00AA2EFD" w:rsidRDefault="005124C2" w:rsidP="00AA2EFD">
            <w:pPr>
              <w:spacing w:line="360" w:lineRule="auto"/>
              <w:jc w:val="center"/>
              <w:rPr>
                <w:b/>
                <w:sz w:val="24"/>
                <w:szCs w:val="24"/>
              </w:rPr>
            </w:pPr>
            <w:r w:rsidRPr="00AA2EFD">
              <w:rPr>
                <w:b/>
                <w:sz w:val="24"/>
                <w:szCs w:val="24"/>
              </w:rPr>
              <w:t>10.25-12.0</w:t>
            </w:r>
          </w:p>
        </w:tc>
        <w:tc>
          <w:tcPr>
            <w:tcW w:w="1984" w:type="dxa"/>
            <w:gridSpan w:val="2"/>
            <w:tcBorders>
              <w:bottom w:val="nil"/>
            </w:tcBorders>
          </w:tcPr>
          <w:p w14:paraId="4828EA14" w14:textId="31CA1A20" w:rsidR="001A2182" w:rsidRPr="00AA2EFD" w:rsidRDefault="005124C2" w:rsidP="00AA2EFD">
            <w:pPr>
              <w:spacing w:line="360" w:lineRule="auto"/>
              <w:jc w:val="center"/>
              <w:rPr>
                <w:b/>
                <w:sz w:val="24"/>
                <w:szCs w:val="24"/>
              </w:rPr>
            </w:pPr>
            <w:r w:rsidRPr="00AA2EFD">
              <w:rPr>
                <w:b/>
                <w:sz w:val="24"/>
                <w:szCs w:val="24"/>
              </w:rPr>
              <w:t>9.0-10.0</w:t>
            </w:r>
          </w:p>
        </w:tc>
        <w:tc>
          <w:tcPr>
            <w:tcW w:w="1843" w:type="dxa"/>
            <w:gridSpan w:val="2"/>
            <w:tcBorders>
              <w:bottom w:val="nil"/>
            </w:tcBorders>
          </w:tcPr>
          <w:p w14:paraId="64A8CCA4" w14:textId="411CCAF5" w:rsidR="001A2182" w:rsidRPr="00AA2EFD" w:rsidRDefault="005124C2" w:rsidP="00AA2EFD">
            <w:pPr>
              <w:spacing w:line="360" w:lineRule="auto"/>
              <w:jc w:val="center"/>
              <w:rPr>
                <w:b/>
                <w:sz w:val="24"/>
                <w:szCs w:val="24"/>
              </w:rPr>
            </w:pPr>
            <w:r w:rsidRPr="00AA2EFD">
              <w:rPr>
                <w:b/>
                <w:sz w:val="24"/>
                <w:szCs w:val="24"/>
              </w:rPr>
              <w:t>8.0-8.75</w:t>
            </w:r>
          </w:p>
        </w:tc>
        <w:tc>
          <w:tcPr>
            <w:tcW w:w="1985" w:type="dxa"/>
            <w:tcBorders>
              <w:bottom w:val="nil"/>
            </w:tcBorders>
          </w:tcPr>
          <w:p w14:paraId="3ABFA571" w14:textId="6B76BABA" w:rsidR="001A2182" w:rsidRPr="00AA2EFD" w:rsidRDefault="005124C2" w:rsidP="00AA2EFD">
            <w:pPr>
              <w:spacing w:line="360" w:lineRule="auto"/>
              <w:jc w:val="center"/>
              <w:rPr>
                <w:b/>
                <w:sz w:val="24"/>
                <w:szCs w:val="24"/>
              </w:rPr>
            </w:pPr>
            <w:r w:rsidRPr="00AA2EFD">
              <w:rPr>
                <w:b/>
                <w:sz w:val="24"/>
                <w:szCs w:val="24"/>
              </w:rPr>
              <w:t>6.0-7.75</w:t>
            </w:r>
          </w:p>
        </w:tc>
        <w:tc>
          <w:tcPr>
            <w:tcW w:w="1984" w:type="dxa"/>
            <w:tcBorders>
              <w:bottom w:val="nil"/>
            </w:tcBorders>
          </w:tcPr>
          <w:p w14:paraId="653AAF2C" w14:textId="3DC057ED" w:rsidR="001A2182" w:rsidRPr="00AA2EFD" w:rsidRDefault="005124C2" w:rsidP="00AA2EFD">
            <w:pPr>
              <w:spacing w:line="360" w:lineRule="auto"/>
              <w:jc w:val="center"/>
              <w:rPr>
                <w:b/>
                <w:sz w:val="24"/>
                <w:szCs w:val="24"/>
              </w:rPr>
            </w:pPr>
            <w:r w:rsidRPr="00AA2EFD">
              <w:rPr>
                <w:b/>
                <w:sz w:val="24"/>
                <w:szCs w:val="24"/>
              </w:rPr>
              <w:t>0-5.75</w:t>
            </w:r>
          </w:p>
        </w:tc>
        <w:tc>
          <w:tcPr>
            <w:tcW w:w="992" w:type="dxa"/>
            <w:vAlign w:val="bottom"/>
          </w:tcPr>
          <w:p w14:paraId="175F23FF" w14:textId="77777777" w:rsidR="001A2182" w:rsidRPr="00AA2EFD" w:rsidRDefault="001A2182" w:rsidP="00AA2EFD">
            <w:pPr>
              <w:spacing w:line="360" w:lineRule="auto"/>
              <w:rPr>
                <w:b/>
                <w:sz w:val="24"/>
                <w:szCs w:val="24"/>
              </w:rPr>
            </w:pPr>
          </w:p>
        </w:tc>
      </w:tr>
      <w:tr w:rsidR="001A2182" w:rsidRPr="00AA2EFD" w14:paraId="4827DA70" w14:textId="77777777" w:rsidTr="00C56694">
        <w:trPr>
          <w:trHeight w:val="2649"/>
        </w:trPr>
        <w:tc>
          <w:tcPr>
            <w:tcW w:w="3936" w:type="dxa"/>
          </w:tcPr>
          <w:p w14:paraId="40B88013" w14:textId="1A8EF3A9" w:rsidR="001A2182" w:rsidRPr="00AA2EFD" w:rsidRDefault="00B16F42" w:rsidP="00AA2EFD">
            <w:pPr>
              <w:pStyle w:val="Readingtext"/>
              <w:spacing w:before="0" w:after="0" w:line="360" w:lineRule="auto"/>
              <w:rPr>
                <w:rFonts w:ascii="Times New Roman" w:hAnsi="Times New Roman"/>
                <w:b/>
                <w:bCs/>
                <w:sz w:val="24"/>
                <w:szCs w:val="24"/>
              </w:rPr>
            </w:pPr>
            <w:r w:rsidRPr="00AA2EFD">
              <w:rPr>
                <w:rFonts w:ascii="Times New Roman" w:hAnsi="Times New Roman"/>
                <w:b/>
                <w:bCs/>
                <w:color w:val="000000"/>
                <w:sz w:val="24"/>
                <w:szCs w:val="24"/>
                <w:lang w:val="en-GB" w:eastAsia="en-AU"/>
              </w:rPr>
              <w:t xml:space="preserve">Demonstrate knowledge and understanding of relevant policies, research and </w:t>
            </w:r>
            <w:r w:rsidR="002E34C5" w:rsidRPr="00AA2EFD">
              <w:rPr>
                <w:rFonts w:ascii="Times New Roman" w:hAnsi="Times New Roman"/>
                <w:b/>
                <w:bCs/>
                <w:color w:val="000000"/>
                <w:sz w:val="24"/>
                <w:szCs w:val="24"/>
                <w:lang w:val="en-GB" w:eastAsia="en-AU"/>
              </w:rPr>
              <w:t xml:space="preserve">learning </w:t>
            </w:r>
            <w:r w:rsidRPr="00AA2EFD">
              <w:rPr>
                <w:rFonts w:ascii="Times New Roman" w:hAnsi="Times New Roman"/>
                <w:b/>
                <w:bCs/>
                <w:color w:val="000000"/>
                <w:sz w:val="24"/>
                <w:szCs w:val="24"/>
                <w:lang w:val="en-GB" w:eastAsia="en-AU"/>
              </w:rPr>
              <w:t xml:space="preserve">theory </w:t>
            </w:r>
            <w:r w:rsidR="002E34C5" w:rsidRPr="00AA2EFD">
              <w:rPr>
                <w:rFonts w:ascii="Times New Roman" w:hAnsi="Times New Roman"/>
                <w:b/>
                <w:bCs/>
                <w:color w:val="000000"/>
                <w:sz w:val="24"/>
                <w:szCs w:val="24"/>
                <w:lang w:val="en-GB" w:eastAsia="en-AU"/>
              </w:rPr>
              <w:t xml:space="preserve">relevant to promoting learning and inclusion </w:t>
            </w:r>
            <w:r w:rsidRPr="00AA2EFD">
              <w:rPr>
                <w:rFonts w:ascii="Times New Roman" w:hAnsi="Times New Roman"/>
                <w:b/>
                <w:bCs/>
                <w:color w:val="000000"/>
                <w:sz w:val="24"/>
                <w:szCs w:val="24"/>
                <w:lang w:val="en-GB" w:eastAsia="en-AU"/>
              </w:rPr>
              <w:t xml:space="preserve">of </w:t>
            </w:r>
            <w:r w:rsidR="002C4D3C" w:rsidRPr="00AA2EFD">
              <w:rPr>
                <w:rFonts w:ascii="Times New Roman" w:hAnsi="Times New Roman"/>
                <w:b/>
                <w:bCs/>
                <w:color w:val="000000"/>
                <w:sz w:val="24"/>
                <w:szCs w:val="24"/>
                <w:lang w:val="en-GB" w:eastAsia="en-AU"/>
              </w:rPr>
              <w:t>autistic and neurodivergent individuals</w:t>
            </w:r>
            <w:r w:rsidRPr="00AA2EFD">
              <w:rPr>
                <w:rFonts w:ascii="Times New Roman" w:hAnsi="Times New Roman"/>
                <w:b/>
                <w:bCs/>
                <w:color w:val="000000"/>
                <w:sz w:val="24"/>
                <w:szCs w:val="24"/>
                <w:lang w:val="en-GB" w:eastAsia="en-AU"/>
              </w:rPr>
              <w:t xml:space="preserve"> </w:t>
            </w:r>
            <w:r w:rsidR="002E34C5" w:rsidRPr="00AA2EFD">
              <w:rPr>
                <w:rFonts w:ascii="Times New Roman" w:hAnsi="Times New Roman"/>
                <w:b/>
                <w:bCs/>
                <w:color w:val="000000"/>
                <w:sz w:val="24"/>
                <w:szCs w:val="24"/>
                <w:lang w:val="en-GB" w:eastAsia="en-AU"/>
              </w:rPr>
              <w:t xml:space="preserve">in education settings </w:t>
            </w:r>
            <w:r w:rsidRPr="00AA2EFD">
              <w:rPr>
                <w:rFonts w:ascii="Times New Roman" w:hAnsi="Times New Roman"/>
                <w:b/>
                <w:bCs/>
                <w:color w:val="000000"/>
                <w:sz w:val="24"/>
                <w:szCs w:val="24"/>
                <w:lang w:val="en-GB" w:eastAsia="en-AU"/>
              </w:rPr>
              <w:t>throughout the lifespan.</w:t>
            </w:r>
          </w:p>
        </w:tc>
        <w:tc>
          <w:tcPr>
            <w:tcW w:w="2126" w:type="dxa"/>
          </w:tcPr>
          <w:p w14:paraId="01161D77" w14:textId="5F64E797" w:rsidR="001A2182" w:rsidRPr="00AA2EFD" w:rsidRDefault="001A2182" w:rsidP="00AA2EFD">
            <w:pPr>
              <w:spacing w:line="360" w:lineRule="auto"/>
              <w:rPr>
                <w:sz w:val="24"/>
                <w:szCs w:val="24"/>
              </w:rPr>
            </w:pPr>
            <w:r w:rsidRPr="00AA2EFD">
              <w:rPr>
                <w:sz w:val="24"/>
                <w:szCs w:val="24"/>
              </w:rPr>
              <w:t xml:space="preserve">Demonstrates a very high level of knowledge and understanding of concept/issue. Very high level of </w:t>
            </w:r>
            <w:r w:rsidR="00AE4F4F" w:rsidRPr="00AA2EFD">
              <w:rPr>
                <w:sz w:val="24"/>
                <w:szCs w:val="24"/>
              </w:rPr>
              <w:t>interpretation of research in this area.</w:t>
            </w:r>
          </w:p>
        </w:tc>
        <w:tc>
          <w:tcPr>
            <w:tcW w:w="1984" w:type="dxa"/>
            <w:gridSpan w:val="2"/>
          </w:tcPr>
          <w:p w14:paraId="4875196C" w14:textId="628359CA" w:rsidR="001A2182" w:rsidRPr="00AA2EFD" w:rsidRDefault="001A2182" w:rsidP="00AA2EFD">
            <w:pPr>
              <w:spacing w:line="360" w:lineRule="auto"/>
              <w:rPr>
                <w:sz w:val="24"/>
                <w:szCs w:val="24"/>
              </w:rPr>
            </w:pPr>
            <w:r w:rsidRPr="00AA2EFD">
              <w:rPr>
                <w:sz w:val="24"/>
                <w:szCs w:val="24"/>
              </w:rPr>
              <w:t xml:space="preserve">Demonstrates a high level of knowledge and understanding of concept/issue. High level of </w:t>
            </w:r>
            <w:r w:rsidR="00AE4F4F" w:rsidRPr="00AA2EFD">
              <w:rPr>
                <w:sz w:val="24"/>
                <w:szCs w:val="24"/>
              </w:rPr>
              <w:t>interpretation of research in this area.</w:t>
            </w:r>
          </w:p>
        </w:tc>
        <w:tc>
          <w:tcPr>
            <w:tcW w:w="1843" w:type="dxa"/>
            <w:gridSpan w:val="2"/>
          </w:tcPr>
          <w:p w14:paraId="4F5D311B" w14:textId="2CD72DDB" w:rsidR="001A2182" w:rsidRPr="00AA2EFD" w:rsidRDefault="001A2182" w:rsidP="00AA2EFD">
            <w:pPr>
              <w:spacing w:line="360" w:lineRule="auto"/>
              <w:rPr>
                <w:sz w:val="24"/>
                <w:szCs w:val="24"/>
              </w:rPr>
            </w:pPr>
            <w:r w:rsidRPr="00AA2EFD">
              <w:rPr>
                <w:sz w:val="24"/>
                <w:szCs w:val="24"/>
              </w:rPr>
              <w:t xml:space="preserve">Demonstrates a satisfactory level of knowledge and understanding of concept/issue. Satisfactory </w:t>
            </w:r>
            <w:r w:rsidR="00AE4F4F" w:rsidRPr="00AA2EFD">
              <w:rPr>
                <w:sz w:val="24"/>
                <w:szCs w:val="24"/>
              </w:rPr>
              <w:t>interpretation of research in this area.</w:t>
            </w:r>
          </w:p>
        </w:tc>
        <w:tc>
          <w:tcPr>
            <w:tcW w:w="1985" w:type="dxa"/>
          </w:tcPr>
          <w:p w14:paraId="4531BB30" w14:textId="0D8FEBDC" w:rsidR="001A2182" w:rsidRPr="00AA2EFD" w:rsidRDefault="001A2182" w:rsidP="00AA2EFD">
            <w:pPr>
              <w:spacing w:line="360" w:lineRule="auto"/>
              <w:rPr>
                <w:sz w:val="24"/>
                <w:szCs w:val="24"/>
              </w:rPr>
            </w:pPr>
            <w:r w:rsidRPr="00AA2EFD">
              <w:rPr>
                <w:sz w:val="24"/>
                <w:szCs w:val="24"/>
              </w:rPr>
              <w:t xml:space="preserve">Demonstrates a limited level of knowledge and understanding of concept/issue. Limited ability to </w:t>
            </w:r>
            <w:r w:rsidR="00AE4F4F" w:rsidRPr="00AA2EFD">
              <w:rPr>
                <w:sz w:val="24"/>
                <w:szCs w:val="24"/>
              </w:rPr>
              <w:t>interpret research in this area.</w:t>
            </w:r>
          </w:p>
        </w:tc>
        <w:tc>
          <w:tcPr>
            <w:tcW w:w="1984" w:type="dxa"/>
          </w:tcPr>
          <w:p w14:paraId="1FE70D3C" w14:textId="7F11B0B5" w:rsidR="001A2182" w:rsidRPr="00AA2EFD" w:rsidRDefault="001A2182" w:rsidP="00AA2EFD">
            <w:pPr>
              <w:spacing w:line="360" w:lineRule="auto"/>
              <w:rPr>
                <w:sz w:val="24"/>
                <w:szCs w:val="24"/>
              </w:rPr>
            </w:pPr>
            <w:r w:rsidRPr="00AA2EFD">
              <w:rPr>
                <w:sz w:val="24"/>
                <w:szCs w:val="24"/>
              </w:rPr>
              <w:t xml:space="preserve">Demonstrates extremely limited to no level of knowledge and understanding of concept/issue. No </w:t>
            </w:r>
            <w:r w:rsidR="00AE4F4F" w:rsidRPr="00AA2EFD">
              <w:rPr>
                <w:sz w:val="24"/>
                <w:szCs w:val="24"/>
              </w:rPr>
              <w:t>interpretation of research.</w:t>
            </w:r>
          </w:p>
        </w:tc>
        <w:tc>
          <w:tcPr>
            <w:tcW w:w="992" w:type="dxa"/>
            <w:vAlign w:val="bottom"/>
          </w:tcPr>
          <w:p w14:paraId="7DF386BE" w14:textId="77777777" w:rsidR="001A2182" w:rsidRPr="00AA2EFD" w:rsidRDefault="001A2182" w:rsidP="00AA2EFD">
            <w:pPr>
              <w:spacing w:line="360" w:lineRule="auto"/>
              <w:jc w:val="center"/>
              <w:rPr>
                <w:sz w:val="24"/>
                <w:szCs w:val="24"/>
              </w:rPr>
            </w:pPr>
          </w:p>
          <w:p w14:paraId="02851FF6" w14:textId="1F2C9B4F" w:rsidR="001A2182" w:rsidRPr="00AA2EFD" w:rsidRDefault="001A2182" w:rsidP="00AA2EFD">
            <w:pPr>
              <w:spacing w:line="360" w:lineRule="auto"/>
              <w:jc w:val="center"/>
              <w:rPr>
                <w:sz w:val="24"/>
                <w:szCs w:val="24"/>
              </w:rPr>
            </w:pPr>
            <w:r w:rsidRPr="00AA2EFD">
              <w:rPr>
                <w:b/>
                <w:sz w:val="24"/>
                <w:szCs w:val="24"/>
              </w:rPr>
              <w:t>/ 1</w:t>
            </w:r>
            <w:r w:rsidR="005124C2" w:rsidRPr="00AA2EFD">
              <w:rPr>
                <w:b/>
                <w:sz w:val="24"/>
                <w:szCs w:val="24"/>
              </w:rPr>
              <w:t>2</w:t>
            </w:r>
          </w:p>
        </w:tc>
      </w:tr>
      <w:tr w:rsidR="00AA3C74" w:rsidRPr="00AA2EFD" w14:paraId="3BCF2EF3" w14:textId="77777777" w:rsidTr="00CF3118">
        <w:tc>
          <w:tcPr>
            <w:tcW w:w="14850" w:type="dxa"/>
            <w:gridSpan w:val="9"/>
          </w:tcPr>
          <w:p w14:paraId="3BF3CBC3" w14:textId="77777777" w:rsidR="00AA3C74" w:rsidRPr="00AA2EFD" w:rsidRDefault="00AA3C74" w:rsidP="00AA2EFD">
            <w:pPr>
              <w:spacing w:line="360" w:lineRule="auto"/>
              <w:rPr>
                <w:sz w:val="24"/>
                <w:szCs w:val="24"/>
              </w:rPr>
            </w:pPr>
            <w:r w:rsidRPr="00AA2EFD">
              <w:rPr>
                <w:sz w:val="24"/>
                <w:szCs w:val="24"/>
              </w:rPr>
              <w:t>Comments</w:t>
            </w:r>
          </w:p>
          <w:p w14:paraId="12DCD6DA" w14:textId="77777777" w:rsidR="00AA3C74" w:rsidRPr="00AA2EFD" w:rsidRDefault="00AA3C74" w:rsidP="00AA2EFD">
            <w:pPr>
              <w:spacing w:line="360" w:lineRule="auto"/>
              <w:rPr>
                <w:sz w:val="24"/>
                <w:szCs w:val="24"/>
              </w:rPr>
            </w:pPr>
          </w:p>
          <w:p w14:paraId="3D2B28F6" w14:textId="77777777" w:rsidR="00AA3C74" w:rsidRPr="00AA2EFD" w:rsidRDefault="00AA3C74" w:rsidP="00AA2EFD">
            <w:pPr>
              <w:spacing w:line="360" w:lineRule="auto"/>
              <w:rPr>
                <w:sz w:val="24"/>
                <w:szCs w:val="24"/>
              </w:rPr>
            </w:pPr>
          </w:p>
        </w:tc>
      </w:tr>
      <w:tr w:rsidR="001A2182" w:rsidRPr="00AA2EFD" w14:paraId="6B366729" w14:textId="77777777" w:rsidTr="00F7123F">
        <w:trPr>
          <w:trHeight w:val="2354"/>
        </w:trPr>
        <w:tc>
          <w:tcPr>
            <w:tcW w:w="3936" w:type="dxa"/>
          </w:tcPr>
          <w:p w14:paraId="7DA7691E" w14:textId="10D6827D" w:rsidR="00B16F42" w:rsidRPr="00AA2EFD" w:rsidRDefault="00B16F42" w:rsidP="00AA2EFD">
            <w:pPr>
              <w:tabs>
                <w:tab w:val="left" w:pos="360"/>
                <w:tab w:val="left" w:pos="720"/>
              </w:tabs>
              <w:autoSpaceDE w:val="0"/>
              <w:autoSpaceDN w:val="0"/>
              <w:adjustRightInd w:val="0"/>
              <w:spacing w:line="360" w:lineRule="auto"/>
              <w:rPr>
                <w:b/>
                <w:bCs/>
                <w:color w:val="000000"/>
                <w:sz w:val="24"/>
                <w:szCs w:val="24"/>
                <w:lang w:val="en-GB" w:eastAsia="en-AU"/>
              </w:rPr>
            </w:pPr>
            <w:r w:rsidRPr="00AA2EFD">
              <w:rPr>
                <w:b/>
                <w:bCs/>
                <w:color w:val="000000"/>
                <w:sz w:val="24"/>
                <w:szCs w:val="24"/>
                <w:lang w:val="en-GB" w:eastAsia="en-AU"/>
              </w:rPr>
              <w:lastRenderedPageBreak/>
              <w:t xml:space="preserve">Analyse and apply research to assess and identify learning characteristics of </w:t>
            </w:r>
            <w:r w:rsidR="00E9041F" w:rsidRPr="00AA2EFD">
              <w:rPr>
                <w:b/>
                <w:bCs/>
                <w:color w:val="000000"/>
                <w:sz w:val="24"/>
                <w:szCs w:val="24"/>
                <w:lang w:val="en-GB" w:eastAsia="en-AU"/>
              </w:rPr>
              <w:t xml:space="preserve">autistic and neurodivergent individuals and </w:t>
            </w:r>
            <w:proofErr w:type="gramStart"/>
            <w:r w:rsidR="00E9041F" w:rsidRPr="00AA2EFD">
              <w:rPr>
                <w:b/>
                <w:bCs/>
                <w:color w:val="000000"/>
                <w:sz w:val="24"/>
                <w:szCs w:val="24"/>
                <w:lang w:val="en-GB" w:eastAsia="en-AU"/>
              </w:rPr>
              <w:t xml:space="preserve">to </w:t>
            </w:r>
            <w:r w:rsidR="00B5530C" w:rsidRPr="00AA2EFD">
              <w:rPr>
                <w:b/>
                <w:bCs/>
                <w:color w:val="000000"/>
                <w:sz w:val="24"/>
                <w:szCs w:val="24"/>
                <w:lang w:val="en-GB" w:eastAsia="en-AU"/>
              </w:rPr>
              <w:t xml:space="preserve"> utilise</w:t>
            </w:r>
            <w:proofErr w:type="gramEnd"/>
            <w:r w:rsidR="00B5530C" w:rsidRPr="00AA2EFD">
              <w:rPr>
                <w:b/>
                <w:bCs/>
                <w:color w:val="000000"/>
                <w:sz w:val="24"/>
                <w:szCs w:val="24"/>
                <w:lang w:val="en-GB" w:eastAsia="en-AU"/>
              </w:rPr>
              <w:t xml:space="preserve"> </w:t>
            </w:r>
            <w:r w:rsidR="00E9041F" w:rsidRPr="00AA2EFD">
              <w:rPr>
                <w:b/>
                <w:bCs/>
                <w:color w:val="000000"/>
                <w:sz w:val="24"/>
                <w:szCs w:val="24"/>
                <w:lang w:val="en-GB" w:eastAsia="en-AU"/>
              </w:rPr>
              <w:t>an interdisciplinary approach</w:t>
            </w:r>
            <w:r w:rsidR="00B5530C" w:rsidRPr="00AA2EFD">
              <w:rPr>
                <w:b/>
                <w:bCs/>
                <w:color w:val="000000"/>
                <w:sz w:val="24"/>
                <w:szCs w:val="24"/>
                <w:lang w:val="en-GB" w:eastAsia="en-AU"/>
              </w:rPr>
              <w:t xml:space="preserve"> </w:t>
            </w:r>
            <w:r w:rsidRPr="00AA2EFD">
              <w:rPr>
                <w:b/>
                <w:bCs/>
                <w:color w:val="000000"/>
                <w:sz w:val="24"/>
                <w:szCs w:val="24"/>
                <w:lang w:val="en-GB" w:eastAsia="en-AU"/>
              </w:rPr>
              <w:t xml:space="preserve">to identify </w:t>
            </w:r>
            <w:r w:rsidR="00E9041F" w:rsidRPr="00AA2EFD">
              <w:rPr>
                <w:b/>
                <w:bCs/>
                <w:color w:val="000000"/>
                <w:sz w:val="24"/>
                <w:szCs w:val="24"/>
                <w:lang w:val="en-GB" w:eastAsia="en-AU"/>
              </w:rPr>
              <w:t xml:space="preserve">barriers to inclusion and learning </w:t>
            </w:r>
            <w:r w:rsidRPr="00AA2EFD">
              <w:rPr>
                <w:b/>
                <w:bCs/>
                <w:color w:val="000000"/>
                <w:sz w:val="24"/>
                <w:szCs w:val="24"/>
                <w:lang w:val="en-GB" w:eastAsia="en-AU"/>
              </w:rPr>
              <w:t xml:space="preserve">and implement evidence-based practices to </w:t>
            </w:r>
            <w:r w:rsidR="00E9041F" w:rsidRPr="00AA2EFD">
              <w:rPr>
                <w:b/>
                <w:bCs/>
                <w:color w:val="000000"/>
                <w:sz w:val="24"/>
                <w:szCs w:val="24"/>
                <w:lang w:val="en-GB" w:eastAsia="en-AU"/>
              </w:rPr>
              <w:t>mitigate these barriers</w:t>
            </w:r>
            <w:r w:rsidRPr="00AA2EFD">
              <w:rPr>
                <w:b/>
                <w:bCs/>
                <w:color w:val="000000"/>
                <w:sz w:val="24"/>
                <w:szCs w:val="24"/>
                <w:lang w:val="en-GB" w:eastAsia="en-AU"/>
              </w:rPr>
              <w:t>.</w:t>
            </w:r>
          </w:p>
          <w:p w14:paraId="3399E3A3" w14:textId="77777777" w:rsidR="001A2182" w:rsidRPr="00AA2EFD" w:rsidRDefault="001A2182" w:rsidP="00AA2EFD">
            <w:pPr>
              <w:spacing w:line="360" w:lineRule="auto"/>
              <w:rPr>
                <w:sz w:val="24"/>
                <w:szCs w:val="24"/>
              </w:rPr>
            </w:pPr>
          </w:p>
        </w:tc>
        <w:tc>
          <w:tcPr>
            <w:tcW w:w="2126" w:type="dxa"/>
          </w:tcPr>
          <w:p w14:paraId="31BEACE6" w14:textId="502EAFBF" w:rsidR="001A2182" w:rsidRPr="00AA2EFD" w:rsidRDefault="001A2182" w:rsidP="00AA2EFD">
            <w:pPr>
              <w:spacing w:line="360" w:lineRule="auto"/>
              <w:rPr>
                <w:sz w:val="24"/>
                <w:szCs w:val="24"/>
              </w:rPr>
            </w:pPr>
            <w:r w:rsidRPr="00AA2EFD">
              <w:rPr>
                <w:sz w:val="24"/>
                <w:szCs w:val="24"/>
              </w:rPr>
              <w:t>Demonstrates a ve</w:t>
            </w:r>
            <w:r w:rsidR="00AE4F4F" w:rsidRPr="00AA2EFD">
              <w:rPr>
                <w:sz w:val="24"/>
                <w:szCs w:val="24"/>
              </w:rPr>
              <w:t xml:space="preserve">ry high level of reasoning and analysis of the </w:t>
            </w:r>
            <w:r w:rsidRPr="00AA2EFD">
              <w:rPr>
                <w:sz w:val="24"/>
                <w:szCs w:val="24"/>
              </w:rPr>
              <w:t>concept</w:t>
            </w:r>
            <w:r w:rsidR="00AE4F4F" w:rsidRPr="00AA2EFD">
              <w:rPr>
                <w:sz w:val="24"/>
                <w:szCs w:val="24"/>
              </w:rPr>
              <w:t>s</w:t>
            </w:r>
            <w:r w:rsidRPr="00AA2EFD">
              <w:rPr>
                <w:sz w:val="24"/>
                <w:szCs w:val="24"/>
              </w:rPr>
              <w:t>/issue</w:t>
            </w:r>
            <w:r w:rsidR="00AE4F4F" w:rsidRPr="00AA2EFD">
              <w:rPr>
                <w:sz w:val="24"/>
                <w:szCs w:val="24"/>
              </w:rPr>
              <w:t>s</w:t>
            </w:r>
            <w:r w:rsidRPr="00AA2EFD">
              <w:rPr>
                <w:sz w:val="24"/>
                <w:szCs w:val="24"/>
              </w:rPr>
              <w:t xml:space="preserve">. Very high level of application </w:t>
            </w:r>
            <w:r w:rsidR="00AE4F4F" w:rsidRPr="00AA2EFD">
              <w:rPr>
                <w:sz w:val="24"/>
                <w:szCs w:val="24"/>
              </w:rPr>
              <w:t>for practice.</w:t>
            </w:r>
          </w:p>
        </w:tc>
        <w:tc>
          <w:tcPr>
            <w:tcW w:w="1984" w:type="dxa"/>
            <w:gridSpan w:val="2"/>
          </w:tcPr>
          <w:p w14:paraId="7AFBAE5F" w14:textId="36F42B52" w:rsidR="001A2182" w:rsidRPr="00AA2EFD" w:rsidRDefault="001A2182" w:rsidP="00AA2EFD">
            <w:pPr>
              <w:spacing w:line="360" w:lineRule="auto"/>
              <w:rPr>
                <w:sz w:val="24"/>
                <w:szCs w:val="24"/>
              </w:rPr>
            </w:pPr>
            <w:r w:rsidRPr="00AA2EFD">
              <w:rPr>
                <w:sz w:val="24"/>
                <w:szCs w:val="24"/>
              </w:rPr>
              <w:t xml:space="preserve">Demonstrates a high level of reasoning and </w:t>
            </w:r>
            <w:r w:rsidR="00AE4F4F" w:rsidRPr="00AA2EFD">
              <w:rPr>
                <w:sz w:val="24"/>
                <w:szCs w:val="24"/>
              </w:rPr>
              <w:t xml:space="preserve">analysis of </w:t>
            </w:r>
            <w:r w:rsidRPr="00AA2EFD">
              <w:rPr>
                <w:sz w:val="24"/>
                <w:szCs w:val="24"/>
              </w:rPr>
              <w:t>the concept</w:t>
            </w:r>
            <w:r w:rsidR="00AE4F4F" w:rsidRPr="00AA2EFD">
              <w:rPr>
                <w:sz w:val="24"/>
                <w:szCs w:val="24"/>
              </w:rPr>
              <w:t>s/issues.</w:t>
            </w:r>
            <w:r w:rsidRPr="00AA2EFD">
              <w:rPr>
                <w:sz w:val="24"/>
                <w:szCs w:val="24"/>
              </w:rPr>
              <w:t xml:space="preserve"> High level of application </w:t>
            </w:r>
            <w:r w:rsidR="00AE4F4F" w:rsidRPr="00AA2EFD">
              <w:rPr>
                <w:sz w:val="24"/>
                <w:szCs w:val="24"/>
              </w:rPr>
              <w:t>for practice.</w:t>
            </w:r>
          </w:p>
        </w:tc>
        <w:tc>
          <w:tcPr>
            <w:tcW w:w="1843" w:type="dxa"/>
            <w:gridSpan w:val="2"/>
          </w:tcPr>
          <w:p w14:paraId="245D62E8" w14:textId="3FBEB30C" w:rsidR="001A2182" w:rsidRPr="00AA2EFD" w:rsidRDefault="001A2182" w:rsidP="00AA2EFD">
            <w:pPr>
              <w:spacing w:line="360" w:lineRule="auto"/>
              <w:rPr>
                <w:sz w:val="24"/>
                <w:szCs w:val="24"/>
              </w:rPr>
            </w:pPr>
            <w:r w:rsidRPr="00AA2EFD">
              <w:rPr>
                <w:sz w:val="24"/>
                <w:szCs w:val="24"/>
              </w:rPr>
              <w:t xml:space="preserve">Demonstrates a satisfactory level of reasoning and </w:t>
            </w:r>
            <w:r w:rsidR="00AE4F4F" w:rsidRPr="00AA2EFD">
              <w:rPr>
                <w:sz w:val="24"/>
                <w:szCs w:val="24"/>
              </w:rPr>
              <w:t>analysis of</w:t>
            </w:r>
            <w:r w:rsidRPr="00AA2EFD">
              <w:rPr>
                <w:sz w:val="24"/>
                <w:szCs w:val="24"/>
              </w:rPr>
              <w:t xml:space="preserve"> the concept</w:t>
            </w:r>
            <w:r w:rsidR="00AE4F4F" w:rsidRPr="00AA2EFD">
              <w:rPr>
                <w:sz w:val="24"/>
                <w:szCs w:val="24"/>
              </w:rPr>
              <w:t>s</w:t>
            </w:r>
            <w:r w:rsidRPr="00AA2EFD">
              <w:rPr>
                <w:sz w:val="24"/>
                <w:szCs w:val="24"/>
              </w:rPr>
              <w:t>/issue</w:t>
            </w:r>
            <w:r w:rsidR="00AE4F4F" w:rsidRPr="00AA2EFD">
              <w:rPr>
                <w:sz w:val="24"/>
                <w:szCs w:val="24"/>
              </w:rPr>
              <w:t>s</w:t>
            </w:r>
            <w:r w:rsidRPr="00AA2EFD">
              <w:rPr>
                <w:sz w:val="24"/>
                <w:szCs w:val="24"/>
              </w:rPr>
              <w:t xml:space="preserve">. Satisfactory level of application to own </w:t>
            </w:r>
            <w:r w:rsidR="00AE4F4F" w:rsidRPr="00AA2EFD">
              <w:rPr>
                <w:sz w:val="24"/>
                <w:szCs w:val="24"/>
              </w:rPr>
              <w:t>for practice.</w:t>
            </w:r>
          </w:p>
        </w:tc>
        <w:tc>
          <w:tcPr>
            <w:tcW w:w="1985" w:type="dxa"/>
          </w:tcPr>
          <w:p w14:paraId="2DA82371" w14:textId="77777777" w:rsidR="001A2182" w:rsidRPr="00AA2EFD" w:rsidRDefault="001A2182" w:rsidP="00AA2EFD">
            <w:pPr>
              <w:spacing w:line="360" w:lineRule="auto"/>
              <w:rPr>
                <w:sz w:val="24"/>
                <w:szCs w:val="24"/>
              </w:rPr>
            </w:pPr>
            <w:r w:rsidRPr="00AA2EFD">
              <w:rPr>
                <w:sz w:val="24"/>
                <w:szCs w:val="24"/>
              </w:rPr>
              <w:t>Demonstrates a limited level of reasoning and reconstructing the concept/issue. Limited level of application to own philosophy and teaching practice.</w:t>
            </w:r>
          </w:p>
          <w:p w14:paraId="266472A1" w14:textId="77777777" w:rsidR="001A2182" w:rsidRPr="00AA2EFD" w:rsidRDefault="001A2182" w:rsidP="00AA2EFD">
            <w:pPr>
              <w:spacing w:line="360" w:lineRule="auto"/>
              <w:ind w:left="357"/>
              <w:rPr>
                <w:sz w:val="24"/>
                <w:szCs w:val="24"/>
              </w:rPr>
            </w:pPr>
            <w:r w:rsidRPr="00AA2EFD">
              <w:rPr>
                <w:sz w:val="24"/>
                <w:szCs w:val="24"/>
              </w:rPr>
              <w:t>.</w:t>
            </w:r>
          </w:p>
        </w:tc>
        <w:tc>
          <w:tcPr>
            <w:tcW w:w="1984" w:type="dxa"/>
          </w:tcPr>
          <w:p w14:paraId="768E5663" w14:textId="77777777" w:rsidR="001A2182" w:rsidRPr="00AA2EFD" w:rsidRDefault="001A2182" w:rsidP="00AA2EFD">
            <w:pPr>
              <w:spacing w:line="360" w:lineRule="auto"/>
              <w:rPr>
                <w:sz w:val="24"/>
                <w:szCs w:val="24"/>
              </w:rPr>
            </w:pPr>
            <w:r w:rsidRPr="00AA2EFD">
              <w:rPr>
                <w:sz w:val="24"/>
                <w:szCs w:val="24"/>
              </w:rPr>
              <w:t>Demonstrates no level of reasoning and reconstructing the concept/issue. No evidence of application to own philosophy and teaching practice.</w:t>
            </w:r>
          </w:p>
        </w:tc>
        <w:tc>
          <w:tcPr>
            <w:tcW w:w="992" w:type="dxa"/>
            <w:vAlign w:val="bottom"/>
          </w:tcPr>
          <w:p w14:paraId="4D95143E" w14:textId="29EAAB9A" w:rsidR="001A2182" w:rsidRPr="00AA2EFD" w:rsidRDefault="001A2182" w:rsidP="00AA2EFD">
            <w:pPr>
              <w:spacing w:line="360" w:lineRule="auto"/>
              <w:rPr>
                <w:b/>
                <w:sz w:val="24"/>
                <w:szCs w:val="24"/>
              </w:rPr>
            </w:pPr>
            <w:r w:rsidRPr="00AA2EFD">
              <w:rPr>
                <w:b/>
                <w:sz w:val="24"/>
                <w:szCs w:val="24"/>
              </w:rPr>
              <w:t>/ 1</w:t>
            </w:r>
            <w:r w:rsidR="005124C2" w:rsidRPr="00AA2EFD">
              <w:rPr>
                <w:b/>
                <w:sz w:val="24"/>
                <w:szCs w:val="24"/>
              </w:rPr>
              <w:t>2</w:t>
            </w:r>
          </w:p>
        </w:tc>
      </w:tr>
      <w:tr w:rsidR="00AA3C74" w:rsidRPr="00AA2EFD" w14:paraId="705C4BA6" w14:textId="77777777" w:rsidTr="00CF3118">
        <w:tc>
          <w:tcPr>
            <w:tcW w:w="14850" w:type="dxa"/>
            <w:gridSpan w:val="9"/>
          </w:tcPr>
          <w:p w14:paraId="21208B87" w14:textId="77777777" w:rsidR="001628BC" w:rsidRPr="00AA2EFD" w:rsidRDefault="001628BC" w:rsidP="00AA2EFD">
            <w:pPr>
              <w:spacing w:line="360" w:lineRule="auto"/>
              <w:rPr>
                <w:sz w:val="24"/>
                <w:szCs w:val="24"/>
              </w:rPr>
            </w:pPr>
            <w:r w:rsidRPr="00AA2EFD">
              <w:rPr>
                <w:sz w:val="24"/>
                <w:szCs w:val="24"/>
              </w:rPr>
              <w:t>Comments</w:t>
            </w:r>
          </w:p>
          <w:p w14:paraId="789588CA" w14:textId="77777777" w:rsidR="001628BC" w:rsidRPr="00AA2EFD" w:rsidRDefault="001628BC" w:rsidP="00AA2EFD">
            <w:pPr>
              <w:spacing w:line="360" w:lineRule="auto"/>
              <w:rPr>
                <w:sz w:val="24"/>
                <w:szCs w:val="24"/>
              </w:rPr>
            </w:pPr>
          </w:p>
          <w:p w14:paraId="1BADA9EB" w14:textId="77777777" w:rsidR="001628BC" w:rsidRPr="00AA2EFD" w:rsidRDefault="001628BC" w:rsidP="00AA2EFD">
            <w:pPr>
              <w:spacing w:line="360" w:lineRule="auto"/>
              <w:rPr>
                <w:sz w:val="24"/>
                <w:szCs w:val="24"/>
              </w:rPr>
            </w:pPr>
          </w:p>
        </w:tc>
      </w:tr>
    </w:tbl>
    <w:p w14:paraId="1FCF10C0" w14:textId="77777777" w:rsidR="001F7979" w:rsidRPr="00AA2EFD" w:rsidRDefault="001F7979" w:rsidP="00AA2EFD">
      <w:pPr>
        <w:spacing w:line="360" w:lineRule="auto"/>
        <w:rPr>
          <w:sz w:val="24"/>
          <w:szCs w:val="24"/>
        </w:rPr>
      </w:pPr>
    </w:p>
    <w:p w14:paraId="52B5B53C" w14:textId="77777777" w:rsidR="00C56694" w:rsidRPr="00AA2EFD" w:rsidRDefault="00C56694" w:rsidP="00AA2EFD">
      <w:pPr>
        <w:spacing w:line="360" w:lineRule="auto"/>
        <w:rPr>
          <w:sz w:val="24"/>
          <w:szCs w:val="24"/>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36"/>
        <w:gridCol w:w="2126"/>
        <w:gridCol w:w="1363"/>
        <w:gridCol w:w="621"/>
        <w:gridCol w:w="1843"/>
        <w:gridCol w:w="1985"/>
        <w:gridCol w:w="1984"/>
        <w:gridCol w:w="992"/>
      </w:tblGrid>
      <w:tr w:rsidR="00C444D5" w:rsidRPr="00AA2EFD" w14:paraId="3AB7C8DB" w14:textId="77777777" w:rsidTr="00A146C4">
        <w:trPr>
          <w:trHeight w:val="558"/>
        </w:trPr>
        <w:tc>
          <w:tcPr>
            <w:tcW w:w="3936" w:type="dxa"/>
            <w:shd w:val="solid" w:color="auto" w:fill="auto"/>
            <w:vAlign w:val="center"/>
          </w:tcPr>
          <w:p w14:paraId="65C24986" w14:textId="77777777" w:rsidR="00C444D5" w:rsidRPr="00AA2EFD" w:rsidRDefault="00C444D5" w:rsidP="00AA2EFD">
            <w:pPr>
              <w:spacing w:line="360" w:lineRule="auto"/>
              <w:rPr>
                <w:b/>
                <w:color w:val="FFFFFF" w:themeColor="background1"/>
                <w:sz w:val="24"/>
                <w:szCs w:val="24"/>
              </w:rPr>
            </w:pPr>
            <w:r w:rsidRPr="00AA2EFD">
              <w:rPr>
                <w:b/>
                <w:color w:val="FFFFFF" w:themeColor="background1"/>
                <w:sz w:val="24"/>
                <w:szCs w:val="24"/>
              </w:rPr>
              <w:t>Criteria</w:t>
            </w:r>
          </w:p>
        </w:tc>
        <w:tc>
          <w:tcPr>
            <w:tcW w:w="2126" w:type="dxa"/>
            <w:tcBorders>
              <w:bottom w:val="nil"/>
            </w:tcBorders>
            <w:shd w:val="solid" w:color="auto" w:fill="auto"/>
            <w:vAlign w:val="center"/>
          </w:tcPr>
          <w:p w14:paraId="698B8739" w14:textId="73AE928D" w:rsidR="00C444D5" w:rsidRPr="00AA2EFD" w:rsidRDefault="00C444D5" w:rsidP="00AA2EFD">
            <w:pPr>
              <w:spacing w:line="360" w:lineRule="auto"/>
              <w:jc w:val="center"/>
              <w:rPr>
                <w:b/>
                <w:color w:val="FFFFFF" w:themeColor="background1"/>
                <w:sz w:val="24"/>
                <w:szCs w:val="24"/>
              </w:rPr>
            </w:pPr>
            <w:r w:rsidRPr="00AA2EFD">
              <w:rPr>
                <w:b/>
                <w:color w:val="FFFFFF" w:themeColor="background1"/>
                <w:sz w:val="24"/>
                <w:szCs w:val="24"/>
              </w:rPr>
              <w:t>High Distinction</w:t>
            </w:r>
          </w:p>
        </w:tc>
        <w:tc>
          <w:tcPr>
            <w:tcW w:w="1984" w:type="dxa"/>
            <w:gridSpan w:val="2"/>
            <w:tcBorders>
              <w:bottom w:val="nil"/>
            </w:tcBorders>
            <w:shd w:val="solid" w:color="auto" w:fill="auto"/>
            <w:vAlign w:val="center"/>
          </w:tcPr>
          <w:p w14:paraId="28CF84FA" w14:textId="2755CA8A" w:rsidR="00C444D5" w:rsidRPr="00AA2EFD" w:rsidRDefault="00C444D5" w:rsidP="00AA2EFD">
            <w:pPr>
              <w:spacing w:line="360" w:lineRule="auto"/>
              <w:jc w:val="center"/>
              <w:rPr>
                <w:b/>
                <w:color w:val="FFFFFF" w:themeColor="background1"/>
                <w:sz w:val="24"/>
                <w:szCs w:val="24"/>
              </w:rPr>
            </w:pPr>
            <w:r w:rsidRPr="00AA2EFD">
              <w:rPr>
                <w:b/>
                <w:color w:val="FFFFFF" w:themeColor="background1"/>
                <w:sz w:val="24"/>
                <w:szCs w:val="24"/>
              </w:rPr>
              <w:t>Distinction</w:t>
            </w:r>
          </w:p>
        </w:tc>
        <w:tc>
          <w:tcPr>
            <w:tcW w:w="1843" w:type="dxa"/>
            <w:tcBorders>
              <w:bottom w:val="nil"/>
            </w:tcBorders>
            <w:shd w:val="solid" w:color="auto" w:fill="auto"/>
            <w:vAlign w:val="center"/>
          </w:tcPr>
          <w:p w14:paraId="3C2D3A8B" w14:textId="5B2A9231" w:rsidR="00C444D5" w:rsidRPr="00AA2EFD" w:rsidRDefault="00C444D5" w:rsidP="00AA2EFD">
            <w:pPr>
              <w:spacing w:line="360" w:lineRule="auto"/>
              <w:jc w:val="center"/>
              <w:rPr>
                <w:b/>
                <w:color w:val="FFFFFF" w:themeColor="background1"/>
                <w:sz w:val="24"/>
                <w:szCs w:val="24"/>
              </w:rPr>
            </w:pPr>
            <w:r w:rsidRPr="00AA2EFD">
              <w:rPr>
                <w:b/>
                <w:color w:val="FFFFFF" w:themeColor="background1"/>
                <w:sz w:val="24"/>
                <w:szCs w:val="24"/>
              </w:rPr>
              <w:t>Credit</w:t>
            </w:r>
          </w:p>
        </w:tc>
        <w:tc>
          <w:tcPr>
            <w:tcW w:w="1985" w:type="dxa"/>
            <w:tcBorders>
              <w:bottom w:val="nil"/>
            </w:tcBorders>
            <w:shd w:val="solid" w:color="auto" w:fill="auto"/>
            <w:vAlign w:val="center"/>
          </w:tcPr>
          <w:p w14:paraId="2E2BCA87" w14:textId="655601F1" w:rsidR="00C444D5" w:rsidRPr="00AA2EFD" w:rsidRDefault="00C444D5" w:rsidP="00AA2EFD">
            <w:pPr>
              <w:spacing w:line="360" w:lineRule="auto"/>
              <w:jc w:val="center"/>
              <w:rPr>
                <w:b/>
                <w:color w:val="FFFFFF" w:themeColor="background1"/>
                <w:sz w:val="24"/>
                <w:szCs w:val="24"/>
              </w:rPr>
            </w:pPr>
            <w:r w:rsidRPr="00AA2EFD">
              <w:rPr>
                <w:b/>
                <w:color w:val="FFFFFF" w:themeColor="background1"/>
                <w:sz w:val="24"/>
                <w:szCs w:val="24"/>
              </w:rPr>
              <w:t>Pass</w:t>
            </w:r>
          </w:p>
        </w:tc>
        <w:tc>
          <w:tcPr>
            <w:tcW w:w="1984" w:type="dxa"/>
            <w:tcBorders>
              <w:bottom w:val="nil"/>
            </w:tcBorders>
            <w:shd w:val="solid" w:color="auto" w:fill="auto"/>
            <w:vAlign w:val="center"/>
          </w:tcPr>
          <w:p w14:paraId="61056353" w14:textId="0FFB64AF" w:rsidR="00C444D5" w:rsidRPr="00AA2EFD" w:rsidRDefault="00C444D5" w:rsidP="00AA2EFD">
            <w:pPr>
              <w:spacing w:line="360" w:lineRule="auto"/>
              <w:jc w:val="center"/>
              <w:rPr>
                <w:b/>
                <w:color w:val="FFFFFF" w:themeColor="background1"/>
                <w:sz w:val="24"/>
                <w:szCs w:val="24"/>
              </w:rPr>
            </w:pPr>
            <w:r w:rsidRPr="00AA2EFD">
              <w:rPr>
                <w:b/>
                <w:color w:val="FFFFFF" w:themeColor="background1"/>
                <w:sz w:val="24"/>
                <w:szCs w:val="24"/>
              </w:rPr>
              <w:t>Fail</w:t>
            </w:r>
          </w:p>
        </w:tc>
        <w:tc>
          <w:tcPr>
            <w:tcW w:w="992" w:type="dxa"/>
            <w:shd w:val="solid" w:color="auto" w:fill="auto"/>
            <w:vAlign w:val="center"/>
          </w:tcPr>
          <w:p w14:paraId="26C04F88" w14:textId="77777777" w:rsidR="00C444D5" w:rsidRPr="00AA2EFD" w:rsidRDefault="00C444D5" w:rsidP="00AA2EFD">
            <w:pPr>
              <w:spacing w:line="360" w:lineRule="auto"/>
              <w:jc w:val="center"/>
              <w:rPr>
                <w:b/>
                <w:color w:val="FFFFFF" w:themeColor="background1"/>
                <w:sz w:val="24"/>
                <w:szCs w:val="24"/>
              </w:rPr>
            </w:pPr>
            <w:r w:rsidRPr="00AA2EFD">
              <w:rPr>
                <w:b/>
                <w:color w:val="FFFFFF" w:themeColor="background1"/>
                <w:sz w:val="24"/>
                <w:szCs w:val="24"/>
              </w:rPr>
              <w:t>Weight</w:t>
            </w:r>
          </w:p>
        </w:tc>
      </w:tr>
      <w:tr w:rsidR="00F7123F" w:rsidRPr="00AA2EFD" w14:paraId="3AACAE3C" w14:textId="77777777" w:rsidTr="00242434">
        <w:trPr>
          <w:trHeight w:val="440"/>
        </w:trPr>
        <w:tc>
          <w:tcPr>
            <w:tcW w:w="3936" w:type="dxa"/>
          </w:tcPr>
          <w:p w14:paraId="676A13DB" w14:textId="58AD2A0F" w:rsidR="00F7123F" w:rsidRPr="00AA2EFD" w:rsidRDefault="00F7123F" w:rsidP="00AA2EFD">
            <w:pPr>
              <w:spacing w:line="360" w:lineRule="auto"/>
              <w:jc w:val="center"/>
              <w:rPr>
                <w:b/>
                <w:sz w:val="24"/>
                <w:szCs w:val="24"/>
              </w:rPr>
            </w:pPr>
            <w:r w:rsidRPr="00AA2EFD">
              <w:rPr>
                <w:b/>
                <w:sz w:val="24"/>
                <w:szCs w:val="24"/>
              </w:rPr>
              <w:t>Marks</w:t>
            </w:r>
          </w:p>
        </w:tc>
        <w:tc>
          <w:tcPr>
            <w:tcW w:w="2126" w:type="dxa"/>
            <w:tcBorders>
              <w:bottom w:val="single" w:sz="4" w:space="0" w:color="auto"/>
            </w:tcBorders>
          </w:tcPr>
          <w:p w14:paraId="6B889B50" w14:textId="60BFFCCE" w:rsidR="00F7123F" w:rsidRPr="00AA2EFD" w:rsidRDefault="00703B77" w:rsidP="00AA2EFD">
            <w:pPr>
              <w:spacing w:line="360" w:lineRule="auto"/>
              <w:jc w:val="center"/>
              <w:rPr>
                <w:sz w:val="24"/>
                <w:szCs w:val="24"/>
              </w:rPr>
            </w:pPr>
            <w:r w:rsidRPr="00AA2EFD">
              <w:rPr>
                <w:b/>
                <w:sz w:val="24"/>
                <w:szCs w:val="24"/>
              </w:rPr>
              <w:t>7.0-8.0</w:t>
            </w:r>
          </w:p>
        </w:tc>
        <w:tc>
          <w:tcPr>
            <w:tcW w:w="1984" w:type="dxa"/>
            <w:gridSpan w:val="2"/>
            <w:tcBorders>
              <w:bottom w:val="single" w:sz="4" w:space="0" w:color="auto"/>
            </w:tcBorders>
          </w:tcPr>
          <w:p w14:paraId="72BB3556" w14:textId="40524E91" w:rsidR="00F7123F" w:rsidRPr="00AA2EFD" w:rsidRDefault="00703B77" w:rsidP="00AA2EFD">
            <w:pPr>
              <w:spacing w:line="360" w:lineRule="auto"/>
              <w:jc w:val="center"/>
              <w:rPr>
                <w:sz w:val="24"/>
                <w:szCs w:val="24"/>
              </w:rPr>
            </w:pPr>
            <w:r w:rsidRPr="00AA2EFD">
              <w:rPr>
                <w:sz w:val="24"/>
                <w:szCs w:val="24"/>
              </w:rPr>
              <w:t>6.0-6.75</w:t>
            </w:r>
          </w:p>
        </w:tc>
        <w:tc>
          <w:tcPr>
            <w:tcW w:w="1843" w:type="dxa"/>
            <w:tcBorders>
              <w:bottom w:val="single" w:sz="4" w:space="0" w:color="auto"/>
            </w:tcBorders>
          </w:tcPr>
          <w:p w14:paraId="12FA0607" w14:textId="0D81CB47" w:rsidR="00F7123F" w:rsidRPr="00AA2EFD" w:rsidRDefault="00703B77" w:rsidP="00AA2EFD">
            <w:pPr>
              <w:spacing w:line="360" w:lineRule="auto"/>
              <w:jc w:val="center"/>
              <w:rPr>
                <w:sz w:val="24"/>
                <w:szCs w:val="24"/>
              </w:rPr>
            </w:pPr>
            <w:r w:rsidRPr="00AA2EFD">
              <w:rPr>
                <w:b/>
                <w:sz w:val="24"/>
                <w:szCs w:val="24"/>
              </w:rPr>
              <w:t>5.25-5.75</w:t>
            </w:r>
          </w:p>
        </w:tc>
        <w:tc>
          <w:tcPr>
            <w:tcW w:w="1985" w:type="dxa"/>
            <w:tcBorders>
              <w:bottom w:val="single" w:sz="4" w:space="0" w:color="auto"/>
            </w:tcBorders>
          </w:tcPr>
          <w:p w14:paraId="1CC5EFAB" w14:textId="476015BE" w:rsidR="00F7123F" w:rsidRPr="00AA2EFD" w:rsidRDefault="00703B77" w:rsidP="00AA2EFD">
            <w:pPr>
              <w:spacing w:line="360" w:lineRule="auto"/>
              <w:jc w:val="center"/>
              <w:rPr>
                <w:b/>
                <w:sz w:val="24"/>
                <w:szCs w:val="24"/>
              </w:rPr>
            </w:pPr>
            <w:r w:rsidRPr="00AA2EFD">
              <w:rPr>
                <w:b/>
                <w:sz w:val="24"/>
                <w:szCs w:val="24"/>
              </w:rPr>
              <w:t>4.0-5.0</w:t>
            </w:r>
          </w:p>
        </w:tc>
        <w:tc>
          <w:tcPr>
            <w:tcW w:w="1984" w:type="dxa"/>
            <w:tcBorders>
              <w:bottom w:val="single" w:sz="4" w:space="0" w:color="auto"/>
            </w:tcBorders>
          </w:tcPr>
          <w:p w14:paraId="708844A4" w14:textId="434514D1" w:rsidR="00F7123F" w:rsidRPr="00AA2EFD" w:rsidRDefault="00703B77" w:rsidP="00AA2EFD">
            <w:pPr>
              <w:spacing w:line="360" w:lineRule="auto"/>
              <w:jc w:val="center"/>
              <w:rPr>
                <w:sz w:val="24"/>
                <w:szCs w:val="24"/>
              </w:rPr>
            </w:pPr>
            <w:r w:rsidRPr="00AA2EFD">
              <w:rPr>
                <w:b/>
                <w:sz w:val="24"/>
                <w:szCs w:val="24"/>
              </w:rPr>
              <w:t>0.0-3.75</w:t>
            </w:r>
          </w:p>
        </w:tc>
        <w:tc>
          <w:tcPr>
            <w:tcW w:w="992" w:type="dxa"/>
            <w:vAlign w:val="bottom"/>
          </w:tcPr>
          <w:p w14:paraId="36BE3965" w14:textId="77777777" w:rsidR="00F7123F" w:rsidRPr="00AA2EFD" w:rsidRDefault="00F7123F" w:rsidP="00AA2EFD">
            <w:pPr>
              <w:spacing w:line="360" w:lineRule="auto"/>
              <w:jc w:val="center"/>
              <w:rPr>
                <w:b/>
                <w:sz w:val="24"/>
                <w:szCs w:val="24"/>
              </w:rPr>
            </w:pPr>
          </w:p>
        </w:tc>
      </w:tr>
      <w:tr w:rsidR="00242434" w:rsidRPr="00AA2EFD" w14:paraId="73298408" w14:textId="77777777" w:rsidTr="00242434">
        <w:trPr>
          <w:trHeight w:val="2484"/>
        </w:trPr>
        <w:tc>
          <w:tcPr>
            <w:tcW w:w="3936" w:type="dxa"/>
            <w:tcBorders>
              <w:bottom w:val="single" w:sz="4" w:space="0" w:color="auto"/>
            </w:tcBorders>
          </w:tcPr>
          <w:p w14:paraId="3239FC48" w14:textId="6F5AFC56" w:rsidR="00CF329B" w:rsidRPr="00AA2EFD" w:rsidRDefault="00CF329B" w:rsidP="00AA2EFD">
            <w:pPr>
              <w:spacing w:line="360" w:lineRule="auto"/>
              <w:rPr>
                <w:b/>
                <w:sz w:val="24"/>
                <w:szCs w:val="24"/>
              </w:rPr>
            </w:pPr>
            <w:r w:rsidRPr="00AA2EFD">
              <w:rPr>
                <w:b/>
                <w:sz w:val="24"/>
                <w:szCs w:val="24"/>
              </w:rPr>
              <w:lastRenderedPageBreak/>
              <w:t xml:space="preserve">Utilise recent, relevant, high quality research in APA </w:t>
            </w:r>
            <w:r w:rsidR="00877729" w:rsidRPr="00AA2EFD">
              <w:rPr>
                <w:b/>
                <w:sz w:val="24"/>
                <w:szCs w:val="24"/>
              </w:rPr>
              <w:t>7</w:t>
            </w:r>
            <w:r w:rsidRPr="00AA2EFD">
              <w:rPr>
                <w:b/>
                <w:sz w:val="24"/>
                <w:szCs w:val="24"/>
              </w:rPr>
              <w:t xml:space="preserve"> format to substantiate viewpoints.</w:t>
            </w:r>
          </w:p>
          <w:p w14:paraId="6AA4EF65" w14:textId="35F64F0E" w:rsidR="00242434" w:rsidRPr="00AA2EFD" w:rsidRDefault="00242434" w:rsidP="00AA2EFD">
            <w:pPr>
              <w:spacing w:line="360" w:lineRule="auto"/>
              <w:rPr>
                <w:sz w:val="24"/>
                <w:szCs w:val="24"/>
              </w:rPr>
            </w:pPr>
          </w:p>
        </w:tc>
        <w:tc>
          <w:tcPr>
            <w:tcW w:w="2126" w:type="dxa"/>
            <w:tcBorders>
              <w:bottom w:val="single" w:sz="4" w:space="0" w:color="auto"/>
            </w:tcBorders>
            <w:shd w:val="clear" w:color="auto" w:fill="auto"/>
          </w:tcPr>
          <w:p w14:paraId="72D63ED1" w14:textId="0C3D1E47" w:rsidR="00242434" w:rsidRPr="00AA2EFD" w:rsidRDefault="00242434" w:rsidP="00AA2EFD">
            <w:pPr>
              <w:spacing w:line="360" w:lineRule="auto"/>
              <w:rPr>
                <w:sz w:val="24"/>
                <w:szCs w:val="24"/>
              </w:rPr>
            </w:pPr>
            <w:r w:rsidRPr="00AA2EFD">
              <w:rPr>
                <w:sz w:val="24"/>
                <w:szCs w:val="24"/>
              </w:rPr>
              <w:t xml:space="preserve">Seeks out high number of novel and quality references and embeds them seamlessly in writing to present a unique exploration of the topic. Presents references in proper format (APA </w:t>
            </w:r>
            <w:r w:rsidR="005075B2" w:rsidRPr="00AA2EFD">
              <w:rPr>
                <w:sz w:val="24"/>
                <w:szCs w:val="24"/>
              </w:rPr>
              <w:t>7</w:t>
            </w:r>
            <w:r w:rsidRPr="00AA2EFD">
              <w:rPr>
                <w:sz w:val="24"/>
                <w:szCs w:val="24"/>
              </w:rPr>
              <w:t>) with extremely limited errors.</w:t>
            </w:r>
          </w:p>
        </w:tc>
        <w:tc>
          <w:tcPr>
            <w:tcW w:w="1984" w:type="dxa"/>
            <w:gridSpan w:val="2"/>
            <w:tcBorders>
              <w:bottom w:val="single" w:sz="4" w:space="0" w:color="auto"/>
            </w:tcBorders>
            <w:shd w:val="clear" w:color="auto" w:fill="auto"/>
          </w:tcPr>
          <w:p w14:paraId="2034D06A" w14:textId="10D4D0B8" w:rsidR="00242434" w:rsidRPr="00AA2EFD" w:rsidRDefault="00242434" w:rsidP="00AA2EFD">
            <w:pPr>
              <w:spacing w:line="360" w:lineRule="auto"/>
              <w:rPr>
                <w:sz w:val="24"/>
                <w:szCs w:val="24"/>
              </w:rPr>
            </w:pPr>
            <w:r w:rsidRPr="00AA2EFD">
              <w:rPr>
                <w:sz w:val="24"/>
                <w:szCs w:val="24"/>
              </w:rPr>
              <w:t xml:space="preserve">Uses high number of quality references and embeds them in writing to present a logical and coherent discussion of the topic. Presents references in proper format (APA </w:t>
            </w:r>
            <w:r w:rsidR="005075B2" w:rsidRPr="00AA2EFD">
              <w:rPr>
                <w:sz w:val="24"/>
                <w:szCs w:val="24"/>
              </w:rPr>
              <w:t>7</w:t>
            </w:r>
            <w:r w:rsidRPr="00AA2EFD">
              <w:rPr>
                <w:sz w:val="24"/>
                <w:szCs w:val="24"/>
              </w:rPr>
              <w:t>) with minor mistakes.</w:t>
            </w:r>
          </w:p>
        </w:tc>
        <w:tc>
          <w:tcPr>
            <w:tcW w:w="1843" w:type="dxa"/>
            <w:tcBorders>
              <w:bottom w:val="single" w:sz="4" w:space="0" w:color="auto"/>
            </w:tcBorders>
            <w:shd w:val="clear" w:color="auto" w:fill="auto"/>
          </w:tcPr>
          <w:p w14:paraId="2A2D010C" w14:textId="78FF2B5C" w:rsidR="00242434" w:rsidRPr="00AA2EFD" w:rsidRDefault="00242434" w:rsidP="00AA2EFD">
            <w:pPr>
              <w:spacing w:line="360" w:lineRule="auto"/>
              <w:rPr>
                <w:sz w:val="24"/>
                <w:szCs w:val="24"/>
              </w:rPr>
            </w:pPr>
            <w:r w:rsidRPr="00AA2EFD">
              <w:rPr>
                <w:sz w:val="24"/>
                <w:szCs w:val="24"/>
              </w:rPr>
              <w:t>Presents satisf</w:t>
            </w:r>
            <w:r w:rsidR="00C56694" w:rsidRPr="00AA2EFD">
              <w:rPr>
                <w:sz w:val="24"/>
                <w:szCs w:val="24"/>
              </w:rPr>
              <w:t>actory number of references</w:t>
            </w:r>
            <w:r w:rsidRPr="00AA2EFD">
              <w:rPr>
                <w:sz w:val="24"/>
                <w:szCs w:val="24"/>
              </w:rPr>
              <w:t xml:space="preserve">. References are embedded into the writing to support the topic. Presents references with some mistakes in format (APA </w:t>
            </w:r>
            <w:r w:rsidR="005075B2" w:rsidRPr="00AA2EFD">
              <w:rPr>
                <w:sz w:val="24"/>
                <w:szCs w:val="24"/>
              </w:rPr>
              <w:t>7</w:t>
            </w:r>
            <w:r w:rsidRPr="00AA2EFD">
              <w:rPr>
                <w:sz w:val="24"/>
                <w:szCs w:val="24"/>
              </w:rPr>
              <w:t>).</w:t>
            </w:r>
          </w:p>
        </w:tc>
        <w:tc>
          <w:tcPr>
            <w:tcW w:w="1985" w:type="dxa"/>
            <w:tcBorders>
              <w:bottom w:val="single" w:sz="4" w:space="0" w:color="auto"/>
            </w:tcBorders>
            <w:shd w:val="clear" w:color="auto" w:fill="auto"/>
          </w:tcPr>
          <w:p w14:paraId="1B8DF75D" w14:textId="6768A173" w:rsidR="00242434" w:rsidRPr="00AA2EFD" w:rsidRDefault="00242434" w:rsidP="00AA2EFD">
            <w:pPr>
              <w:spacing w:line="360" w:lineRule="auto"/>
              <w:rPr>
                <w:sz w:val="24"/>
                <w:szCs w:val="24"/>
              </w:rPr>
            </w:pPr>
            <w:r w:rsidRPr="00AA2EFD">
              <w:rPr>
                <w:sz w:val="24"/>
                <w:szCs w:val="24"/>
              </w:rPr>
              <w:t xml:space="preserve">Uses limited quality references. References are </w:t>
            </w:r>
            <w:r w:rsidR="00C56694" w:rsidRPr="00AA2EFD">
              <w:rPr>
                <w:sz w:val="24"/>
                <w:szCs w:val="24"/>
              </w:rPr>
              <w:t>not embedded into the discussion or</w:t>
            </w:r>
            <w:r w:rsidRPr="00AA2EFD">
              <w:rPr>
                <w:sz w:val="24"/>
                <w:szCs w:val="24"/>
              </w:rPr>
              <w:t xml:space="preserve"> do not effectively support the discussion.  Presents references with a number of mistakes in format (APA </w:t>
            </w:r>
            <w:r w:rsidR="005075B2" w:rsidRPr="00AA2EFD">
              <w:rPr>
                <w:sz w:val="24"/>
                <w:szCs w:val="24"/>
              </w:rPr>
              <w:t>7</w:t>
            </w:r>
            <w:r w:rsidRPr="00AA2EFD">
              <w:rPr>
                <w:sz w:val="24"/>
                <w:szCs w:val="24"/>
              </w:rPr>
              <w:t xml:space="preserve">).  </w:t>
            </w:r>
          </w:p>
        </w:tc>
        <w:tc>
          <w:tcPr>
            <w:tcW w:w="1984" w:type="dxa"/>
            <w:tcBorders>
              <w:bottom w:val="single" w:sz="4" w:space="0" w:color="auto"/>
            </w:tcBorders>
            <w:shd w:val="clear" w:color="auto" w:fill="auto"/>
          </w:tcPr>
          <w:p w14:paraId="23495C32" w14:textId="56E74521" w:rsidR="00242434" w:rsidRPr="00AA2EFD" w:rsidRDefault="00242434" w:rsidP="00AA2EFD">
            <w:pPr>
              <w:spacing w:line="360" w:lineRule="auto"/>
              <w:rPr>
                <w:b/>
                <w:sz w:val="24"/>
                <w:szCs w:val="24"/>
              </w:rPr>
            </w:pPr>
            <w:r w:rsidRPr="00AA2EFD">
              <w:rPr>
                <w:sz w:val="24"/>
                <w:szCs w:val="24"/>
              </w:rPr>
              <w:t>Uses limited references to support ideas or argument or presents references with major mistakes in formatting.</w:t>
            </w:r>
          </w:p>
        </w:tc>
        <w:tc>
          <w:tcPr>
            <w:tcW w:w="992" w:type="dxa"/>
            <w:tcBorders>
              <w:bottom w:val="single" w:sz="4" w:space="0" w:color="auto"/>
            </w:tcBorders>
            <w:vAlign w:val="bottom"/>
          </w:tcPr>
          <w:p w14:paraId="5062A38F" w14:textId="503347E9" w:rsidR="00242434" w:rsidRPr="00AA2EFD" w:rsidRDefault="00242434" w:rsidP="00AA2EFD">
            <w:pPr>
              <w:spacing w:line="360" w:lineRule="auto"/>
              <w:jc w:val="center"/>
              <w:rPr>
                <w:b/>
                <w:sz w:val="24"/>
                <w:szCs w:val="24"/>
              </w:rPr>
            </w:pPr>
            <w:r w:rsidRPr="00AA2EFD">
              <w:rPr>
                <w:b/>
                <w:sz w:val="24"/>
                <w:szCs w:val="24"/>
              </w:rPr>
              <w:t xml:space="preserve">/ </w:t>
            </w:r>
            <w:r w:rsidR="005124C2" w:rsidRPr="00AA2EFD">
              <w:rPr>
                <w:b/>
                <w:sz w:val="24"/>
                <w:szCs w:val="24"/>
              </w:rPr>
              <w:t>8</w:t>
            </w:r>
          </w:p>
        </w:tc>
      </w:tr>
      <w:tr w:rsidR="00A146C4" w:rsidRPr="00AA2EFD" w14:paraId="6B8FFD7E" w14:textId="77777777" w:rsidTr="00A146C4">
        <w:tc>
          <w:tcPr>
            <w:tcW w:w="14850" w:type="dxa"/>
            <w:gridSpan w:val="8"/>
            <w:shd w:val="clear" w:color="auto" w:fill="auto"/>
          </w:tcPr>
          <w:p w14:paraId="6CFC2755" w14:textId="77777777" w:rsidR="00A146C4" w:rsidRPr="00AA2EFD" w:rsidRDefault="00A146C4" w:rsidP="00AA2EFD">
            <w:pPr>
              <w:spacing w:line="360" w:lineRule="auto"/>
              <w:rPr>
                <w:sz w:val="24"/>
                <w:szCs w:val="24"/>
              </w:rPr>
            </w:pPr>
            <w:r w:rsidRPr="00AA2EFD">
              <w:rPr>
                <w:sz w:val="24"/>
                <w:szCs w:val="24"/>
              </w:rPr>
              <w:t>Comments</w:t>
            </w:r>
          </w:p>
          <w:p w14:paraId="207DC76A" w14:textId="77777777" w:rsidR="00A146C4" w:rsidRPr="00AA2EFD" w:rsidRDefault="00A146C4" w:rsidP="00AA2EFD">
            <w:pPr>
              <w:spacing w:line="360" w:lineRule="auto"/>
              <w:rPr>
                <w:sz w:val="24"/>
                <w:szCs w:val="24"/>
              </w:rPr>
            </w:pPr>
          </w:p>
          <w:p w14:paraId="1457F7C4" w14:textId="77777777" w:rsidR="00A146C4" w:rsidRPr="00AA2EFD" w:rsidRDefault="00A146C4" w:rsidP="00AA2EFD">
            <w:pPr>
              <w:spacing w:line="360" w:lineRule="auto"/>
              <w:rPr>
                <w:sz w:val="24"/>
                <w:szCs w:val="24"/>
              </w:rPr>
            </w:pPr>
          </w:p>
          <w:p w14:paraId="0DC8CDE8" w14:textId="77777777" w:rsidR="00A146C4" w:rsidRPr="00AA2EFD" w:rsidRDefault="00A146C4" w:rsidP="00AA2EFD">
            <w:pPr>
              <w:spacing w:line="360" w:lineRule="auto"/>
              <w:rPr>
                <w:sz w:val="24"/>
                <w:szCs w:val="24"/>
              </w:rPr>
            </w:pPr>
          </w:p>
        </w:tc>
      </w:tr>
      <w:tr w:rsidR="00242434" w:rsidRPr="00AA2EFD" w14:paraId="42ACE720" w14:textId="77777777" w:rsidTr="00242434">
        <w:trPr>
          <w:trHeight w:val="2484"/>
        </w:trPr>
        <w:tc>
          <w:tcPr>
            <w:tcW w:w="3936" w:type="dxa"/>
            <w:vAlign w:val="center"/>
          </w:tcPr>
          <w:p w14:paraId="6330F29B" w14:textId="77777777" w:rsidR="00CF329B" w:rsidRPr="00AA2EFD" w:rsidRDefault="00CF329B" w:rsidP="00AA2EFD">
            <w:pPr>
              <w:widowControl w:val="0"/>
              <w:autoSpaceDE w:val="0"/>
              <w:autoSpaceDN w:val="0"/>
              <w:adjustRightInd w:val="0"/>
              <w:spacing w:line="360" w:lineRule="auto"/>
              <w:rPr>
                <w:b/>
                <w:sz w:val="24"/>
                <w:szCs w:val="24"/>
              </w:rPr>
            </w:pPr>
            <w:r w:rsidRPr="00AA2EFD">
              <w:rPr>
                <w:b/>
                <w:sz w:val="24"/>
                <w:szCs w:val="24"/>
              </w:rPr>
              <w:lastRenderedPageBreak/>
              <w:t>Communicate information in a coherent and logical manner, utilising appropriate structure and grammar.</w:t>
            </w:r>
          </w:p>
          <w:p w14:paraId="2CBA22CE" w14:textId="484F7573" w:rsidR="00242434" w:rsidRPr="00AA2EFD" w:rsidRDefault="00242434" w:rsidP="00AA2EFD">
            <w:pPr>
              <w:spacing w:line="360" w:lineRule="auto"/>
              <w:rPr>
                <w:sz w:val="24"/>
                <w:szCs w:val="24"/>
              </w:rPr>
            </w:pPr>
          </w:p>
        </w:tc>
        <w:tc>
          <w:tcPr>
            <w:tcW w:w="2126" w:type="dxa"/>
            <w:shd w:val="clear" w:color="auto" w:fill="auto"/>
            <w:vAlign w:val="center"/>
          </w:tcPr>
          <w:p w14:paraId="7BD610B9" w14:textId="3BBA69C1" w:rsidR="00242434" w:rsidRPr="00AA2EFD" w:rsidRDefault="00242434" w:rsidP="00AA2EFD">
            <w:pPr>
              <w:spacing w:line="360" w:lineRule="auto"/>
              <w:rPr>
                <w:sz w:val="24"/>
                <w:szCs w:val="24"/>
              </w:rPr>
            </w:pPr>
            <w:r w:rsidRPr="00AA2EFD">
              <w:rPr>
                <w:sz w:val="24"/>
                <w:szCs w:val="24"/>
              </w:rPr>
              <w:t>Presents a highly cohesive argument including the use of a topic sentence, sequential presentation of information, definitive conclusion, and appropriate grammar, punctuation and spelling.</w:t>
            </w:r>
          </w:p>
        </w:tc>
        <w:tc>
          <w:tcPr>
            <w:tcW w:w="1984" w:type="dxa"/>
            <w:gridSpan w:val="2"/>
            <w:shd w:val="clear" w:color="auto" w:fill="auto"/>
            <w:vAlign w:val="center"/>
          </w:tcPr>
          <w:p w14:paraId="5E4C8BE1" w14:textId="7977F60A" w:rsidR="00242434" w:rsidRPr="00AA2EFD" w:rsidRDefault="00242434" w:rsidP="00AA2EFD">
            <w:pPr>
              <w:spacing w:line="360" w:lineRule="auto"/>
              <w:rPr>
                <w:sz w:val="24"/>
                <w:szCs w:val="24"/>
              </w:rPr>
            </w:pPr>
            <w:r w:rsidRPr="00AA2EFD">
              <w:rPr>
                <w:sz w:val="24"/>
                <w:szCs w:val="24"/>
              </w:rPr>
              <w:t>Presents a cohesive argument including the use of a topic sentence, sequential presentation of information, definitive conclusion, and minor mistakes in grammar, punctuation and spelling.</w:t>
            </w:r>
          </w:p>
        </w:tc>
        <w:tc>
          <w:tcPr>
            <w:tcW w:w="1843" w:type="dxa"/>
            <w:shd w:val="clear" w:color="auto" w:fill="auto"/>
            <w:vAlign w:val="center"/>
          </w:tcPr>
          <w:p w14:paraId="399F2E8D" w14:textId="0E33626C" w:rsidR="00242434" w:rsidRPr="00AA2EFD" w:rsidRDefault="00242434" w:rsidP="00AA2EFD">
            <w:pPr>
              <w:spacing w:line="360" w:lineRule="auto"/>
              <w:rPr>
                <w:sz w:val="24"/>
                <w:szCs w:val="24"/>
              </w:rPr>
            </w:pPr>
            <w:r w:rsidRPr="00AA2EFD">
              <w:rPr>
                <w:sz w:val="24"/>
                <w:szCs w:val="24"/>
              </w:rPr>
              <w:t>Presents an argument with a topic sentence, a somewhat meandering presentation of information, some mistakes in grammar, punctuation</w:t>
            </w:r>
          </w:p>
        </w:tc>
        <w:tc>
          <w:tcPr>
            <w:tcW w:w="1985" w:type="dxa"/>
            <w:shd w:val="clear" w:color="auto" w:fill="auto"/>
            <w:vAlign w:val="center"/>
          </w:tcPr>
          <w:p w14:paraId="2AC99BB5" w14:textId="26EE3D55" w:rsidR="00242434" w:rsidRPr="00AA2EFD" w:rsidRDefault="00242434" w:rsidP="00AA2EFD">
            <w:pPr>
              <w:spacing w:line="360" w:lineRule="auto"/>
              <w:rPr>
                <w:sz w:val="24"/>
                <w:szCs w:val="24"/>
              </w:rPr>
            </w:pPr>
            <w:r w:rsidRPr="00AA2EFD">
              <w:rPr>
                <w:sz w:val="24"/>
                <w:szCs w:val="24"/>
              </w:rPr>
              <w:t xml:space="preserve">Presents an argument with limited obvious structure or </w:t>
            </w:r>
            <w:r w:rsidR="00CF329B" w:rsidRPr="00AA2EFD">
              <w:rPr>
                <w:sz w:val="24"/>
                <w:szCs w:val="24"/>
              </w:rPr>
              <w:t>topic</w:t>
            </w:r>
            <w:r w:rsidRPr="00AA2EFD">
              <w:rPr>
                <w:sz w:val="24"/>
                <w:szCs w:val="24"/>
              </w:rPr>
              <w:t xml:space="preserve"> sentence, a somewhat meandering presentation of information, some mistakes in grammar, punctuation</w:t>
            </w:r>
          </w:p>
        </w:tc>
        <w:tc>
          <w:tcPr>
            <w:tcW w:w="1984" w:type="dxa"/>
            <w:shd w:val="clear" w:color="auto" w:fill="auto"/>
            <w:vAlign w:val="center"/>
          </w:tcPr>
          <w:p w14:paraId="13674958" w14:textId="697AF774" w:rsidR="00242434" w:rsidRPr="00AA2EFD" w:rsidRDefault="00242434" w:rsidP="00AA2EFD">
            <w:pPr>
              <w:spacing w:line="360" w:lineRule="auto"/>
              <w:rPr>
                <w:b/>
                <w:sz w:val="24"/>
                <w:szCs w:val="24"/>
              </w:rPr>
            </w:pPr>
            <w:r w:rsidRPr="00AA2EFD">
              <w:rPr>
                <w:sz w:val="24"/>
                <w:szCs w:val="24"/>
              </w:rPr>
              <w:t>Presents little structure in writing so that argument is hard to follow. Does not use topic sentence and/or has pervasive mistakes in grammar, punctuation and spelling</w:t>
            </w:r>
          </w:p>
        </w:tc>
        <w:tc>
          <w:tcPr>
            <w:tcW w:w="992" w:type="dxa"/>
            <w:vAlign w:val="bottom"/>
          </w:tcPr>
          <w:p w14:paraId="7C757F98" w14:textId="620839A5" w:rsidR="00242434" w:rsidRPr="00AA2EFD" w:rsidRDefault="00242434" w:rsidP="00AA2EFD">
            <w:pPr>
              <w:spacing w:line="360" w:lineRule="auto"/>
              <w:jc w:val="center"/>
              <w:rPr>
                <w:b/>
                <w:sz w:val="24"/>
                <w:szCs w:val="24"/>
              </w:rPr>
            </w:pPr>
            <w:r w:rsidRPr="00AA2EFD">
              <w:rPr>
                <w:b/>
                <w:sz w:val="24"/>
                <w:szCs w:val="24"/>
              </w:rPr>
              <w:t xml:space="preserve">/ </w:t>
            </w:r>
            <w:r w:rsidR="005124C2" w:rsidRPr="00AA2EFD">
              <w:rPr>
                <w:b/>
                <w:sz w:val="24"/>
                <w:szCs w:val="24"/>
              </w:rPr>
              <w:t>8</w:t>
            </w:r>
          </w:p>
        </w:tc>
      </w:tr>
      <w:tr w:rsidR="00AA3C74" w:rsidRPr="00AA2EFD" w14:paraId="552E84FD" w14:textId="77777777" w:rsidTr="00CF3118">
        <w:tc>
          <w:tcPr>
            <w:tcW w:w="14850" w:type="dxa"/>
            <w:gridSpan w:val="8"/>
          </w:tcPr>
          <w:p w14:paraId="61FC601E" w14:textId="77777777" w:rsidR="001628BC" w:rsidRPr="00AA2EFD" w:rsidRDefault="001628BC" w:rsidP="00AA2EFD">
            <w:pPr>
              <w:spacing w:line="360" w:lineRule="auto"/>
              <w:rPr>
                <w:sz w:val="24"/>
                <w:szCs w:val="24"/>
              </w:rPr>
            </w:pPr>
            <w:r w:rsidRPr="00AA2EFD">
              <w:rPr>
                <w:sz w:val="24"/>
                <w:szCs w:val="24"/>
              </w:rPr>
              <w:t>Comments</w:t>
            </w:r>
          </w:p>
          <w:p w14:paraId="2A0040C2" w14:textId="77777777" w:rsidR="001628BC" w:rsidRPr="00AA2EFD" w:rsidRDefault="001628BC" w:rsidP="00AA2EFD">
            <w:pPr>
              <w:spacing w:line="360" w:lineRule="auto"/>
              <w:rPr>
                <w:sz w:val="24"/>
                <w:szCs w:val="24"/>
              </w:rPr>
            </w:pPr>
          </w:p>
          <w:p w14:paraId="66C10E7E" w14:textId="77777777" w:rsidR="001628BC" w:rsidRPr="00AA2EFD" w:rsidRDefault="001628BC" w:rsidP="00AA2EFD">
            <w:pPr>
              <w:spacing w:line="360" w:lineRule="auto"/>
              <w:rPr>
                <w:sz w:val="24"/>
                <w:szCs w:val="24"/>
              </w:rPr>
            </w:pPr>
          </w:p>
          <w:p w14:paraId="1755E492" w14:textId="77777777" w:rsidR="001628BC" w:rsidRPr="00AA2EFD" w:rsidRDefault="001628BC" w:rsidP="00AA2EFD">
            <w:pPr>
              <w:spacing w:line="360" w:lineRule="auto"/>
              <w:rPr>
                <w:sz w:val="24"/>
                <w:szCs w:val="24"/>
              </w:rPr>
            </w:pPr>
          </w:p>
        </w:tc>
      </w:tr>
      <w:tr w:rsidR="001628BC" w:rsidRPr="00AA2EFD" w14:paraId="63CE77AA" w14:textId="77777777" w:rsidTr="00C56694">
        <w:trPr>
          <w:trHeight w:val="1158"/>
        </w:trPr>
        <w:tc>
          <w:tcPr>
            <w:tcW w:w="7425" w:type="dxa"/>
            <w:gridSpan w:val="3"/>
          </w:tcPr>
          <w:p w14:paraId="17288436" w14:textId="77777777" w:rsidR="001628BC" w:rsidRPr="00AA2EFD" w:rsidRDefault="001628BC" w:rsidP="00AA2EFD">
            <w:pPr>
              <w:spacing w:line="360" w:lineRule="auto"/>
              <w:rPr>
                <w:sz w:val="24"/>
                <w:szCs w:val="24"/>
              </w:rPr>
            </w:pPr>
            <w:r w:rsidRPr="00AA2EFD">
              <w:rPr>
                <w:sz w:val="24"/>
                <w:szCs w:val="24"/>
              </w:rPr>
              <w:t>What you’re doing well ...</w:t>
            </w:r>
          </w:p>
        </w:tc>
        <w:tc>
          <w:tcPr>
            <w:tcW w:w="7425" w:type="dxa"/>
            <w:gridSpan w:val="5"/>
          </w:tcPr>
          <w:p w14:paraId="0864C6E4" w14:textId="77777777" w:rsidR="001628BC" w:rsidRPr="00AA2EFD" w:rsidRDefault="001628BC" w:rsidP="00AA2EFD">
            <w:pPr>
              <w:spacing w:line="360" w:lineRule="auto"/>
              <w:rPr>
                <w:sz w:val="24"/>
                <w:szCs w:val="24"/>
              </w:rPr>
            </w:pPr>
            <w:r w:rsidRPr="00AA2EFD">
              <w:rPr>
                <w:sz w:val="24"/>
                <w:szCs w:val="24"/>
              </w:rPr>
              <w:t>What you need to address next time ...</w:t>
            </w:r>
          </w:p>
          <w:p w14:paraId="1D2EBFF1" w14:textId="77777777" w:rsidR="001628BC" w:rsidRPr="00AA2EFD" w:rsidRDefault="001628BC" w:rsidP="00AA2EFD">
            <w:pPr>
              <w:spacing w:line="360" w:lineRule="auto"/>
              <w:rPr>
                <w:sz w:val="24"/>
                <w:szCs w:val="24"/>
              </w:rPr>
            </w:pPr>
          </w:p>
          <w:p w14:paraId="2D384C28" w14:textId="77777777" w:rsidR="001628BC" w:rsidRPr="00AA2EFD" w:rsidRDefault="001628BC" w:rsidP="00AA2EFD">
            <w:pPr>
              <w:spacing w:line="360" w:lineRule="auto"/>
              <w:rPr>
                <w:sz w:val="24"/>
                <w:szCs w:val="24"/>
              </w:rPr>
            </w:pPr>
          </w:p>
        </w:tc>
      </w:tr>
    </w:tbl>
    <w:p w14:paraId="02D1AC7F" w14:textId="77777777" w:rsidR="001628BC" w:rsidRPr="00AA2EFD" w:rsidRDefault="001628BC" w:rsidP="00AA2EFD">
      <w:pPr>
        <w:spacing w:line="360" w:lineRule="auto"/>
        <w:rPr>
          <w:sz w:val="24"/>
          <w:szCs w:val="24"/>
        </w:rPr>
      </w:pPr>
    </w:p>
    <w:tbl>
      <w:tblPr>
        <w:tblW w:w="14850" w:type="dxa"/>
        <w:tblLayout w:type="fixed"/>
        <w:tblLook w:val="0000" w:firstRow="0" w:lastRow="0" w:firstColumn="0" w:lastColumn="0" w:noHBand="0" w:noVBand="0"/>
      </w:tblPr>
      <w:tblGrid>
        <w:gridCol w:w="1856"/>
        <w:gridCol w:w="1654"/>
        <w:gridCol w:w="2058"/>
        <w:gridCol w:w="2195"/>
        <w:gridCol w:w="1984"/>
        <w:gridCol w:w="1701"/>
        <w:gridCol w:w="1418"/>
        <w:gridCol w:w="1984"/>
      </w:tblGrid>
      <w:tr w:rsidR="00C444D5" w:rsidRPr="00AA2EFD" w14:paraId="2385D166" w14:textId="77777777" w:rsidTr="00447104">
        <w:tc>
          <w:tcPr>
            <w:tcW w:w="1856" w:type="dxa"/>
          </w:tcPr>
          <w:p w14:paraId="40D341A7" w14:textId="77777777" w:rsidR="00C444D5" w:rsidRPr="00AA2EFD" w:rsidRDefault="00C444D5" w:rsidP="00AA2EFD">
            <w:pPr>
              <w:spacing w:line="360" w:lineRule="auto"/>
              <w:rPr>
                <w:sz w:val="24"/>
                <w:szCs w:val="24"/>
              </w:rPr>
            </w:pPr>
            <w:r w:rsidRPr="00AA2EFD">
              <w:rPr>
                <w:sz w:val="24"/>
                <w:szCs w:val="24"/>
              </w:rPr>
              <w:t xml:space="preserve">Overall Mark:  </w:t>
            </w:r>
          </w:p>
        </w:tc>
        <w:tc>
          <w:tcPr>
            <w:tcW w:w="1654" w:type="dxa"/>
            <w:tcBorders>
              <w:bottom w:val="single" w:sz="4" w:space="0" w:color="auto"/>
            </w:tcBorders>
          </w:tcPr>
          <w:p w14:paraId="038A8262" w14:textId="0DD46463" w:rsidR="00C444D5" w:rsidRPr="00AA2EFD" w:rsidRDefault="00C444D5" w:rsidP="00AA2EFD">
            <w:pPr>
              <w:spacing w:line="360" w:lineRule="auto"/>
              <w:rPr>
                <w:sz w:val="24"/>
                <w:szCs w:val="24"/>
              </w:rPr>
            </w:pPr>
            <w:r w:rsidRPr="00AA2EFD">
              <w:rPr>
                <w:sz w:val="24"/>
                <w:szCs w:val="24"/>
              </w:rPr>
              <w:t xml:space="preserve">            </w:t>
            </w:r>
            <w:r w:rsidR="005124C2" w:rsidRPr="00AA2EFD">
              <w:rPr>
                <w:sz w:val="24"/>
                <w:szCs w:val="24"/>
              </w:rPr>
              <w:t>/40</w:t>
            </w:r>
          </w:p>
        </w:tc>
        <w:tc>
          <w:tcPr>
            <w:tcW w:w="2058" w:type="dxa"/>
          </w:tcPr>
          <w:p w14:paraId="73B8A47E" w14:textId="77777777" w:rsidR="00C444D5" w:rsidRPr="00AA2EFD" w:rsidRDefault="00C444D5" w:rsidP="00AA2EFD">
            <w:pPr>
              <w:spacing w:line="360" w:lineRule="auto"/>
              <w:rPr>
                <w:sz w:val="24"/>
                <w:szCs w:val="24"/>
              </w:rPr>
            </w:pPr>
            <w:r w:rsidRPr="00AA2EFD">
              <w:rPr>
                <w:sz w:val="24"/>
                <w:szCs w:val="24"/>
              </w:rPr>
              <w:t>Overall Grade:</w:t>
            </w:r>
          </w:p>
        </w:tc>
        <w:tc>
          <w:tcPr>
            <w:tcW w:w="2195" w:type="dxa"/>
            <w:vAlign w:val="center"/>
          </w:tcPr>
          <w:p w14:paraId="0D8B6D23" w14:textId="41B16FDC" w:rsidR="00C444D5" w:rsidRPr="00AA2EFD" w:rsidRDefault="00C444D5" w:rsidP="00AA2EFD">
            <w:pPr>
              <w:spacing w:line="360" w:lineRule="auto"/>
              <w:jc w:val="center"/>
              <w:rPr>
                <w:sz w:val="24"/>
                <w:szCs w:val="24"/>
              </w:rPr>
            </w:pPr>
            <w:r w:rsidRPr="00AA2EFD">
              <w:rPr>
                <w:b/>
                <w:sz w:val="24"/>
                <w:szCs w:val="24"/>
              </w:rPr>
              <w:t>High Distinction</w:t>
            </w:r>
          </w:p>
        </w:tc>
        <w:tc>
          <w:tcPr>
            <w:tcW w:w="1984" w:type="dxa"/>
            <w:vAlign w:val="center"/>
          </w:tcPr>
          <w:p w14:paraId="38E698D4" w14:textId="2A1B5567" w:rsidR="00C444D5" w:rsidRPr="00AA2EFD" w:rsidRDefault="00C444D5" w:rsidP="00AA2EFD">
            <w:pPr>
              <w:spacing w:line="360" w:lineRule="auto"/>
              <w:jc w:val="center"/>
              <w:rPr>
                <w:sz w:val="24"/>
                <w:szCs w:val="24"/>
              </w:rPr>
            </w:pPr>
            <w:r w:rsidRPr="00AA2EFD">
              <w:rPr>
                <w:b/>
                <w:sz w:val="24"/>
                <w:szCs w:val="24"/>
              </w:rPr>
              <w:t>Distinction</w:t>
            </w:r>
          </w:p>
        </w:tc>
        <w:tc>
          <w:tcPr>
            <w:tcW w:w="1701" w:type="dxa"/>
            <w:vAlign w:val="center"/>
          </w:tcPr>
          <w:p w14:paraId="0181D0F0" w14:textId="4F6CD785" w:rsidR="00C444D5" w:rsidRPr="00AA2EFD" w:rsidRDefault="00C444D5" w:rsidP="00AA2EFD">
            <w:pPr>
              <w:spacing w:line="360" w:lineRule="auto"/>
              <w:jc w:val="center"/>
              <w:rPr>
                <w:sz w:val="24"/>
                <w:szCs w:val="24"/>
              </w:rPr>
            </w:pPr>
            <w:r w:rsidRPr="00AA2EFD">
              <w:rPr>
                <w:b/>
                <w:sz w:val="24"/>
                <w:szCs w:val="24"/>
              </w:rPr>
              <w:t>Credit</w:t>
            </w:r>
          </w:p>
        </w:tc>
        <w:tc>
          <w:tcPr>
            <w:tcW w:w="1418" w:type="dxa"/>
            <w:vAlign w:val="center"/>
          </w:tcPr>
          <w:p w14:paraId="6C394B72" w14:textId="732ECEF6" w:rsidR="00C444D5" w:rsidRPr="00AA2EFD" w:rsidRDefault="00C444D5" w:rsidP="00AA2EFD">
            <w:pPr>
              <w:spacing w:line="360" w:lineRule="auto"/>
              <w:jc w:val="center"/>
              <w:rPr>
                <w:sz w:val="24"/>
                <w:szCs w:val="24"/>
              </w:rPr>
            </w:pPr>
            <w:r w:rsidRPr="00AA2EFD">
              <w:rPr>
                <w:b/>
                <w:sz w:val="24"/>
                <w:szCs w:val="24"/>
              </w:rPr>
              <w:t>Pass</w:t>
            </w:r>
          </w:p>
        </w:tc>
        <w:tc>
          <w:tcPr>
            <w:tcW w:w="1984" w:type="dxa"/>
            <w:vAlign w:val="center"/>
          </w:tcPr>
          <w:p w14:paraId="6D104076" w14:textId="0FA21F4B" w:rsidR="00C444D5" w:rsidRPr="00AA2EFD" w:rsidRDefault="00C444D5" w:rsidP="00AA2EFD">
            <w:pPr>
              <w:spacing w:line="360" w:lineRule="auto"/>
              <w:jc w:val="center"/>
              <w:rPr>
                <w:sz w:val="24"/>
                <w:szCs w:val="24"/>
              </w:rPr>
            </w:pPr>
            <w:r w:rsidRPr="00AA2EFD">
              <w:rPr>
                <w:b/>
                <w:sz w:val="24"/>
                <w:szCs w:val="24"/>
              </w:rPr>
              <w:t>Fail</w:t>
            </w:r>
          </w:p>
        </w:tc>
      </w:tr>
    </w:tbl>
    <w:p w14:paraId="3F7C7543" w14:textId="77777777" w:rsidR="002F2552" w:rsidRPr="00AA2EFD" w:rsidRDefault="002F2552" w:rsidP="00AA2EFD">
      <w:pPr>
        <w:spacing w:line="360" w:lineRule="auto"/>
        <w:rPr>
          <w:sz w:val="24"/>
          <w:szCs w:val="24"/>
        </w:rPr>
        <w:sectPr w:rsidR="002F2552" w:rsidRPr="00AA2EFD" w:rsidSect="00A146C4">
          <w:pgSz w:w="16840" w:h="11907" w:orient="landscape" w:code="9"/>
          <w:pgMar w:top="1134" w:right="822" w:bottom="709" w:left="1134" w:header="0" w:footer="0" w:gutter="0"/>
          <w:cols w:space="720"/>
        </w:sectPr>
      </w:pPr>
    </w:p>
    <w:p w14:paraId="5FBF0A7F" w14:textId="4D97469B" w:rsidR="00197E97" w:rsidRPr="00AA2EFD" w:rsidRDefault="00197E97" w:rsidP="00AA2EFD">
      <w:pPr>
        <w:spacing w:line="360" w:lineRule="auto"/>
        <w:rPr>
          <w:sz w:val="24"/>
          <w:szCs w:val="24"/>
        </w:rPr>
      </w:pPr>
    </w:p>
    <w:p w14:paraId="26520B4A" w14:textId="03677367" w:rsidR="002F2552" w:rsidRPr="00AA2EFD" w:rsidRDefault="00C444D5" w:rsidP="00AA2EFD">
      <w:pPr>
        <w:pStyle w:val="BodyText2"/>
        <w:pBdr>
          <w:top w:val="none" w:sz="0" w:space="0" w:color="auto"/>
          <w:left w:val="none" w:sz="0" w:space="0" w:color="auto"/>
          <w:bottom w:val="none" w:sz="0" w:space="0" w:color="auto"/>
          <w:right w:val="none" w:sz="0" w:space="0" w:color="auto"/>
        </w:pBdr>
        <w:shd w:val="clear" w:color="auto" w:fill="auto"/>
        <w:spacing w:line="360" w:lineRule="auto"/>
        <w:rPr>
          <w:sz w:val="24"/>
          <w:szCs w:val="24"/>
        </w:rPr>
      </w:pPr>
      <w:r w:rsidRPr="00AA2EFD">
        <w:rPr>
          <w:sz w:val="24"/>
          <w:szCs w:val="24"/>
        </w:rPr>
        <w:t>Reflective Essay</w:t>
      </w:r>
    </w:p>
    <w:p w14:paraId="4F8E6F56" w14:textId="1D24279F" w:rsidR="002F2552" w:rsidRPr="00AA2EFD" w:rsidRDefault="00B16F42" w:rsidP="00AA2EFD">
      <w:pPr>
        <w:autoSpaceDE w:val="0"/>
        <w:autoSpaceDN w:val="0"/>
        <w:adjustRightInd w:val="0"/>
        <w:spacing w:line="360" w:lineRule="auto"/>
        <w:jc w:val="center"/>
        <w:rPr>
          <w:b/>
          <w:bCs/>
          <w:i/>
          <w:iCs/>
          <w:color w:val="000000"/>
          <w:sz w:val="24"/>
          <w:szCs w:val="24"/>
          <w:lang w:val="en-GB" w:eastAsia="en-AU"/>
        </w:rPr>
      </w:pPr>
      <w:r w:rsidRPr="00AA2EFD">
        <w:rPr>
          <w:b/>
          <w:bCs/>
          <w:i/>
          <w:iCs/>
          <w:color w:val="000000"/>
          <w:sz w:val="24"/>
          <w:szCs w:val="24"/>
          <w:lang w:val="en-GB" w:eastAsia="en-AU"/>
        </w:rPr>
        <w:t>Promoting inclusion and learning of autistic and neurodive</w:t>
      </w:r>
      <w:r w:rsidR="00E9041F" w:rsidRPr="00AA2EFD">
        <w:rPr>
          <w:b/>
          <w:bCs/>
          <w:i/>
          <w:iCs/>
          <w:color w:val="000000"/>
          <w:sz w:val="24"/>
          <w:szCs w:val="24"/>
          <w:lang w:val="en-GB" w:eastAsia="en-AU"/>
        </w:rPr>
        <w:t>rgent</w:t>
      </w:r>
      <w:r w:rsidRPr="00AA2EFD">
        <w:rPr>
          <w:b/>
          <w:bCs/>
          <w:i/>
          <w:iCs/>
          <w:color w:val="000000"/>
          <w:sz w:val="24"/>
          <w:szCs w:val="24"/>
          <w:lang w:val="en-GB" w:eastAsia="en-AU"/>
        </w:rPr>
        <w:t xml:space="preserve"> individuals across the lifespan</w:t>
      </w:r>
    </w:p>
    <w:p w14:paraId="0F10BFF4" w14:textId="77777777" w:rsidR="00AF1B2F" w:rsidRPr="00AA2EFD" w:rsidRDefault="00AF1B2F" w:rsidP="00AA2EFD">
      <w:pPr>
        <w:autoSpaceDE w:val="0"/>
        <w:autoSpaceDN w:val="0"/>
        <w:adjustRightInd w:val="0"/>
        <w:spacing w:line="360" w:lineRule="auto"/>
        <w:jc w:val="center"/>
        <w:rPr>
          <w:b/>
          <w:bCs/>
          <w:i/>
          <w:iCs/>
          <w:color w:val="000000"/>
          <w:sz w:val="24"/>
          <w:szCs w:val="24"/>
          <w:lang w:val="en-GB" w:eastAsia="en-AU"/>
        </w:rPr>
      </w:pPr>
    </w:p>
    <w:p w14:paraId="3F029F2D" w14:textId="6CBD37A5" w:rsidR="009A2131" w:rsidRPr="00AA2EFD" w:rsidRDefault="00276E4E" w:rsidP="00AA2EFD">
      <w:pPr>
        <w:spacing w:line="360" w:lineRule="auto"/>
        <w:rPr>
          <w:b/>
          <w:i/>
          <w:sz w:val="24"/>
          <w:szCs w:val="24"/>
        </w:rPr>
      </w:pPr>
      <w:r w:rsidRPr="00AA2EFD">
        <w:rPr>
          <w:b/>
          <w:i/>
          <w:sz w:val="24"/>
          <w:szCs w:val="24"/>
        </w:rPr>
        <w:t>Introduction and Context</w:t>
      </w:r>
    </w:p>
    <w:p w14:paraId="320CB3DF" w14:textId="34E7623A" w:rsidR="00276E4E" w:rsidRPr="00AA2EFD" w:rsidRDefault="00AF1B2F" w:rsidP="00AA2EFD">
      <w:pPr>
        <w:spacing w:line="360" w:lineRule="auto"/>
        <w:ind w:firstLine="720"/>
        <w:rPr>
          <w:sz w:val="24"/>
          <w:szCs w:val="24"/>
        </w:rPr>
      </w:pPr>
      <w:r w:rsidRPr="00AA2EFD">
        <w:rPr>
          <w:sz w:val="24"/>
          <w:szCs w:val="24"/>
        </w:rPr>
        <w:t>By assisting children with autism in the classroom, a good learning atmosphere can be created. Around 70% of pupils and youths on the Autistic Spectrum worldwide attend regular schools</w:t>
      </w:r>
      <w:r w:rsidR="00A321EF" w:rsidRPr="00AA2EFD">
        <w:rPr>
          <w:sz w:val="24"/>
          <w:szCs w:val="24"/>
        </w:rPr>
        <w:t xml:space="preserve"> </w:t>
      </w:r>
      <w:r w:rsidR="00A321EF" w:rsidRPr="00AA2EFD">
        <w:rPr>
          <w:color w:val="000000"/>
          <w:sz w:val="24"/>
          <w:szCs w:val="24"/>
          <w:shd w:val="clear" w:color="auto" w:fill="FFFFFF"/>
        </w:rPr>
        <w:t>(Lynch &amp; Irvine, 2009)</w:t>
      </w:r>
      <w:r w:rsidRPr="00AA2EFD">
        <w:rPr>
          <w:sz w:val="24"/>
          <w:szCs w:val="24"/>
        </w:rPr>
        <w:t>. However, teachers are not often provided with specialized training in order to deal with this perplexing issue. Additionally, research indicates that children and adolescents with autism find trouble succeeding in school and might not even get employed in adulthood. This indicates that, while existing programs and policies encourage inclusive education, implementation remains hampered. Barriers that may have a long-lasting effect on the lives and academic experience of children and adolescents.</w:t>
      </w:r>
    </w:p>
    <w:p w14:paraId="03A50C93" w14:textId="09C9A4B2" w:rsidR="00AF1B2F" w:rsidRPr="00AA2EFD" w:rsidRDefault="00AF1B2F" w:rsidP="00AA2EFD">
      <w:pPr>
        <w:spacing w:line="360" w:lineRule="auto"/>
        <w:ind w:firstLine="720"/>
        <w:rPr>
          <w:sz w:val="24"/>
          <w:szCs w:val="24"/>
        </w:rPr>
      </w:pPr>
      <w:r w:rsidRPr="00AA2EFD">
        <w:rPr>
          <w:sz w:val="24"/>
          <w:szCs w:val="24"/>
        </w:rPr>
        <w:t>Although a number of interventions have been demonstrated to be effective, a thorough review of the pupil's learning needs is critical to clarify how ASD affects each pupil's viewpoint, attitude, and desired modes of operation. As a result, educators must design effective intervention options for students who have ASD. In general, the majority of kids with ASD benefit from an organized and precisely defined teaching method that includes clear expectations.</w:t>
      </w:r>
      <w:r w:rsidR="00BE6939" w:rsidRPr="00AA2EFD">
        <w:rPr>
          <w:sz w:val="24"/>
          <w:szCs w:val="24"/>
        </w:rPr>
        <w:t xml:space="preserve"> According to </w:t>
      </w:r>
      <w:r w:rsidR="00BE6939" w:rsidRPr="00AA2EFD">
        <w:rPr>
          <w:color w:val="000000"/>
          <w:sz w:val="24"/>
          <w:szCs w:val="24"/>
          <w:shd w:val="clear" w:color="auto" w:fill="FFFFFF"/>
        </w:rPr>
        <w:t>Paterson et al.</w:t>
      </w:r>
      <w:r w:rsidR="00BE6939" w:rsidRPr="00AA2EFD">
        <w:rPr>
          <w:color w:val="000000"/>
          <w:sz w:val="24"/>
          <w:szCs w:val="24"/>
          <w:shd w:val="clear" w:color="auto" w:fill="FFFFFF"/>
        </w:rPr>
        <w:t xml:space="preserve"> </w:t>
      </w:r>
      <w:r w:rsidR="00BE6939" w:rsidRPr="00AA2EFD">
        <w:rPr>
          <w:color w:val="000000"/>
          <w:sz w:val="24"/>
          <w:szCs w:val="24"/>
          <w:shd w:val="clear" w:color="auto" w:fill="FFFFFF"/>
        </w:rPr>
        <w:t>(</w:t>
      </w:r>
      <w:r w:rsidR="00BE6939" w:rsidRPr="00AA2EFD">
        <w:rPr>
          <w:color w:val="000000"/>
          <w:sz w:val="24"/>
          <w:szCs w:val="24"/>
          <w:shd w:val="clear" w:color="auto" w:fill="FFFFFF"/>
        </w:rPr>
        <w:t>2016)</w:t>
      </w:r>
      <w:r w:rsidR="002318F8" w:rsidRPr="00AA2EFD">
        <w:rPr>
          <w:color w:val="000000"/>
          <w:sz w:val="24"/>
          <w:szCs w:val="24"/>
          <w:shd w:val="clear" w:color="auto" w:fill="FFFFFF"/>
        </w:rPr>
        <w:t>,</w:t>
      </w:r>
      <w:r w:rsidRPr="00AA2EFD">
        <w:rPr>
          <w:sz w:val="24"/>
          <w:szCs w:val="24"/>
        </w:rPr>
        <w:t xml:space="preserve"> Structure and consistency can help minimize worry and stress, as well as challenging behavior in some circumstances. Additionally, students with autism require discipline and clarity in the assignment of activities, in the organization of schedules, and in the educational setting. Wherever possible, visual elements should be used to supplement this planned teaching strategy. ​</w:t>
      </w:r>
    </w:p>
    <w:p w14:paraId="624A4A03" w14:textId="5A99DAF3" w:rsidR="00C60C20" w:rsidRPr="00AA2EFD" w:rsidRDefault="00630685" w:rsidP="00AA2EFD">
      <w:pPr>
        <w:spacing w:line="360" w:lineRule="auto"/>
        <w:ind w:firstLine="720"/>
        <w:rPr>
          <w:sz w:val="24"/>
          <w:szCs w:val="24"/>
        </w:rPr>
      </w:pPr>
      <w:r w:rsidRPr="00AA2EFD">
        <w:rPr>
          <w:sz w:val="24"/>
          <w:szCs w:val="24"/>
        </w:rPr>
        <w:t>Amelia</w:t>
      </w:r>
      <w:r w:rsidR="00992FF8" w:rsidRPr="00AA2EFD">
        <w:rPr>
          <w:sz w:val="24"/>
          <w:szCs w:val="24"/>
        </w:rPr>
        <w:t xml:space="preserve"> is a </w:t>
      </w:r>
      <w:r w:rsidRPr="00AA2EFD">
        <w:rPr>
          <w:sz w:val="24"/>
          <w:szCs w:val="24"/>
        </w:rPr>
        <w:t>7-year-old</w:t>
      </w:r>
      <w:r w:rsidR="00992FF8" w:rsidRPr="00AA2EFD">
        <w:rPr>
          <w:sz w:val="24"/>
          <w:szCs w:val="24"/>
        </w:rPr>
        <w:t xml:space="preserve"> </w:t>
      </w:r>
      <w:r w:rsidRPr="00AA2EFD">
        <w:rPr>
          <w:sz w:val="24"/>
          <w:szCs w:val="24"/>
        </w:rPr>
        <w:t>girl with autism spectrum disorder (ASD) is a first-grader in Heritage</w:t>
      </w:r>
      <w:r w:rsidR="00FB245B" w:rsidRPr="00AA2EFD">
        <w:rPr>
          <w:sz w:val="24"/>
          <w:szCs w:val="24"/>
        </w:rPr>
        <w:t xml:space="preserve"> Elementary S</w:t>
      </w:r>
      <w:r w:rsidRPr="00AA2EFD">
        <w:rPr>
          <w:sz w:val="24"/>
          <w:szCs w:val="24"/>
        </w:rPr>
        <w:t xml:space="preserve">chool. Like any other pupil or child with autism, she exhibits communication and interpersonal impairments that can be seen </w:t>
      </w:r>
      <w:r w:rsidR="00FB245B" w:rsidRPr="00AA2EFD">
        <w:rPr>
          <w:sz w:val="24"/>
          <w:szCs w:val="24"/>
        </w:rPr>
        <w:t>in</w:t>
      </w:r>
      <w:r w:rsidRPr="00AA2EFD">
        <w:rPr>
          <w:sz w:val="24"/>
          <w:szCs w:val="24"/>
        </w:rPr>
        <w:t xml:space="preserve"> her behaviour. </w:t>
      </w:r>
      <w:r w:rsidR="00FB245B" w:rsidRPr="00AA2EFD">
        <w:rPr>
          <w:sz w:val="24"/>
          <w:szCs w:val="24"/>
        </w:rPr>
        <w:t>Moreover, Amelia has trouble with verbal and reading comprehension forcing her to be slow in speech and writing. Similarly, although grade tasks are less complex she still has issues planning and executing individual and group class projects. These challenges are mainly due to the fact that she has mild impairment in motor skills and social communication.</w:t>
      </w:r>
      <w:r w:rsidR="00CE3FEE" w:rsidRPr="00AA2EFD">
        <w:rPr>
          <w:sz w:val="24"/>
          <w:szCs w:val="24"/>
        </w:rPr>
        <w:t xml:space="preserve"> However, despite these issues, she has been top of her class more than once. </w:t>
      </w:r>
      <w:r w:rsidR="00FB245B" w:rsidRPr="00AA2EFD">
        <w:rPr>
          <w:sz w:val="24"/>
          <w:szCs w:val="24"/>
        </w:rPr>
        <w:t xml:space="preserve"> </w:t>
      </w:r>
    </w:p>
    <w:p w14:paraId="76E5284B" w14:textId="1F98701C" w:rsidR="00992FF8" w:rsidRPr="00AA2EFD" w:rsidRDefault="00FB245B" w:rsidP="00AA2EFD">
      <w:pPr>
        <w:spacing w:line="360" w:lineRule="auto"/>
        <w:ind w:firstLine="720"/>
        <w:rPr>
          <w:sz w:val="24"/>
          <w:szCs w:val="24"/>
        </w:rPr>
      </w:pPr>
      <w:r w:rsidRPr="00AA2EFD">
        <w:rPr>
          <w:sz w:val="24"/>
          <w:szCs w:val="24"/>
        </w:rPr>
        <w:t xml:space="preserve">Nonetheless, Heritage Elementary School advocates for inclusive learning and has existing strategies to help Amelia and other pupils with autism </w:t>
      </w:r>
      <w:r w:rsidR="00C60C20" w:rsidRPr="00AA2EFD">
        <w:rPr>
          <w:sz w:val="24"/>
          <w:szCs w:val="24"/>
        </w:rPr>
        <w:t>cope in a diverse learning environment. For instance, the school uses differentiated instructions to include a variety of learning modalities such as kinaesthetic and visual approaches</w:t>
      </w:r>
      <w:r w:rsidR="007524CA" w:rsidRPr="00AA2EFD">
        <w:rPr>
          <w:sz w:val="24"/>
          <w:szCs w:val="24"/>
        </w:rPr>
        <w:t xml:space="preserve"> </w:t>
      </w:r>
      <w:r w:rsidR="007524CA" w:rsidRPr="00AA2EFD">
        <w:rPr>
          <w:color w:val="000000"/>
          <w:sz w:val="24"/>
          <w:szCs w:val="24"/>
          <w:shd w:val="clear" w:color="auto" w:fill="FFFFFF"/>
        </w:rPr>
        <w:t>(Banire et al., 2015)</w:t>
      </w:r>
      <w:r w:rsidR="00C60C20" w:rsidRPr="00AA2EFD">
        <w:rPr>
          <w:sz w:val="24"/>
          <w:szCs w:val="24"/>
        </w:rPr>
        <w:t xml:space="preserve">. However, there is still room for improvement in the institution regarding structures and systems to fight barriers to promote an inclusive environment for Amelia. Various theories on the subject will be discussed to illustrate how the school can help Amelia and other children with similar challenges experience equal learning opportunities.   </w:t>
      </w:r>
      <w:r w:rsidRPr="00AA2EFD">
        <w:rPr>
          <w:sz w:val="24"/>
          <w:szCs w:val="24"/>
        </w:rPr>
        <w:t xml:space="preserve">  </w:t>
      </w:r>
      <w:r w:rsidR="00992FF8" w:rsidRPr="00AA2EFD">
        <w:rPr>
          <w:sz w:val="24"/>
          <w:szCs w:val="24"/>
        </w:rPr>
        <w:t xml:space="preserve"> </w:t>
      </w:r>
    </w:p>
    <w:p w14:paraId="724275DE" w14:textId="3F08F143" w:rsidR="00230F5C" w:rsidRPr="00AA2EFD" w:rsidRDefault="00230F5C" w:rsidP="00AA2EFD">
      <w:pPr>
        <w:spacing w:line="360" w:lineRule="auto"/>
        <w:rPr>
          <w:b/>
          <w:i/>
          <w:sz w:val="24"/>
          <w:szCs w:val="24"/>
        </w:rPr>
      </w:pPr>
      <w:r w:rsidRPr="00AA2EFD">
        <w:rPr>
          <w:b/>
          <w:i/>
          <w:sz w:val="24"/>
          <w:szCs w:val="24"/>
        </w:rPr>
        <w:lastRenderedPageBreak/>
        <w:t xml:space="preserve">Amelia’s Learning Characteristics </w:t>
      </w:r>
    </w:p>
    <w:p w14:paraId="0A99A52F" w14:textId="5324F763" w:rsidR="0012307E" w:rsidRPr="00AA2EFD" w:rsidRDefault="00CE3FEE" w:rsidP="00AA2EFD">
      <w:pPr>
        <w:spacing w:line="360" w:lineRule="auto"/>
        <w:ind w:firstLine="720"/>
        <w:rPr>
          <w:sz w:val="24"/>
          <w:szCs w:val="24"/>
        </w:rPr>
      </w:pPr>
      <w:r w:rsidRPr="00AA2EFD">
        <w:rPr>
          <w:sz w:val="24"/>
          <w:szCs w:val="24"/>
        </w:rPr>
        <w:t>Although Amelia exhibits worrying social, communication, and motor skills, she also has strengths that have pushed her to be among the best students in her class. For instance, Amelia has a logical thinking ability that makes her distinct from others. Even though he is slow at processing information does not mean she cannot process it at all</w:t>
      </w:r>
      <w:r w:rsidR="00B046D2" w:rsidRPr="00AA2EFD">
        <w:rPr>
          <w:sz w:val="24"/>
          <w:szCs w:val="24"/>
        </w:rPr>
        <w:t xml:space="preserve"> </w:t>
      </w:r>
      <w:r w:rsidR="00B046D2" w:rsidRPr="00AA2EFD">
        <w:rPr>
          <w:color w:val="000000"/>
          <w:sz w:val="24"/>
          <w:szCs w:val="24"/>
          <w:shd w:val="clear" w:color="auto" w:fill="FFFFFF"/>
        </w:rPr>
        <w:t>(Courchesne et al., 2015)</w:t>
      </w:r>
      <w:r w:rsidRPr="00AA2EFD">
        <w:rPr>
          <w:sz w:val="24"/>
          <w:szCs w:val="24"/>
        </w:rPr>
        <w:t xml:space="preserve">. She can handle mathematical questions and other complex concepts quite well with limited difficulties. Amelia’s intelligence in arithmetic can be explained using the cognitive learning theory. According to </w:t>
      </w:r>
      <w:r w:rsidR="00B046D2" w:rsidRPr="00AA2EFD">
        <w:rPr>
          <w:color w:val="000000"/>
          <w:sz w:val="24"/>
          <w:szCs w:val="24"/>
          <w:shd w:val="clear" w:color="auto" w:fill="FFFFFF"/>
        </w:rPr>
        <w:t>Courchesne et al.</w:t>
      </w:r>
      <w:r w:rsidR="00B046D2" w:rsidRPr="00AA2EFD">
        <w:rPr>
          <w:color w:val="000000"/>
          <w:sz w:val="24"/>
          <w:szCs w:val="24"/>
          <w:shd w:val="clear" w:color="auto" w:fill="FFFFFF"/>
        </w:rPr>
        <w:t xml:space="preserve"> </w:t>
      </w:r>
      <w:r w:rsidR="00B046D2" w:rsidRPr="00AA2EFD">
        <w:rPr>
          <w:color w:val="000000"/>
          <w:sz w:val="24"/>
          <w:szCs w:val="24"/>
          <w:shd w:val="clear" w:color="auto" w:fill="FFFFFF"/>
        </w:rPr>
        <w:t>(</w:t>
      </w:r>
      <w:r w:rsidR="00B046D2" w:rsidRPr="00AA2EFD">
        <w:rPr>
          <w:color w:val="000000"/>
          <w:sz w:val="24"/>
          <w:szCs w:val="24"/>
          <w:shd w:val="clear" w:color="auto" w:fill="FFFFFF"/>
        </w:rPr>
        <w:t>2015</w:t>
      </w:r>
      <w:r w:rsidR="00B046D2" w:rsidRPr="00AA2EFD">
        <w:rPr>
          <w:color w:val="000000"/>
          <w:sz w:val="24"/>
          <w:szCs w:val="24"/>
          <w:shd w:val="clear" w:color="auto" w:fill="FFFFFF"/>
        </w:rPr>
        <w:t>)</w:t>
      </w:r>
      <w:r w:rsidRPr="00AA2EFD">
        <w:rPr>
          <w:sz w:val="24"/>
          <w:szCs w:val="24"/>
        </w:rPr>
        <w:t xml:space="preserve">, students are not inactive and do not require a response to a specific stimulus in the educational setting in order to succeed. Rather </w:t>
      </w:r>
      <w:r w:rsidR="00C17FF1" w:rsidRPr="00AA2EFD">
        <w:rPr>
          <w:sz w:val="24"/>
          <w:szCs w:val="24"/>
        </w:rPr>
        <w:t>than</w:t>
      </w:r>
      <w:r w:rsidRPr="00AA2EFD">
        <w:rPr>
          <w:sz w:val="24"/>
          <w:szCs w:val="24"/>
        </w:rPr>
        <w:t xml:space="preserve"> relying exclusively on observational learning, </w:t>
      </w:r>
      <w:r w:rsidR="00EE65DA" w:rsidRPr="00AA2EFD">
        <w:rPr>
          <w:sz w:val="24"/>
          <w:szCs w:val="24"/>
        </w:rPr>
        <w:t xml:space="preserve">the </w:t>
      </w:r>
      <w:r w:rsidRPr="00AA2EFD">
        <w:rPr>
          <w:sz w:val="24"/>
          <w:szCs w:val="24"/>
        </w:rPr>
        <w:t>cognitive theory describes how the mind operates during the process of learning. As with a computer, the mind gathers information, processes it, and then uses it to generate learning outcomes.</w:t>
      </w:r>
    </w:p>
    <w:p w14:paraId="32759EEC" w14:textId="29753FEE" w:rsidR="00DA4B0D" w:rsidRPr="00AA2EFD" w:rsidRDefault="00CE3FEE" w:rsidP="00AA2EFD">
      <w:pPr>
        <w:spacing w:line="360" w:lineRule="auto"/>
        <w:ind w:firstLine="720"/>
        <w:rPr>
          <w:sz w:val="24"/>
          <w:szCs w:val="24"/>
        </w:rPr>
      </w:pPr>
      <w:r w:rsidRPr="00AA2EFD">
        <w:rPr>
          <w:sz w:val="24"/>
          <w:szCs w:val="24"/>
        </w:rPr>
        <w:t xml:space="preserve"> As a result, even though Amelia may not respond to conventional classroom cues, she can perform on par with or better than her classmates. </w:t>
      </w:r>
      <w:r w:rsidR="00DA4B0D" w:rsidRPr="00AA2EFD">
        <w:rPr>
          <w:sz w:val="24"/>
          <w:szCs w:val="24"/>
        </w:rPr>
        <w:t>By using cognitive quality learning tools such as the use of hand signals, Amelia is able to achieve specific learning objectives because it helps her conne</w:t>
      </w:r>
      <w:r w:rsidR="0012307E" w:rsidRPr="00AA2EFD">
        <w:rPr>
          <w:sz w:val="24"/>
          <w:szCs w:val="24"/>
        </w:rPr>
        <w:t xml:space="preserve">ct with the learning material. </w:t>
      </w:r>
      <w:r w:rsidR="00374926" w:rsidRPr="00AA2EFD">
        <w:rPr>
          <w:sz w:val="24"/>
          <w:szCs w:val="24"/>
        </w:rPr>
        <w:t>Moreover, Amelia has an extremely good memory and can remember learned facts for a longer time compared to other pupils.</w:t>
      </w:r>
      <w:r w:rsidR="00DA78DC" w:rsidRPr="00AA2EFD">
        <w:rPr>
          <w:sz w:val="24"/>
          <w:szCs w:val="24"/>
        </w:rPr>
        <w:t xml:space="preserve"> </w:t>
      </w:r>
      <w:r w:rsidR="00C17FF1" w:rsidRPr="00AA2EFD">
        <w:rPr>
          <w:color w:val="000000"/>
          <w:sz w:val="24"/>
          <w:szCs w:val="24"/>
          <w:shd w:val="clear" w:color="auto" w:fill="FFFFFF"/>
        </w:rPr>
        <w:t>Burackstructu et al.</w:t>
      </w:r>
      <w:r w:rsidR="00C17FF1" w:rsidRPr="00AA2EFD">
        <w:rPr>
          <w:color w:val="000000"/>
          <w:sz w:val="24"/>
          <w:szCs w:val="24"/>
          <w:shd w:val="clear" w:color="auto" w:fill="FFFFFF"/>
        </w:rPr>
        <w:t xml:space="preserve"> </w:t>
      </w:r>
      <w:r w:rsidR="00C17FF1" w:rsidRPr="00AA2EFD">
        <w:rPr>
          <w:color w:val="000000"/>
          <w:sz w:val="24"/>
          <w:szCs w:val="24"/>
          <w:shd w:val="clear" w:color="auto" w:fill="FFFFFF"/>
        </w:rPr>
        <w:t>(</w:t>
      </w:r>
      <w:r w:rsidR="00C17FF1" w:rsidRPr="00AA2EFD">
        <w:rPr>
          <w:color w:val="000000"/>
          <w:sz w:val="24"/>
          <w:szCs w:val="24"/>
          <w:shd w:val="clear" w:color="auto" w:fill="FFFFFF"/>
        </w:rPr>
        <w:t>2016</w:t>
      </w:r>
      <w:r w:rsidR="00C17FF1" w:rsidRPr="00AA2EFD">
        <w:rPr>
          <w:color w:val="000000"/>
          <w:sz w:val="24"/>
          <w:szCs w:val="24"/>
          <w:shd w:val="clear" w:color="auto" w:fill="FFFFFF"/>
        </w:rPr>
        <w:t>)</w:t>
      </w:r>
      <w:r w:rsidR="00C17FF1" w:rsidRPr="00AA2EFD">
        <w:rPr>
          <w:sz w:val="24"/>
          <w:szCs w:val="24"/>
        </w:rPr>
        <w:t xml:space="preserve"> indicate</w:t>
      </w:r>
      <w:r w:rsidR="00DA78DC" w:rsidRPr="00AA2EFD">
        <w:rPr>
          <w:sz w:val="24"/>
          <w:szCs w:val="24"/>
        </w:rPr>
        <w:t xml:space="preserve"> that children on the autism spectrum are frequently adept at memorizing information also known as rote memory. Many autistic youngsters can recall significant pieces of information, such as dialogue from films, song lyrics, and license plates. </w:t>
      </w:r>
      <w:r w:rsidR="0012307E" w:rsidRPr="00AA2EFD">
        <w:rPr>
          <w:sz w:val="24"/>
          <w:szCs w:val="24"/>
        </w:rPr>
        <w:t xml:space="preserve">This strength is still linked to the cognitive learning ideology because Amelia’s brain is able to register these patterns and store them for a longer time. </w:t>
      </w:r>
      <w:r w:rsidR="00DA78DC" w:rsidRPr="00AA2EFD">
        <w:rPr>
          <w:sz w:val="24"/>
          <w:szCs w:val="24"/>
        </w:rPr>
        <w:t> </w:t>
      </w:r>
      <w:r w:rsidR="00374926" w:rsidRPr="00AA2EFD">
        <w:rPr>
          <w:sz w:val="24"/>
          <w:szCs w:val="24"/>
        </w:rPr>
        <w:t xml:space="preserve">  </w:t>
      </w:r>
    </w:p>
    <w:p w14:paraId="5589CF0D" w14:textId="3569B4EA" w:rsidR="006A44F9" w:rsidRPr="00AA2EFD" w:rsidRDefault="0012307E" w:rsidP="00AA2EFD">
      <w:pPr>
        <w:spacing w:line="360" w:lineRule="auto"/>
        <w:ind w:firstLine="720"/>
        <w:rPr>
          <w:sz w:val="24"/>
          <w:szCs w:val="24"/>
        </w:rPr>
      </w:pPr>
      <w:r w:rsidRPr="00AA2EFD">
        <w:rPr>
          <w:sz w:val="24"/>
          <w:szCs w:val="24"/>
        </w:rPr>
        <w:t xml:space="preserve">However, like other autistic pupils, Amelia has learning needs that must be addressed for her to develop at the same rate as her classmates. </w:t>
      </w:r>
      <w:r w:rsidR="00D208A2" w:rsidRPr="00AA2EFD">
        <w:rPr>
          <w:sz w:val="24"/>
          <w:szCs w:val="24"/>
        </w:rPr>
        <w:t xml:space="preserve">One challenge that she is struggling with is social skills which have impeded her ability to learn from others. According to </w:t>
      </w:r>
      <w:r w:rsidR="00A321EF" w:rsidRPr="00AA2EFD">
        <w:rPr>
          <w:color w:val="000000"/>
          <w:sz w:val="24"/>
          <w:szCs w:val="24"/>
          <w:shd w:val="clear" w:color="auto" w:fill="FFFFFF"/>
        </w:rPr>
        <w:t xml:space="preserve">Lynch &amp; Irvine, </w:t>
      </w:r>
      <w:r w:rsidR="00A321EF" w:rsidRPr="00AA2EFD">
        <w:rPr>
          <w:color w:val="000000"/>
          <w:sz w:val="24"/>
          <w:szCs w:val="24"/>
          <w:shd w:val="clear" w:color="auto" w:fill="FFFFFF"/>
        </w:rPr>
        <w:t>(</w:t>
      </w:r>
      <w:r w:rsidR="00A321EF" w:rsidRPr="00AA2EFD">
        <w:rPr>
          <w:color w:val="000000"/>
          <w:sz w:val="24"/>
          <w:szCs w:val="24"/>
          <w:shd w:val="clear" w:color="auto" w:fill="FFFFFF"/>
        </w:rPr>
        <w:t>2009</w:t>
      </w:r>
      <w:r w:rsidR="00A321EF" w:rsidRPr="00AA2EFD">
        <w:rPr>
          <w:color w:val="000000"/>
          <w:sz w:val="24"/>
          <w:szCs w:val="24"/>
          <w:shd w:val="clear" w:color="auto" w:fill="FFFFFF"/>
        </w:rPr>
        <w:t>)</w:t>
      </w:r>
      <w:r w:rsidR="00D208A2" w:rsidRPr="00AA2EFD">
        <w:rPr>
          <w:sz w:val="24"/>
          <w:szCs w:val="24"/>
        </w:rPr>
        <w:t>, Children diagnosed with ASD have social skills deficiencies, which can hinder productivity and place the individual in danger of suffering from problem behavior.</w:t>
      </w:r>
      <w:r w:rsidR="00CE3FEE" w:rsidRPr="00AA2EFD">
        <w:rPr>
          <w:sz w:val="24"/>
          <w:szCs w:val="24"/>
        </w:rPr>
        <w:t xml:space="preserve"> </w:t>
      </w:r>
      <w:r w:rsidR="00D208A2" w:rsidRPr="00AA2EFD">
        <w:rPr>
          <w:sz w:val="24"/>
          <w:szCs w:val="24"/>
        </w:rPr>
        <w:t>Amelia has a tendency of doing things by herself and such repetitive behavior is likely to further affect her interpersonal skills.</w:t>
      </w:r>
      <w:r w:rsidR="008A4B3E" w:rsidRPr="00AA2EFD">
        <w:rPr>
          <w:sz w:val="24"/>
          <w:szCs w:val="24"/>
        </w:rPr>
        <w:t xml:space="preserve"> According to the constructive learning idea, the learner is a creator of knowledge. New learning is moulded by the schemas brought to the learning process by the learner. </w:t>
      </w:r>
    </w:p>
    <w:p w14:paraId="551C7466" w14:textId="69D8C42D" w:rsidR="00230F5C" w:rsidRPr="00AA2EFD" w:rsidRDefault="008A4B3E" w:rsidP="00AA2EFD">
      <w:pPr>
        <w:spacing w:line="360" w:lineRule="auto"/>
        <w:ind w:firstLine="720"/>
        <w:rPr>
          <w:sz w:val="24"/>
          <w:szCs w:val="24"/>
        </w:rPr>
      </w:pPr>
      <w:r w:rsidRPr="00AA2EFD">
        <w:rPr>
          <w:sz w:val="24"/>
          <w:szCs w:val="24"/>
        </w:rPr>
        <w:t>According to adherents of this worldview, learning is a joint process and social connection is critical for cognitive development. As a result, students benefit from collaboration with people whose competence level is greater than their own, as this enables them to finish activities they are not yet capable of doing independently</w:t>
      </w:r>
      <w:r w:rsidR="007524CA" w:rsidRPr="00AA2EFD">
        <w:rPr>
          <w:sz w:val="24"/>
          <w:szCs w:val="24"/>
        </w:rPr>
        <w:t xml:space="preserve"> </w:t>
      </w:r>
      <w:r w:rsidR="007524CA" w:rsidRPr="00AA2EFD">
        <w:rPr>
          <w:color w:val="000000"/>
          <w:sz w:val="24"/>
          <w:szCs w:val="24"/>
          <w:shd w:val="clear" w:color="auto" w:fill="FFFFFF"/>
        </w:rPr>
        <w:t>(Paterson et al., 2016)</w:t>
      </w:r>
      <w:r w:rsidRPr="00AA2EFD">
        <w:rPr>
          <w:sz w:val="24"/>
          <w:szCs w:val="24"/>
        </w:rPr>
        <w:t>.</w:t>
      </w:r>
      <w:r w:rsidR="00D208A2" w:rsidRPr="00AA2EFD">
        <w:rPr>
          <w:sz w:val="24"/>
          <w:szCs w:val="24"/>
        </w:rPr>
        <w:t xml:space="preserve"> </w:t>
      </w:r>
      <w:r w:rsidRPr="00AA2EFD">
        <w:rPr>
          <w:sz w:val="24"/>
          <w:szCs w:val="24"/>
        </w:rPr>
        <w:t xml:space="preserve">Unfortunately for Amelia, she only has one friend, Olivia which makes it impossible for her to learn from her fellow classmates. Although she is good at logical thinking she also has areas that she is weak in such as completing class projects. Working on such tasks would be easier if she could interact with her classmates. </w:t>
      </w:r>
      <w:r w:rsidR="00547AE6" w:rsidRPr="00AA2EFD">
        <w:rPr>
          <w:sz w:val="24"/>
          <w:szCs w:val="24"/>
        </w:rPr>
        <w:t xml:space="preserve">It is crucial that her teachers find a way of cultivating her communication and interpersonal skills. </w:t>
      </w:r>
      <w:r w:rsidR="00CE3FEE" w:rsidRPr="00AA2EFD">
        <w:rPr>
          <w:sz w:val="24"/>
          <w:szCs w:val="24"/>
        </w:rPr>
        <w:t xml:space="preserve">  </w:t>
      </w:r>
    </w:p>
    <w:p w14:paraId="0BB79E1A" w14:textId="34E9741E" w:rsidR="00521D41" w:rsidRPr="00AA2EFD" w:rsidRDefault="00462B22" w:rsidP="00AA2EFD">
      <w:pPr>
        <w:spacing w:line="360" w:lineRule="auto"/>
        <w:rPr>
          <w:b/>
          <w:i/>
          <w:sz w:val="24"/>
          <w:szCs w:val="24"/>
        </w:rPr>
      </w:pPr>
      <w:r w:rsidRPr="00AA2EFD">
        <w:rPr>
          <w:b/>
          <w:i/>
          <w:sz w:val="24"/>
          <w:szCs w:val="24"/>
        </w:rPr>
        <w:lastRenderedPageBreak/>
        <w:t xml:space="preserve">Structures and Systems Supporting Pupils with Autism </w:t>
      </w:r>
    </w:p>
    <w:p w14:paraId="6AE46D6F" w14:textId="40D19717" w:rsidR="00EC4B89" w:rsidRPr="00AA2EFD" w:rsidRDefault="00EC4B89" w:rsidP="00AA2EFD">
      <w:pPr>
        <w:spacing w:line="360" w:lineRule="auto"/>
        <w:ind w:firstLine="720"/>
        <w:rPr>
          <w:sz w:val="24"/>
          <w:szCs w:val="24"/>
        </w:rPr>
      </w:pPr>
      <w:r w:rsidRPr="00AA2EFD">
        <w:rPr>
          <w:sz w:val="24"/>
          <w:szCs w:val="24"/>
        </w:rPr>
        <w:t>Each individual with ASD is unique, and their desires will manifest in various ways. Students with the disorder frequently face difficulties connecting socially and interacting with everyone else, which will affect every part of their lives. These difficulties can result in significantly higher stress, depression, and anxiety than other pupils. Up to 72% of autistic students have significant mental health issues</w:t>
      </w:r>
      <w:r w:rsidR="00C17FF1" w:rsidRPr="00AA2EFD">
        <w:rPr>
          <w:sz w:val="24"/>
          <w:szCs w:val="24"/>
        </w:rPr>
        <w:t xml:space="preserve"> </w:t>
      </w:r>
      <w:r w:rsidR="00C17FF1" w:rsidRPr="00AA2EFD">
        <w:rPr>
          <w:color w:val="000000"/>
          <w:sz w:val="24"/>
          <w:szCs w:val="24"/>
          <w:shd w:val="clear" w:color="auto" w:fill="FFFFFF"/>
        </w:rPr>
        <w:t>(Commonwealth of Australia, 2020)</w:t>
      </w:r>
      <w:r w:rsidRPr="00AA2EFD">
        <w:rPr>
          <w:sz w:val="24"/>
          <w:szCs w:val="24"/>
        </w:rPr>
        <w:t>. Classrooms are social spaces that place a premium on the ability to connect, socialize, and communicate successfully with others. This can exacerbate students on the autism spectrum's stress, anxiety, and sadness. This presents particular issues for schools and instructors, as students on the autism spectrum are four times likelier to require additional academic and social</w:t>
      </w:r>
      <w:r w:rsidR="006A4290" w:rsidRPr="00AA2EFD">
        <w:rPr>
          <w:sz w:val="24"/>
          <w:szCs w:val="24"/>
        </w:rPr>
        <w:t xml:space="preserve"> </w:t>
      </w:r>
      <w:r w:rsidRPr="00AA2EFD">
        <w:rPr>
          <w:sz w:val="24"/>
          <w:szCs w:val="24"/>
        </w:rPr>
        <w:t>programs than their classmates.</w:t>
      </w:r>
      <w:r w:rsidR="006A4290" w:rsidRPr="00AA2EFD">
        <w:rPr>
          <w:sz w:val="24"/>
          <w:szCs w:val="24"/>
        </w:rPr>
        <w:t xml:space="preserve"> Not only may an absence of social skills affect a student's attachment to education, but it can also lead to poor academic performance. This reaffirms the crucial importance of social-emotional development in education, and in school attendance, class participation, and classroom motivation for all students.</w:t>
      </w:r>
    </w:p>
    <w:p w14:paraId="087058D8" w14:textId="243BB9E6" w:rsidR="005C78A4" w:rsidRPr="00AA2EFD" w:rsidRDefault="00794937" w:rsidP="00AA2EFD">
      <w:pPr>
        <w:spacing w:line="360" w:lineRule="auto"/>
        <w:ind w:firstLine="720"/>
        <w:rPr>
          <w:sz w:val="24"/>
          <w:szCs w:val="24"/>
        </w:rPr>
      </w:pPr>
      <w:r w:rsidRPr="00AA2EFD">
        <w:rPr>
          <w:sz w:val="24"/>
          <w:szCs w:val="24"/>
        </w:rPr>
        <w:t xml:space="preserve">Nonetheless, for children with autism to thrive in conventional schools it is imperative that the learning institutions establish and adhere to relevant systems and structures. </w:t>
      </w:r>
      <w:r w:rsidR="00703CFF" w:rsidRPr="00AA2EFD">
        <w:rPr>
          <w:sz w:val="24"/>
          <w:szCs w:val="24"/>
        </w:rPr>
        <w:t>Consequently, there are certain policies and laws that Heritage Elementary School uses to ensure Amelia benefits from its education system. First, the Australian national education system suggests several standards that must be followed in schools to accommodate pupils with autism</w:t>
      </w:r>
      <w:r w:rsidR="00C17FF1" w:rsidRPr="00AA2EFD">
        <w:rPr>
          <w:sz w:val="24"/>
          <w:szCs w:val="24"/>
        </w:rPr>
        <w:t xml:space="preserve"> </w:t>
      </w:r>
      <w:r w:rsidR="00C17FF1" w:rsidRPr="00AA2EFD">
        <w:rPr>
          <w:color w:val="000000"/>
          <w:sz w:val="24"/>
          <w:szCs w:val="24"/>
          <w:shd w:val="clear" w:color="auto" w:fill="FFFFFF"/>
        </w:rPr>
        <w:t>(Commonwealth of Australia, 2020)</w:t>
      </w:r>
      <w:r w:rsidR="00703CFF" w:rsidRPr="00AA2EFD">
        <w:rPr>
          <w:sz w:val="24"/>
          <w:szCs w:val="24"/>
        </w:rPr>
        <w:t xml:space="preserve">. One, </w:t>
      </w:r>
      <w:r w:rsidR="006816F3" w:rsidRPr="00AA2EFD">
        <w:rPr>
          <w:sz w:val="24"/>
          <w:szCs w:val="24"/>
        </w:rPr>
        <w:t xml:space="preserve">the school’s leadership and management structure </w:t>
      </w:r>
      <w:r w:rsidR="00703CFF" w:rsidRPr="00AA2EFD">
        <w:rPr>
          <w:sz w:val="24"/>
          <w:szCs w:val="24"/>
        </w:rPr>
        <w:t xml:space="preserve">plays a crucial in ensuring inclusion strategies have been implemented in schools. Consequently, Heritage Elementary School needs a strong leadership approach that will encourage feedback from students and their teachers to ensure that inclusion is embedded in the school’s policies. </w:t>
      </w:r>
    </w:p>
    <w:p w14:paraId="7B1D3758" w14:textId="2AEA396C" w:rsidR="001F16D1" w:rsidRPr="00AA2EFD" w:rsidRDefault="005C78A4" w:rsidP="00AA2EFD">
      <w:pPr>
        <w:spacing w:line="360" w:lineRule="auto"/>
        <w:ind w:firstLine="720"/>
        <w:rPr>
          <w:sz w:val="24"/>
          <w:szCs w:val="24"/>
        </w:rPr>
      </w:pPr>
      <w:r w:rsidRPr="00AA2EFD">
        <w:rPr>
          <w:sz w:val="24"/>
          <w:szCs w:val="24"/>
        </w:rPr>
        <w:t xml:space="preserve">Similarly, the school’s management is responsible for championing a </w:t>
      </w:r>
      <w:r w:rsidR="006816F3" w:rsidRPr="00AA2EFD">
        <w:rPr>
          <w:sz w:val="24"/>
          <w:szCs w:val="24"/>
        </w:rPr>
        <w:t>culture that promotes inclusivity. Amelia needs to feel that he is part of the learning institution and this can only be achieved if that is the norm at Heritage School. The teachers and other staff members must undergo proper inclusive leadership training to obtain the right skills and competencies to interact with autistic students</w:t>
      </w:r>
      <w:r w:rsidR="00A321EF" w:rsidRPr="00AA2EFD">
        <w:rPr>
          <w:sz w:val="24"/>
          <w:szCs w:val="24"/>
        </w:rPr>
        <w:t xml:space="preserve"> </w:t>
      </w:r>
      <w:r w:rsidR="00A321EF" w:rsidRPr="00AA2EFD">
        <w:rPr>
          <w:color w:val="000000"/>
          <w:sz w:val="24"/>
          <w:szCs w:val="24"/>
          <w:shd w:val="clear" w:color="auto" w:fill="FFFFFF"/>
        </w:rPr>
        <w:t>(United Nations, 2016)</w:t>
      </w:r>
      <w:r w:rsidR="006816F3" w:rsidRPr="00AA2EFD">
        <w:rPr>
          <w:sz w:val="24"/>
          <w:szCs w:val="24"/>
        </w:rPr>
        <w:t xml:space="preserve">. </w:t>
      </w:r>
      <w:r w:rsidR="00B66EDC" w:rsidRPr="00AA2EFD">
        <w:rPr>
          <w:sz w:val="24"/>
          <w:szCs w:val="24"/>
        </w:rPr>
        <w:t xml:space="preserve">Community sessions incorporating the student’s parents and families will also help the school to promote an inclusive atmosphere. </w:t>
      </w:r>
      <w:r w:rsidR="00827913" w:rsidRPr="00AA2EFD">
        <w:rPr>
          <w:sz w:val="24"/>
          <w:szCs w:val="24"/>
        </w:rPr>
        <w:t xml:space="preserve">There should be a deliberate plan by the management to accommodate students with autism inside and outside the classroom. </w:t>
      </w:r>
      <w:r w:rsidR="00620132" w:rsidRPr="00AA2EFD">
        <w:rPr>
          <w:sz w:val="24"/>
          <w:szCs w:val="24"/>
        </w:rPr>
        <w:t xml:space="preserve">For instance, the school can incorporate noise cancelling headphones in classes to help autistic students concentrate whenever there is noise. </w:t>
      </w:r>
    </w:p>
    <w:p w14:paraId="1EA621A7" w14:textId="195A6E18" w:rsidR="00EC4B89" w:rsidRPr="00AA2EFD" w:rsidRDefault="00665A7D" w:rsidP="00AA2EFD">
      <w:pPr>
        <w:spacing w:line="360" w:lineRule="auto"/>
        <w:ind w:firstLine="720"/>
        <w:rPr>
          <w:sz w:val="24"/>
          <w:szCs w:val="24"/>
        </w:rPr>
      </w:pPr>
      <w:r w:rsidRPr="00AA2EFD">
        <w:rPr>
          <w:sz w:val="24"/>
          <w:szCs w:val="24"/>
        </w:rPr>
        <w:t>Additionally, Amelia can benefit from an individual education plan (IEP)</w:t>
      </w:r>
      <w:r w:rsidR="00650809" w:rsidRPr="00AA2EFD">
        <w:rPr>
          <w:sz w:val="24"/>
          <w:szCs w:val="24"/>
        </w:rPr>
        <w:t xml:space="preserve"> which will ensure that all her learning needs are met. </w:t>
      </w:r>
      <w:r w:rsidR="001F16D1" w:rsidRPr="00AA2EFD">
        <w:rPr>
          <w:sz w:val="24"/>
          <w:szCs w:val="24"/>
        </w:rPr>
        <w:t xml:space="preserve">An IEP is a documented description of the academic program that will be implemented to address Amelia's unique needs. It is critical to collaborate with her family in establishing learning objectives and devising strategies for achieving them. Collaboration among her teachers is also critical to ensuring that their academic and behavioural tactics are maintained </w:t>
      </w:r>
      <w:r w:rsidR="001F16D1" w:rsidRPr="00AA2EFD">
        <w:rPr>
          <w:sz w:val="24"/>
          <w:szCs w:val="24"/>
        </w:rPr>
        <w:lastRenderedPageBreak/>
        <w:t>throughout the classes</w:t>
      </w:r>
      <w:r w:rsidR="00A321EF" w:rsidRPr="00AA2EFD">
        <w:rPr>
          <w:sz w:val="24"/>
          <w:szCs w:val="24"/>
        </w:rPr>
        <w:t xml:space="preserve"> </w:t>
      </w:r>
      <w:r w:rsidR="00A321EF" w:rsidRPr="00AA2EFD">
        <w:rPr>
          <w:color w:val="000000"/>
          <w:sz w:val="24"/>
          <w:szCs w:val="24"/>
          <w:shd w:val="clear" w:color="auto" w:fill="FFFFFF"/>
        </w:rPr>
        <w:t>(Australian Government: Department of Education Skills and Employment, 2005)</w:t>
      </w:r>
      <w:r w:rsidR="001F16D1" w:rsidRPr="00AA2EFD">
        <w:rPr>
          <w:sz w:val="24"/>
          <w:szCs w:val="24"/>
        </w:rPr>
        <w:t>.</w:t>
      </w:r>
      <w:r w:rsidR="00997B80" w:rsidRPr="00AA2EFD">
        <w:rPr>
          <w:sz w:val="24"/>
          <w:szCs w:val="24"/>
        </w:rPr>
        <w:t xml:space="preserve"> The school can also decide to indulge </w:t>
      </w:r>
      <w:r w:rsidR="00FF4564" w:rsidRPr="00AA2EFD">
        <w:rPr>
          <w:sz w:val="24"/>
          <w:szCs w:val="24"/>
        </w:rPr>
        <w:t xml:space="preserve">external institutions to avail extra support to autistic students. Such assistance includes </w:t>
      </w:r>
      <w:r w:rsidR="00A76C36" w:rsidRPr="00AA2EFD">
        <w:rPr>
          <w:sz w:val="24"/>
          <w:szCs w:val="24"/>
        </w:rPr>
        <w:t xml:space="preserve">the </w:t>
      </w:r>
      <w:r w:rsidR="00FF4564" w:rsidRPr="00AA2EFD">
        <w:rPr>
          <w:sz w:val="24"/>
          <w:szCs w:val="24"/>
        </w:rPr>
        <w:t>Program for Students with Disabilities (PSD)</w:t>
      </w:r>
      <w:r w:rsidR="00A76C36" w:rsidRPr="00AA2EFD">
        <w:rPr>
          <w:sz w:val="24"/>
          <w:szCs w:val="24"/>
        </w:rPr>
        <w:t>, Language and Learning Disabilities Support Program, and</w:t>
      </w:r>
      <w:r w:rsidR="00FF4564" w:rsidRPr="00AA2EFD">
        <w:rPr>
          <w:sz w:val="24"/>
          <w:szCs w:val="24"/>
        </w:rPr>
        <w:t xml:space="preserve"> student support services from speech pathologists and psychologists. </w:t>
      </w:r>
      <w:r w:rsidR="00620132" w:rsidRPr="00AA2EFD">
        <w:rPr>
          <w:sz w:val="24"/>
          <w:szCs w:val="24"/>
        </w:rPr>
        <w:t xml:space="preserve"> </w:t>
      </w:r>
    </w:p>
    <w:p w14:paraId="05591E2A" w14:textId="77777777" w:rsidR="005A3A53" w:rsidRPr="00AA2EFD" w:rsidRDefault="005A3A53" w:rsidP="00AA2EFD">
      <w:pPr>
        <w:spacing w:line="360" w:lineRule="auto"/>
        <w:rPr>
          <w:b/>
          <w:i/>
          <w:sz w:val="24"/>
          <w:szCs w:val="24"/>
        </w:rPr>
      </w:pPr>
      <w:r w:rsidRPr="00AA2EFD">
        <w:rPr>
          <w:b/>
          <w:i/>
          <w:sz w:val="24"/>
          <w:szCs w:val="24"/>
        </w:rPr>
        <w:t>Barriers to Learning and Inclusion</w:t>
      </w:r>
    </w:p>
    <w:p w14:paraId="70B46B9A" w14:textId="63312FAA" w:rsidR="0039129F" w:rsidRPr="00AA2EFD" w:rsidRDefault="005A3A53" w:rsidP="00AA2EFD">
      <w:pPr>
        <w:spacing w:line="360" w:lineRule="auto"/>
        <w:rPr>
          <w:b/>
          <w:i/>
          <w:sz w:val="24"/>
          <w:szCs w:val="24"/>
        </w:rPr>
      </w:pPr>
      <w:r w:rsidRPr="00AA2EFD">
        <w:rPr>
          <w:sz w:val="24"/>
          <w:szCs w:val="24"/>
        </w:rPr>
        <w:tab/>
        <w:t xml:space="preserve">However, even with the discussed structures and systems that can help support inclusion for Amelia and other autistic pupils at Heritage Elementary School, there are major barriers to inclusivity that might hinder normal learning experiences for Amelia. These barriers have been divided into five subcategories. </w:t>
      </w:r>
      <w:r w:rsidR="0039129F" w:rsidRPr="00AA2EFD">
        <w:rPr>
          <w:sz w:val="24"/>
          <w:szCs w:val="24"/>
        </w:rPr>
        <w:t>Time constraints can prevent inclusion at Heritage School. The majority of teaching staff have many classes to teach and personal lives to lead, making regular participation difficult. General educators frequently point to insufficient training in instructing children with autism</w:t>
      </w:r>
      <w:r w:rsidR="00A321EF" w:rsidRPr="00AA2EFD">
        <w:rPr>
          <w:sz w:val="24"/>
          <w:szCs w:val="24"/>
        </w:rPr>
        <w:t xml:space="preserve"> </w:t>
      </w:r>
      <w:r w:rsidR="00A321EF" w:rsidRPr="00AA2EFD">
        <w:rPr>
          <w:color w:val="000000"/>
          <w:sz w:val="24"/>
          <w:szCs w:val="24"/>
          <w:shd w:val="clear" w:color="auto" w:fill="FFFFFF"/>
        </w:rPr>
        <w:t>(Roberts &amp; Simpson, 2016)</w:t>
      </w:r>
      <w:r w:rsidR="0039129F" w:rsidRPr="00AA2EFD">
        <w:rPr>
          <w:sz w:val="24"/>
          <w:szCs w:val="24"/>
        </w:rPr>
        <w:t>.  With the new emphasis on test scores and responsibility, many educators often feel incompetent to teach children with autism. There is a need to establish teachers' understanding of various elements of autism in children. Many teachers believe they have nothing to offer schools and avoid approaching children like Amelia for fear of rejection. The best approach might be leveraging the teachers' to help break down this barrier.</w:t>
      </w:r>
      <w:r w:rsidRPr="00AA2EFD">
        <w:rPr>
          <w:b/>
          <w:i/>
          <w:sz w:val="24"/>
          <w:szCs w:val="24"/>
        </w:rPr>
        <w:t xml:space="preserve"> </w:t>
      </w:r>
    </w:p>
    <w:p w14:paraId="08D3A682" w14:textId="60FCEE9A" w:rsidR="005D31C6" w:rsidRPr="00AA2EFD" w:rsidRDefault="005D31C6" w:rsidP="00AA2EFD">
      <w:pPr>
        <w:spacing w:line="360" w:lineRule="auto"/>
        <w:ind w:firstLine="720"/>
        <w:rPr>
          <w:sz w:val="24"/>
          <w:szCs w:val="24"/>
        </w:rPr>
      </w:pPr>
      <w:r w:rsidRPr="00AA2EFD">
        <w:rPr>
          <w:sz w:val="24"/>
          <w:szCs w:val="24"/>
        </w:rPr>
        <w:t>Amelia frequently encounters physical and imagined hurdles to engagement. There are few structures at her school that can assist her in overcoming physical issues associated with autism. While more learning institutions are beginning to adapt, this is a long process, and accessibility levels vary widely, notably at Amelia's school. Because Amelia has had poor experiences with the availability of physical structures that support her needs in the past, transitioning to a new school in the future may be difficult, fearful of the stigma and embarrassment associated with being unable to use beneficial equipment</w:t>
      </w:r>
      <w:r w:rsidR="00A321EF" w:rsidRPr="00AA2EFD">
        <w:rPr>
          <w:sz w:val="24"/>
          <w:szCs w:val="24"/>
        </w:rPr>
        <w:t xml:space="preserve"> </w:t>
      </w:r>
      <w:r w:rsidR="00A321EF" w:rsidRPr="00AA2EFD">
        <w:rPr>
          <w:color w:val="000000"/>
          <w:sz w:val="24"/>
          <w:szCs w:val="24"/>
          <w:shd w:val="clear" w:color="auto" w:fill="FFFFFF"/>
        </w:rPr>
        <w:t>(Lynch &amp; Irvine, 2009)</w:t>
      </w:r>
      <w:r w:rsidRPr="00AA2EFD">
        <w:rPr>
          <w:sz w:val="24"/>
          <w:szCs w:val="24"/>
        </w:rPr>
        <w:t>. Amelia's brain has a difficult time sifting sensory input such as light, sound, and touch, which is a frequent physical problem associated with autism. When she receives an excessive number of sensory stimuli concurrently, her behavior may turn unpleasant as she strives to block off sensations. Consequently, she needs devices such as noise cancelling headphones that are not available at Heritage Element School.</w:t>
      </w:r>
      <w:r w:rsidR="00E640C9" w:rsidRPr="00AA2EFD">
        <w:rPr>
          <w:sz w:val="24"/>
          <w:szCs w:val="24"/>
        </w:rPr>
        <w:t xml:space="preserve"> This means that any structural reforms introduced might be ineffective for as long as she is not supported physically. </w:t>
      </w:r>
    </w:p>
    <w:p w14:paraId="0866195C" w14:textId="1111927B" w:rsidR="00E75170" w:rsidRPr="00AA2EFD" w:rsidRDefault="00E75170" w:rsidP="00AA2EFD">
      <w:pPr>
        <w:spacing w:line="360" w:lineRule="auto"/>
        <w:ind w:firstLine="720"/>
        <w:rPr>
          <w:sz w:val="24"/>
          <w:szCs w:val="24"/>
        </w:rPr>
      </w:pPr>
      <w:r w:rsidRPr="00AA2EFD">
        <w:rPr>
          <w:sz w:val="24"/>
          <w:szCs w:val="24"/>
        </w:rPr>
        <w:t>The final challenge Amelia faces relates to misinformation, myths, and assumptions about autism. Inclusion is concerned with being intentional in finding and eliminating barriers that learners have while attempting to access chances for high-quality education</w:t>
      </w:r>
      <w:r w:rsidR="00AA2EFD" w:rsidRPr="00AA2EFD">
        <w:rPr>
          <w:sz w:val="24"/>
          <w:szCs w:val="24"/>
        </w:rPr>
        <w:t xml:space="preserve"> </w:t>
      </w:r>
      <w:r w:rsidR="00AA2EFD" w:rsidRPr="00AA2EFD">
        <w:rPr>
          <w:color w:val="000000"/>
          <w:sz w:val="24"/>
          <w:szCs w:val="24"/>
          <w:shd w:val="clear" w:color="auto" w:fill="FFFFFF"/>
        </w:rPr>
        <w:t>(Australian Government: Department of Education Skills and Employment, 2005)</w:t>
      </w:r>
      <w:r w:rsidRPr="00AA2EFD">
        <w:rPr>
          <w:sz w:val="24"/>
          <w:szCs w:val="24"/>
        </w:rPr>
        <w:t>. Amelia's requirements must be met in order for her to receive a high-quality education and the opportunity to attain her full potential. Frequently, the notion is that inclusion requires students to be in inclusive schools at all times</w:t>
      </w:r>
      <w:r w:rsidR="00A321EF" w:rsidRPr="00AA2EFD">
        <w:rPr>
          <w:sz w:val="24"/>
          <w:szCs w:val="24"/>
        </w:rPr>
        <w:t xml:space="preserve"> </w:t>
      </w:r>
      <w:r w:rsidR="00A321EF" w:rsidRPr="00AA2EFD">
        <w:rPr>
          <w:color w:val="000000"/>
          <w:sz w:val="24"/>
          <w:szCs w:val="24"/>
          <w:shd w:val="clear" w:color="auto" w:fill="FFFFFF"/>
        </w:rPr>
        <w:t>(Ravet, 2011)</w:t>
      </w:r>
      <w:r w:rsidRPr="00AA2EFD">
        <w:rPr>
          <w:sz w:val="24"/>
          <w:szCs w:val="24"/>
        </w:rPr>
        <w:t xml:space="preserve">. When inclusion is construed in this manner, Amelia may have difficulties in accessing accommodations that </w:t>
      </w:r>
      <w:r w:rsidRPr="00AA2EFD">
        <w:rPr>
          <w:sz w:val="24"/>
          <w:szCs w:val="24"/>
        </w:rPr>
        <w:lastRenderedPageBreak/>
        <w:t>effectively address and meet his requirements. Any alterations made must be personalized to Amelia's specific needs. Heritage Elementary School must also be cautious not to overgeneralize, as kids with autism can be just as unique as any other student. Students on the autism spectrum frequently require time away from their peers and the pressures of the general education classroom. The consistency with which this occurs will be determined by the kids' specific requirements, and their destination in these situations will be determined by the educational context. This would assist students in managing not only the social and sensory problems inherent in the school setting but also the fear and depression that sometimes accompany them.</w:t>
      </w:r>
    </w:p>
    <w:p w14:paraId="7B186B33" w14:textId="6352E58A" w:rsidR="00462B22" w:rsidRPr="00AA2EFD" w:rsidRDefault="003328E5" w:rsidP="00AA2EFD">
      <w:pPr>
        <w:spacing w:line="360" w:lineRule="auto"/>
        <w:rPr>
          <w:b/>
          <w:i/>
          <w:sz w:val="24"/>
          <w:szCs w:val="24"/>
        </w:rPr>
      </w:pPr>
      <w:r w:rsidRPr="00AA2EFD">
        <w:rPr>
          <w:b/>
          <w:i/>
          <w:sz w:val="24"/>
          <w:szCs w:val="24"/>
        </w:rPr>
        <w:t xml:space="preserve">Implementing a Multidisciplinary Approach </w:t>
      </w:r>
    </w:p>
    <w:p w14:paraId="280CD775" w14:textId="77777777" w:rsidR="008E3B02" w:rsidRPr="00AA2EFD" w:rsidRDefault="00B72CC9" w:rsidP="00AA2EFD">
      <w:pPr>
        <w:spacing w:line="360" w:lineRule="auto"/>
        <w:ind w:firstLine="720"/>
        <w:rPr>
          <w:sz w:val="24"/>
          <w:szCs w:val="24"/>
        </w:rPr>
      </w:pPr>
      <w:r w:rsidRPr="00AA2EFD">
        <w:rPr>
          <w:sz w:val="24"/>
          <w:szCs w:val="24"/>
        </w:rPr>
        <w:t>With the advancement of research into autism spectrum disorder (ASD), many doctors are adopting an interdisciplinary strategy for examinations and treatment. A multidisciplinary perspective can help to simplify and accelerate the assessment process, and also offer families a useful array of resources to explore during therapy. A multidisciplinary perspective to addressing autistic challenges makes use of data gathered from a variety of professionals and doctors with a range of experiences and specialties to produce a comprehensive assessment</w:t>
      </w:r>
      <w:r w:rsidR="008E3B02" w:rsidRPr="00AA2EFD">
        <w:rPr>
          <w:sz w:val="24"/>
          <w:szCs w:val="24"/>
        </w:rPr>
        <w:t xml:space="preserve">. </w:t>
      </w:r>
    </w:p>
    <w:p w14:paraId="7E3CBB11" w14:textId="127E7925" w:rsidR="003328E5" w:rsidRPr="00AA2EFD" w:rsidRDefault="008E3B02" w:rsidP="00AA2EFD">
      <w:pPr>
        <w:spacing w:line="360" w:lineRule="auto"/>
        <w:ind w:firstLine="720"/>
        <w:rPr>
          <w:sz w:val="24"/>
          <w:szCs w:val="24"/>
        </w:rPr>
      </w:pPr>
      <w:r w:rsidRPr="00AA2EFD">
        <w:rPr>
          <w:sz w:val="24"/>
          <w:szCs w:val="24"/>
        </w:rPr>
        <w:t>Several typical areas of multidisciplinary examination include psychology, which analyses a child's developmental abilities and obstacles, including those caused by rudimentary behavioural, psychological, or intellectual function impairments. Second, communication will be beneficial when a speech-language pathologist does a speech-language examination to understand any formative speech or language difficulties, including language processing impairments</w:t>
      </w:r>
      <w:r w:rsidR="00A321EF" w:rsidRPr="00AA2EFD">
        <w:rPr>
          <w:sz w:val="24"/>
          <w:szCs w:val="24"/>
        </w:rPr>
        <w:t xml:space="preserve"> </w:t>
      </w:r>
      <w:r w:rsidR="00A321EF" w:rsidRPr="00AA2EFD">
        <w:rPr>
          <w:color w:val="000000"/>
          <w:sz w:val="24"/>
          <w:szCs w:val="24"/>
          <w:shd w:val="clear" w:color="auto" w:fill="FFFFFF"/>
        </w:rPr>
        <w:t>(Lynch &amp; Irvine, 2009)</w:t>
      </w:r>
      <w:r w:rsidRPr="00AA2EFD">
        <w:rPr>
          <w:sz w:val="24"/>
          <w:szCs w:val="24"/>
        </w:rPr>
        <w:t>. Third is occupational therapy, in which an occupational therapist can assist the autistic child in assessing functional challenges including planning and organization issues, self-care abilities, and sensory integration problems. Finally, physical therapy will utilize a physical therapist to assist a kid in developing and strengthening gross motor abilities like sprinting, stepping, and jumping, which children require to achieve independence and fulfil daily duties and activities.</w:t>
      </w:r>
    </w:p>
    <w:p w14:paraId="0D96CEBF" w14:textId="64DDA351" w:rsidR="00F05A69" w:rsidRPr="00AA2EFD" w:rsidRDefault="00F05A69" w:rsidP="00AA2EFD">
      <w:pPr>
        <w:spacing w:line="360" w:lineRule="auto"/>
        <w:ind w:firstLine="720"/>
        <w:rPr>
          <w:sz w:val="24"/>
          <w:szCs w:val="24"/>
        </w:rPr>
      </w:pPr>
      <w:r w:rsidRPr="00AA2EFD">
        <w:rPr>
          <w:sz w:val="24"/>
          <w:szCs w:val="24"/>
        </w:rPr>
        <w:t>The interdisciplinary team includes parents. Outside of the examination environment, parents can contribute information about a child's talents and conduct that is not always visible. It is important for clinicians to understand how parents perceive their child's conduct and daily challenging issues. Teachers and other professionals who interact with the young one more often are frequently asked to describe behavior so that evaluators can see the c</w:t>
      </w:r>
      <w:r w:rsidRPr="00AA2EFD">
        <w:rPr>
          <w:sz w:val="24"/>
          <w:szCs w:val="24"/>
        </w:rPr>
        <w:t>hild from differing viewpoints</w:t>
      </w:r>
      <w:r w:rsidR="00A321EF" w:rsidRPr="00AA2EFD">
        <w:rPr>
          <w:sz w:val="24"/>
          <w:szCs w:val="24"/>
        </w:rPr>
        <w:t xml:space="preserve"> </w:t>
      </w:r>
      <w:r w:rsidR="00A321EF" w:rsidRPr="00AA2EFD">
        <w:rPr>
          <w:color w:val="000000"/>
          <w:sz w:val="24"/>
          <w:szCs w:val="24"/>
          <w:shd w:val="clear" w:color="auto" w:fill="FFFFFF"/>
        </w:rPr>
        <w:t>(Lynch &amp; Irvine, 2009)</w:t>
      </w:r>
      <w:r w:rsidRPr="00AA2EFD">
        <w:rPr>
          <w:sz w:val="24"/>
          <w:szCs w:val="24"/>
        </w:rPr>
        <w:t xml:space="preserve">. </w:t>
      </w:r>
      <w:r w:rsidRPr="00AA2EFD">
        <w:rPr>
          <w:sz w:val="24"/>
          <w:szCs w:val="24"/>
        </w:rPr>
        <w:t>Using an interdisciplinary perspective to help ASD children can speed up and simplify the diagnosing process for families and children. Professional references like those described can help physicians comprehend where a kid could gain from therapy, making it easier to establish a care team tailored to that child's needs and goals. To provide regular and comprehensive care throughout all treatment areas, a child's care team should be able to maintain an interdisciplinary approach.</w:t>
      </w:r>
    </w:p>
    <w:p w14:paraId="16B33111" w14:textId="01E4113E" w:rsidR="00D926D6" w:rsidRPr="00AA2EFD" w:rsidRDefault="00D926D6" w:rsidP="00AA2EFD">
      <w:pPr>
        <w:spacing w:line="360" w:lineRule="auto"/>
        <w:jc w:val="center"/>
        <w:rPr>
          <w:b/>
          <w:sz w:val="24"/>
          <w:szCs w:val="24"/>
        </w:rPr>
      </w:pPr>
      <w:r w:rsidRPr="00AA2EFD">
        <w:rPr>
          <w:b/>
          <w:sz w:val="24"/>
          <w:szCs w:val="24"/>
        </w:rPr>
        <w:t>Conclusion</w:t>
      </w:r>
    </w:p>
    <w:p w14:paraId="6B74855F" w14:textId="3EFAAC5B" w:rsidR="006B76AC" w:rsidRPr="00AA2EFD" w:rsidRDefault="00AB2B20" w:rsidP="00AA2EFD">
      <w:pPr>
        <w:spacing w:line="360" w:lineRule="auto"/>
        <w:ind w:firstLine="720"/>
        <w:rPr>
          <w:sz w:val="24"/>
          <w:szCs w:val="24"/>
        </w:rPr>
      </w:pPr>
      <w:r w:rsidRPr="00AA2EFD">
        <w:rPr>
          <w:sz w:val="24"/>
          <w:szCs w:val="24"/>
        </w:rPr>
        <w:lastRenderedPageBreak/>
        <w:t>School can be stressful for autistic children since neither their peers nor their teachers fully comprehend their struggles. As a result, the study examined how autistic students engage in the classroom. Amelia is used to depicting average school experiences for children with ASD. She, like other ADD kids, has poor social and interpersonal skills. Her logical thinking and recall skills have helped her to be one of Heritage Elementary School's best pupils. As a result, the school has structures and systems in place that could help Amelia. The leadership must be proactive in creating and executing national education ministry policy. For example, having a holistic curriculum that accommodates ASD students is one of these policies. IEP is also curial in addressing Amelia's personal learning challenges. However, lack of physical structures and equipment, lack of time and skills from teachers, and misunderstandings regarding ASD students hinder Amelia's educational achievement. Using a multidisciplinary approach ensures Amelia and other ASD students get the correct therapy to help them grow normally.</w:t>
      </w:r>
      <w:r w:rsidR="00F310B3" w:rsidRPr="00AA2EFD">
        <w:rPr>
          <w:sz w:val="24"/>
          <w:szCs w:val="24"/>
        </w:rPr>
        <w:t xml:space="preserve">   </w:t>
      </w:r>
    </w:p>
    <w:p w14:paraId="2E8A5661" w14:textId="77777777" w:rsidR="004423DC" w:rsidRPr="00AA2EFD" w:rsidRDefault="004423DC" w:rsidP="00AA2EFD">
      <w:pPr>
        <w:spacing w:line="360" w:lineRule="auto"/>
        <w:rPr>
          <w:sz w:val="24"/>
          <w:szCs w:val="24"/>
        </w:rPr>
      </w:pPr>
    </w:p>
    <w:p w14:paraId="0C208EA6" w14:textId="77777777" w:rsidR="004423DC" w:rsidRPr="00AA2EFD" w:rsidRDefault="004423DC" w:rsidP="00AA2EFD">
      <w:pPr>
        <w:spacing w:line="360" w:lineRule="auto"/>
        <w:rPr>
          <w:sz w:val="24"/>
          <w:szCs w:val="24"/>
        </w:rPr>
      </w:pPr>
    </w:p>
    <w:p w14:paraId="580D2DC0" w14:textId="77777777" w:rsidR="004423DC" w:rsidRPr="00AA2EFD" w:rsidRDefault="004423DC" w:rsidP="00AA2EFD">
      <w:pPr>
        <w:spacing w:line="360" w:lineRule="auto"/>
        <w:rPr>
          <w:sz w:val="24"/>
          <w:szCs w:val="24"/>
        </w:rPr>
      </w:pPr>
    </w:p>
    <w:p w14:paraId="0CA1087A" w14:textId="77777777" w:rsidR="004423DC" w:rsidRPr="00AA2EFD" w:rsidRDefault="004423DC" w:rsidP="00AA2EFD">
      <w:pPr>
        <w:spacing w:line="360" w:lineRule="auto"/>
        <w:rPr>
          <w:sz w:val="24"/>
          <w:szCs w:val="24"/>
        </w:rPr>
      </w:pPr>
    </w:p>
    <w:p w14:paraId="18CEEF1D" w14:textId="77777777" w:rsidR="004423DC" w:rsidRPr="00AA2EFD" w:rsidRDefault="004423DC" w:rsidP="00AA2EFD">
      <w:pPr>
        <w:spacing w:line="360" w:lineRule="auto"/>
        <w:rPr>
          <w:sz w:val="24"/>
          <w:szCs w:val="24"/>
        </w:rPr>
      </w:pPr>
    </w:p>
    <w:p w14:paraId="55B7E741" w14:textId="77777777" w:rsidR="004423DC" w:rsidRPr="00AA2EFD" w:rsidRDefault="004423DC" w:rsidP="00AA2EFD">
      <w:pPr>
        <w:spacing w:line="360" w:lineRule="auto"/>
        <w:rPr>
          <w:sz w:val="24"/>
          <w:szCs w:val="24"/>
        </w:rPr>
      </w:pPr>
    </w:p>
    <w:p w14:paraId="0B2F798A" w14:textId="77777777" w:rsidR="004423DC" w:rsidRPr="00AA2EFD" w:rsidRDefault="004423DC" w:rsidP="00AA2EFD">
      <w:pPr>
        <w:spacing w:line="360" w:lineRule="auto"/>
        <w:rPr>
          <w:sz w:val="24"/>
          <w:szCs w:val="24"/>
        </w:rPr>
      </w:pPr>
    </w:p>
    <w:p w14:paraId="37565D34" w14:textId="77777777" w:rsidR="004423DC" w:rsidRPr="00AA2EFD" w:rsidRDefault="004423DC" w:rsidP="00AA2EFD">
      <w:pPr>
        <w:spacing w:line="360" w:lineRule="auto"/>
        <w:rPr>
          <w:sz w:val="24"/>
          <w:szCs w:val="24"/>
        </w:rPr>
      </w:pPr>
    </w:p>
    <w:p w14:paraId="074264F8" w14:textId="77777777" w:rsidR="004423DC" w:rsidRPr="00AA2EFD" w:rsidRDefault="004423DC" w:rsidP="00AA2EFD">
      <w:pPr>
        <w:spacing w:line="360" w:lineRule="auto"/>
        <w:rPr>
          <w:sz w:val="24"/>
          <w:szCs w:val="24"/>
        </w:rPr>
      </w:pPr>
    </w:p>
    <w:p w14:paraId="19281FBD" w14:textId="77777777" w:rsidR="004423DC" w:rsidRPr="00AA2EFD" w:rsidRDefault="004423DC" w:rsidP="00AA2EFD">
      <w:pPr>
        <w:spacing w:line="360" w:lineRule="auto"/>
        <w:rPr>
          <w:sz w:val="24"/>
          <w:szCs w:val="24"/>
        </w:rPr>
      </w:pPr>
    </w:p>
    <w:p w14:paraId="33565E7E" w14:textId="77777777" w:rsidR="004423DC" w:rsidRPr="00AA2EFD" w:rsidRDefault="004423DC" w:rsidP="00AA2EFD">
      <w:pPr>
        <w:spacing w:line="360" w:lineRule="auto"/>
        <w:rPr>
          <w:sz w:val="24"/>
          <w:szCs w:val="24"/>
        </w:rPr>
      </w:pPr>
    </w:p>
    <w:p w14:paraId="1373D088" w14:textId="77777777" w:rsidR="004423DC" w:rsidRPr="00AA2EFD" w:rsidRDefault="004423DC" w:rsidP="00AA2EFD">
      <w:pPr>
        <w:spacing w:line="360" w:lineRule="auto"/>
        <w:rPr>
          <w:sz w:val="24"/>
          <w:szCs w:val="24"/>
        </w:rPr>
      </w:pPr>
    </w:p>
    <w:p w14:paraId="5D13B331" w14:textId="77777777" w:rsidR="004423DC" w:rsidRPr="00AA2EFD" w:rsidRDefault="004423DC" w:rsidP="00AA2EFD">
      <w:pPr>
        <w:spacing w:line="360" w:lineRule="auto"/>
        <w:rPr>
          <w:sz w:val="24"/>
          <w:szCs w:val="24"/>
        </w:rPr>
      </w:pPr>
    </w:p>
    <w:p w14:paraId="57CE4B12" w14:textId="77777777" w:rsidR="004423DC" w:rsidRPr="00AA2EFD" w:rsidRDefault="004423DC" w:rsidP="00AA2EFD">
      <w:pPr>
        <w:spacing w:line="360" w:lineRule="auto"/>
        <w:rPr>
          <w:sz w:val="24"/>
          <w:szCs w:val="24"/>
        </w:rPr>
      </w:pPr>
    </w:p>
    <w:p w14:paraId="2022DD70" w14:textId="77777777" w:rsidR="004423DC" w:rsidRPr="00AA2EFD" w:rsidRDefault="004423DC" w:rsidP="00AA2EFD">
      <w:pPr>
        <w:spacing w:line="360" w:lineRule="auto"/>
        <w:rPr>
          <w:sz w:val="24"/>
          <w:szCs w:val="24"/>
        </w:rPr>
      </w:pPr>
    </w:p>
    <w:p w14:paraId="7495DABD" w14:textId="77777777" w:rsidR="004423DC" w:rsidRPr="00AA2EFD" w:rsidRDefault="004423DC" w:rsidP="00AA2EFD">
      <w:pPr>
        <w:spacing w:line="360" w:lineRule="auto"/>
        <w:rPr>
          <w:sz w:val="24"/>
          <w:szCs w:val="24"/>
        </w:rPr>
      </w:pPr>
    </w:p>
    <w:p w14:paraId="33F588AF" w14:textId="77777777" w:rsidR="004423DC" w:rsidRPr="00AA2EFD" w:rsidRDefault="004423DC" w:rsidP="00AA2EFD">
      <w:pPr>
        <w:spacing w:line="360" w:lineRule="auto"/>
        <w:rPr>
          <w:sz w:val="24"/>
          <w:szCs w:val="24"/>
        </w:rPr>
      </w:pPr>
    </w:p>
    <w:p w14:paraId="6D897D82" w14:textId="77777777" w:rsidR="004423DC" w:rsidRPr="00AA2EFD" w:rsidRDefault="004423DC" w:rsidP="00AA2EFD">
      <w:pPr>
        <w:spacing w:line="360" w:lineRule="auto"/>
        <w:rPr>
          <w:sz w:val="24"/>
          <w:szCs w:val="24"/>
        </w:rPr>
      </w:pPr>
    </w:p>
    <w:p w14:paraId="4EA0DF8F" w14:textId="77777777" w:rsidR="004423DC" w:rsidRPr="00AA2EFD" w:rsidRDefault="004423DC" w:rsidP="00AA2EFD">
      <w:pPr>
        <w:spacing w:line="360" w:lineRule="auto"/>
        <w:rPr>
          <w:sz w:val="24"/>
          <w:szCs w:val="24"/>
        </w:rPr>
      </w:pPr>
    </w:p>
    <w:p w14:paraId="0CAD4A31" w14:textId="77777777" w:rsidR="004423DC" w:rsidRPr="00AA2EFD" w:rsidRDefault="004423DC" w:rsidP="00AA2EFD">
      <w:pPr>
        <w:spacing w:line="360" w:lineRule="auto"/>
        <w:rPr>
          <w:sz w:val="24"/>
          <w:szCs w:val="24"/>
        </w:rPr>
      </w:pPr>
    </w:p>
    <w:p w14:paraId="6F03FA16" w14:textId="77777777" w:rsidR="004423DC" w:rsidRPr="00AA2EFD" w:rsidRDefault="004423DC" w:rsidP="00AA2EFD">
      <w:pPr>
        <w:spacing w:line="360" w:lineRule="auto"/>
        <w:rPr>
          <w:sz w:val="24"/>
          <w:szCs w:val="24"/>
        </w:rPr>
      </w:pPr>
    </w:p>
    <w:p w14:paraId="069E185B" w14:textId="77777777" w:rsidR="004423DC" w:rsidRPr="00AA2EFD" w:rsidRDefault="004423DC" w:rsidP="00AA2EFD">
      <w:pPr>
        <w:spacing w:line="360" w:lineRule="auto"/>
        <w:rPr>
          <w:sz w:val="24"/>
          <w:szCs w:val="24"/>
        </w:rPr>
      </w:pPr>
    </w:p>
    <w:p w14:paraId="7A18FFFF" w14:textId="77777777" w:rsidR="004423DC" w:rsidRPr="00AA2EFD" w:rsidRDefault="004423DC" w:rsidP="00AA2EFD">
      <w:pPr>
        <w:spacing w:line="360" w:lineRule="auto"/>
        <w:rPr>
          <w:sz w:val="24"/>
          <w:szCs w:val="24"/>
        </w:rPr>
      </w:pPr>
    </w:p>
    <w:p w14:paraId="678825A8" w14:textId="77777777" w:rsidR="004423DC" w:rsidRPr="00AA2EFD" w:rsidRDefault="004423DC" w:rsidP="00AA2EFD">
      <w:pPr>
        <w:spacing w:line="360" w:lineRule="auto"/>
        <w:rPr>
          <w:sz w:val="24"/>
          <w:szCs w:val="24"/>
        </w:rPr>
      </w:pPr>
    </w:p>
    <w:p w14:paraId="0A4B5BCF" w14:textId="49DA8D7F" w:rsidR="004423DC" w:rsidRPr="00AA2EFD" w:rsidRDefault="004423DC" w:rsidP="00AA2EFD">
      <w:pPr>
        <w:spacing w:line="360" w:lineRule="auto"/>
        <w:jc w:val="center"/>
        <w:rPr>
          <w:b/>
          <w:sz w:val="24"/>
          <w:szCs w:val="24"/>
        </w:rPr>
      </w:pPr>
      <w:r w:rsidRPr="00AA2EFD">
        <w:rPr>
          <w:b/>
          <w:sz w:val="24"/>
          <w:szCs w:val="24"/>
        </w:rPr>
        <w:lastRenderedPageBreak/>
        <w:t>References</w:t>
      </w:r>
    </w:p>
    <w:p w14:paraId="03D602AB" w14:textId="253365EF" w:rsidR="007524CA" w:rsidRPr="00AA2EFD" w:rsidRDefault="00AA2EFD" w:rsidP="00AA2EFD">
      <w:pPr>
        <w:spacing w:line="360" w:lineRule="auto"/>
        <w:ind w:left="720" w:hanging="720"/>
        <w:rPr>
          <w:color w:val="000000"/>
          <w:sz w:val="24"/>
          <w:szCs w:val="24"/>
          <w:shd w:val="clear" w:color="auto" w:fill="FFFFFF"/>
        </w:rPr>
      </w:pPr>
      <w:r w:rsidRPr="00AA2EFD">
        <w:rPr>
          <w:color w:val="000000"/>
          <w:sz w:val="24"/>
          <w:szCs w:val="24"/>
          <w:shd w:val="clear" w:color="auto" w:fill="FFFFFF"/>
        </w:rPr>
        <w:t>Australian Government: Department of Education Skills and Employment. (2005). </w:t>
      </w:r>
      <w:r w:rsidRPr="00AA2EFD">
        <w:rPr>
          <w:i/>
          <w:iCs/>
          <w:color w:val="000000"/>
          <w:sz w:val="24"/>
          <w:szCs w:val="24"/>
          <w:shd w:val="clear" w:color="auto" w:fill="FFFFFF"/>
        </w:rPr>
        <w:t>Disability Standards for Education 2005</w:t>
      </w:r>
      <w:r w:rsidRPr="00AA2EFD">
        <w:rPr>
          <w:color w:val="000000"/>
          <w:sz w:val="24"/>
          <w:szCs w:val="24"/>
          <w:shd w:val="clear" w:color="auto" w:fill="FFFFFF"/>
        </w:rPr>
        <w:t>. Canberra.</w:t>
      </w:r>
    </w:p>
    <w:p w14:paraId="3FDA51EC" w14:textId="7C0B4729" w:rsidR="00AA2EFD" w:rsidRPr="00AA2EFD" w:rsidRDefault="00AA2EFD" w:rsidP="00AA2EFD">
      <w:pPr>
        <w:spacing w:line="360" w:lineRule="auto"/>
        <w:ind w:left="720" w:hanging="720"/>
        <w:rPr>
          <w:color w:val="000000"/>
          <w:sz w:val="24"/>
          <w:szCs w:val="24"/>
          <w:shd w:val="clear" w:color="auto" w:fill="FFFFFF"/>
        </w:rPr>
      </w:pPr>
      <w:r w:rsidRPr="00AA2EFD">
        <w:rPr>
          <w:color w:val="000000"/>
          <w:sz w:val="24"/>
          <w:szCs w:val="24"/>
          <w:shd w:val="clear" w:color="auto" w:fill="FFFFFF"/>
        </w:rPr>
        <w:t xml:space="preserve">Banire, B., </w:t>
      </w:r>
      <w:proofErr w:type="spellStart"/>
      <w:r w:rsidRPr="00AA2EFD">
        <w:rPr>
          <w:color w:val="000000"/>
          <w:sz w:val="24"/>
          <w:szCs w:val="24"/>
          <w:shd w:val="clear" w:color="auto" w:fill="FFFFFF"/>
        </w:rPr>
        <w:t>Jomhari</w:t>
      </w:r>
      <w:proofErr w:type="spellEnd"/>
      <w:r w:rsidRPr="00AA2EFD">
        <w:rPr>
          <w:color w:val="000000"/>
          <w:sz w:val="24"/>
          <w:szCs w:val="24"/>
          <w:shd w:val="clear" w:color="auto" w:fill="FFFFFF"/>
        </w:rPr>
        <w:t>, N., &amp; Ahmad, R. (2015). Visual Hybrid Development Learning System (VHDLS) Framework for Children with Autism. </w:t>
      </w:r>
      <w:r w:rsidRPr="00AA2EFD">
        <w:rPr>
          <w:i/>
          <w:iCs/>
          <w:color w:val="000000"/>
          <w:sz w:val="24"/>
          <w:szCs w:val="24"/>
          <w:shd w:val="clear" w:color="auto" w:fill="FFFFFF"/>
        </w:rPr>
        <w:t xml:space="preserve">Journal </w:t>
      </w:r>
      <w:r w:rsidRPr="00AA2EFD">
        <w:rPr>
          <w:i/>
          <w:iCs/>
          <w:color w:val="000000"/>
          <w:sz w:val="24"/>
          <w:szCs w:val="24"/>
          <w:shd w:val="clear" w:color="auto" w:fill="FFFFFF"/>
        </w:rPr>
        <w:t>of</w:t>
      </w:r>
      <w:r w:rsidRPr="00AA2EFD">
        <w:rPr>
          <w:i/>
          <w:iCs/>
          <w:color w:val="000000"/>
          <w:sz w:val="24"/>
          <w:szCs w:val="24"/>
          <w:shd w:val="clear" w:color="auto" w:fill="FFFFFF"/>
        </w:rPr>
        <w:t xml:space="preserve"> Autism </w:t>
      </w:r>
      <w:r w:rsidRPr="00AA2EFD">
        <w:rPr>
          <w:i/>
          <w:iCs/>
          <w:color w:val="000000"/>
          <w:sz w:val="24"/>
          <w:szCs w:val="24"/>
          <w:shd w:val="clear" w:color="auto" w:fill="FFFFFF"/>
        </w:rPr>
        <w:t>and</w:t>
      </w:r>
      <w:r w:rsidRPr="00AA2EFD">
        <w:rPr>
          <w:i/>
          <w:iCs/>
          <w:color w:val="000000"/>
          <w:sz w:val="24"/>
          <w:szCs w:val="24"/>
          <w:shd w:val="clear" w:color="auto" w:fill="FFFFFF"/>
        </w:rPr>
        <w:t xml:space="preserve"> Developmental Disorders</w:t>
      </w:r>
      <w:r w:rsidRPr="00AA2EFD">
        <w:rPr>
          <w:color w:val="000000"/>
          <w:sz w:val="24"/>
          <w:szCs w:val="24"/>
          <w:shd w:val="clear" w:color="auto" w:fill="FFFFFF"/>
        </w:rPr>
        <w:t>, </w:t>
      </w:r>
      <w:r w:rsidRPr="00AA2EFD">
        <w:rPr>
          <w:i/>
          <w:iCs/>
          <w:color w:val="000000"/>
          <w:sz w:val="24"/>
          <w:szCs w:val="24"/>
          <w:shd w:val="clear" w:color="auto" w:fill="FFFFFF"/>
        </w:rPr>
        <w:t>45</w:t>
      </w:r>
      <w:r w:rsidRPr="00AA2EFD">
        <w:rPr>
          <w:color w:val="000000"/>
          <w:sz w:val="24"/>
          <w:szCs w:val="24"/>
          <w:shd w:val="clear" w:color="auto" w:fill="FFFFFF"/>
        </w:rPr>
        <w:t>(10), 3069-3084. https://doi.org/10.1007/s10803-015-2469-7</w:t>
      </w:r>
    </w:p>
    <w:p w14:paraId="68A3289E" w14:textId="782E3486" w:rsidR="00AA2EFD" w:rsidRPr="00AA2EFD" w:rsidRDefault="00AA2EFD" w:rsidP="00AA2EFD">
      <w:pPr>
        <w:spacing w:line="360" w:lineRule="auto"/>
        <w:ind w:left="720" w:hanging="720"/>
        <w:rPr>
          <w:color w:val="000000"/>
          <w:sz w:val="24"/>
          <w:szCs w:val="24"/>
          <w:shd w:val="clear" w:color="auto" w:fill="FFFFFF"/>
        </w:rPr>
      </w:pPr>
      <w:r w:rsidRPr="00AA2EFD">
        <w:rPr>
          <w:color w:val="000000"/>
          <w:sz w:val="24"/>
          <w:szCs w:val="24"/>
          <w:shd w:val="clear" w:color="auto" w:fill="FFFFFF"/>
        </w:rPr>
        <w:t xml:space="preserve">Burack, J., Russo, N., </w:t>
      </w:r>
      <w:proofErr w:type="spellStart"/>
      <w:r w:rsidRPr="00AA2EFD">
        <w:rPr>
          <w:color w:val="000000"/>
          <w:sz w:val="24"/>
          <w:szCs w:val="24"/>
          <w:shd w:val="clear" w:color="auto" w:fill="FFFFFF"/>
        </w:rPr>
        <w:t>Kovshoff</w:t>
      </w:r>
      <w:proofErr w:type="spellEnd"/>
      <w:r w:rsidRPr="00AA2EFD">
        <w:rPr>
          <w:color w:val="000000"/>
          <w:sz w:val="24"/>
          <w:szCs w:val="24"/>
          <w:shd w:val="clear" w:color="auto" w:fill="FFFFFF"/>
        </w:rPr>
        <w:t xml:space="preserve">, H., Palma Fernandes, T., </w:t>
      </w:r>
      <w:proofErr w:type="spellStart"/>
      <w:r w:rsidRPr="00AA2EFD">
        <w:rPr>
          <w:color w:val="000000"/>
          <w:sz w:val="24"/>
          <w:szCs w:val="24"/>
          <w:shd w:val="clear" w:color="auto" w:fill="FFFFFF"/>
        </w:rPr>
        <w:t>Ringo</w:t>
      </w:r>
      <w:proofErr w:type="spellEnd"/>
      <w:r w:rsidRPr="00AA2EFD">
        <w:rPr>
          <w:color w:val="000000"/>
          <w:sz w:val="24"/>
          <w:szCs w:val="24"/>
          <w:shd w:val="clear" w:color="auto" w:fill="FFFFFF"/>
        </w:rPr>
        <w:t xml:space="preserve">, J., Landry, O., &amp; </w:t>
      </w:r>
      <w:proofErr w:type="spellStart"/>
      <w:r w:rsidRPr="00AA2EFD">
        <w:rPr>
          <w:color w:val="000000"/>
          <w:sz w:val="24"/>
          <w:szCs w:val="24"/>
          <w:shd w:val="clear" w:color="auto" w:fill="FFFFFF"/>
        </w:rPr>
        <w:t>Iarocci</w:t>
      </w:r>
      <w:proofErr w:type="spellEnd"/>
      <w:r w:rsidRPr="00AA2EFD">
        <w:rPr>
          <w:color w:val="000000"/>
          <w:sz w:val="24"/>
          <w:szCs w:val="24"/>
          <w:shd w:val="clear" w:color="auto" w:fill="FFFFFF"/>
        </w:rPr>
        <w:t>, G. (2016). How I Attend—Not How Well Do I Attend: Rethinking Developmental Frameworks of Attention and Cognition in Autism Spectrum Disorder and Typical Development. </w:t>
      </w:r>
      <w:r w:rsidRPr="00AA2EFD">
        <w:rPr>
          <w:i/>
          <w:iCs/>
          <w:color w:val="000000"/>
          <w:sz w:val="24"/>
          <w:szCs w:val="24"/>
          <w:shd w:val="clear" w:color="auto" w:fill="FFFFFF"/>
        </w:rPr>
        <w:t xml:space="preserve">Journal </w:t>
      </w:r>
      <w:r w:rsidRPr="00AA2EFD">
        <w:rPr>
          <w:i/>
          <w:iCs/>
          <w:color w:val="000000"/>
          <w:sz w:val="24"/>
          <w:szCs w:val="24"/>
          <w:shd w:val="clear" w:color="auto" w:fill="FFFFFF"/>
        </w:rPr>
        <w:t>of</w:t>
      </w:r>
      <w:r w:rsidRPr="00AA2EFD">
        <w:rPr>
          <w:i/>
          <w:iCs/>
          <w:color w:val="000000"/>
          <w:sz w:val="24"/>
          <w:szCs w:val="24"/>
          <w:shd w:val="clear" w:color="auto" w:fill="FFFFFF"/>
        </w:rPr>
        <w:t xml:space="preserve"> Cognition </w:t>
      </w:r>
      <w:r w:rsidRPr="00AA2EFD">
        <w:rPr>
          <w:i/>
          <w:iCs/>
          <w:color w:val="000000"/>
          <w:sz w:val="24"/>
          <w:szCs w:val="24"/>
          <w:shd w:val="clear" w:color="auto" w:fill="FFFFFF"/>
        </w:rPr>
        <w:t>and</w:t>
      </w:r>
      <w:r w:rsidRPr="00AA2EFD">
        <w:rPr>
          <w:i/>
          <w:iCs/>
          <w:color w:val="000000"/>
          <w:sz w:val="24"/>
          <w:szCs w:val="24"/>
          <w:shd w:val="clear" w:color="auto" w:fill="FFFFFF"/>
        </w:rPr>
        <w:t xml:space="preserve"> Development</w:t>
      </w:r>
      <w:r w:rsidRPr="00AA2EFD">
        <w:rPr>
          <w:color w:val="000000"/>
          <w:sz w:val="24"/>
          <w:szCs w:val="24"/>
          <w:shd w:val="clear" w:color="auto" w:fill="FFFFFF"/>
        </w:rPr>
        <w:t>, </w:t>
      </w:r>
      <w:r w:rsidRPr="00AA2EFD">
        <w:rPr>
          <w:i/>
          <w:iCs/>
          <w:color w:val="000000"/>
          <w:sz w:val="24"/>
          <w:szCs w:val="24"/>
          <w:shd w:val="clear" w:color="auto" w:fill="FFFFFF"/>
        </w:rPr>
        <w:t>17</w:t>
      </w:r>
      <w:r w:rsidRPr="00AA2EFD">
        <w:rPr>
          <w:color w:val="000000"/>
          <w:sz w:val="24"/>
          <w:szCs w:val="24"/>
          <w:shd w:val="clear" w:color="auto" w:fill="FFFFFF"/>
        </w:rPr>
        <w:t>(4), 553-567. https://doi.</w:t>
      </w:r>
      <w:bookmarkStart w:id="0" w:name="_GoBack"/>
      <w:bookmarkEnd w:id="0"/>
      <w:r w:rsidRPr="00AA2EFD">
        <w:rPr>
          <w:color w:val="000000"/>
          <w:sz w:val="24"/>
          <w:szCs w:val="24"/>
          <w:shd w:val="clear" w:color="auto" w:fill="FFFFFF"/>
        </w:rPr>
        <w:t>org/10.1080/15248372.2016.1197226</w:t>
      </w:r>
    </w:p>
    <w:p w14:paraId="53ED06CF" w14:textId="60DC9785" w:rsidR="00AA2EFD" w:rsidRPr="00AA2EFD" w:rsidRDefault="00AA2EFD" w:rsidP="00AA2EFD">
      <w:pPr>
        <w:spacing w:line="360" w:lineRule="auto"/>
        <w:ind w:left="720" w:hanging="720"/>
        <w:rPr>
          <w:color w:val="000000"/>
          <w:sz w:val="24"/>
          <w:szCs w:val="24"/>
          <w:shd w:val="clear" w:color="auto" w:fill="FFFFFF"/>
        </w:rPr>
      </w:pPr>
      <w:r w:rsidRPr="00AA2EFD">
        <w:rPr>
          <w:color w:val="000000"/>
          <w:sz w:val="24"/>
          <w:szCs w:val="24"/>
          <w:shd w:val="clear" w:color="auto" w:fill="FFFFFF"/>
        </w:rPr>
        <w:t>Commonwealth of Australia. (2020). </w:t>
      </w:r>
      <w:r w:rsidRPr="00AA2EFD">
        <w:rPr>
          <w:i/>
          <w:iCs/>
          <w:color w:val="000000"/>
          <w:sz w:val="24"/>
          <w:szCs w:val="24"/>
          <w:shd w:val="clear" w:color="auto" w:fill="FFFFFF"/>
        </w:rPr>
        <w:t>Disability Standards for Education 2005: 2020 Review</w:t>
      </w:r>
      <w:r w:rsidRPr="00AA2EFD">
        <w:rPr>
          <w:color w:val="000000"/>
          <w:sz w:val="24"/>
          <w:szCs w:val="24"/>
          <w:shd w:val="clear" w:color="auto" w:fill="FFFFFF"/>
        </w:rPr>
        <w:t>. Canberra.</w:t>
      </w:r>
    </w:p>
    <w:p w14:paraId="09ADBF7B" w14:textId="1245DD07" w:rsidR="00AA2EFD" w:rsidRPr="00AA2EFD" w:rsidRDefault="00AA2EFD" w:rsidP="00AA2EFD">
      <w:pPr>
        <w:spacing w:line="360" w:lineRule="auto"/>
        <w:ind w:left="720" w:hanging="720"/>
        <w:rPr>
          <w:color w:val="000000"/>
          <w:sz w:val="24"/>
          <w:szCs w:val="24"/>
          <w:shd w:val="clear" w:color="auto" w:fill="FFFFFF"/>
        </w:rPr>
      </w:pPr>
      <w:r w:rsidRPr="00AA2EFD">
        <w:rPr>
          <w:color w:val="000000"/>
          <w:sz w:val="24"/>
          <w:szCs w:val="24"/>
          <w:shd w:val="clear" w:color="auto" w:fill="FFFFFF"/>
        </w:rPr>
        <w:t xml:space="preserve">Courchesne, V., </w:t>
      </w:r>
      <w:proofErr w:type="spellStart"/>
      <w:r w:rsidRPr="00AA2EFD">
        <w:rPr>
          <w:color w:val="000000"/>
          <w:sz w:val="24"/>
          <w:szCs w:val="24"/>
          <w:shd w:val="clear" w:color="auto" w:fill="FFFFFF"/>
        </w:rPr>
        <w:t>Meilleur</w:t>
      </w:r>
      <w:proofErr w:type="spellEnd"/>
      <w:r w:rsidRPr="00AA2EFD">
        <w:rPr>
          <w:color w:val="000000"/>
          <w:sz w:val="24"/>
          <w:szCs w:val="24"/>
          <w:shd w:val="clear" w:color="auto" w:fill="FFFFFF"/>
        </w:rPr>
        <w:t xml:space="preserve">, A., </w:t>
      </w:r>
      <w:proofErr w:type="spellStart"/>
      <w:r w:rsidRPr="00AA2EFD">
        <w:rPr>
          <w:color w:val="000000"/>
          <w:sz w:val="24"/>
          <w:szCs w:val="24"/>
          <w:shd w:val="clear" w:color="auto" w:fill="FFFFFF"/>
        </w:rPr>
        <w:t>Poulin</w:t>
      </w:r>
      <w:proofErr w:type="spellEnd"/>
      <w:r w:rsidRPr="00AA2EFD">
        <w:rPr>
          <w:color w:val="000000"/>
          <w:sz w:val="24"/>
          <w:szCs w:val="24"/>
          <w:shd w:val="clear" w:color="auto" w:fill="FFFFFF"/>
        </w:rPr>
        <w:t xml:space="preserve">-Lord, M., Dawson, M., &amp; </w:t>
      </w:r>
      <w:proofErr w:type="spellStart"/>
      <w:r w:rsidRPr="00AA2EFD">
        <w:rPr>
          <w:color w:val="000000"/>
          <w:sz w:val="24"/>
          <w:szCs w:val="24"/>
          <w:shd w:val="clear" w:color="auto" w:fill="FFFFFF"/>
        </w:rPr>
        <w:t>Soulières</w:t>
      </w:r>
      <w:proofErr w:type="spellEnd"/>
      <w:r w:rsidRPr="00AA2EFD">
        <w:rPr>
          <w:color w:val="000000"/>
          <w:sz w:val="24"/>
          <w:szCs w:val="24"/>
          <w:shd w:val="clear" w:color="auto" w:fill="FFFFFF"/>
        </w:rPr>
        <w:t>, I. (2015). Autistic children at risk of being underestimated: school-based pilot study of a strength-informed assessment. </w:t>
      </w:r>
      <w:r w:rsidRPr="00AA2EFD">
        <w:rPr>
          <w:i/>
          <w:iCs/>
          <w:color w:val="000000"/>
          <w:sz w:val="24"/>
          <w:szCs w:val="24"/>
          <w:shd w:val="clear" w:color="auto" w:fill="FFFFFF"/>
        </w:rPr>
        <w:t>Molecular Autism</w:t>
      </w:r>
      <w:r w:rsidRPr="00AA2EFD">
        <w:rPr>
          <w:color w:val="000000"/>
          <w:sz w:val="24"/>
          <w:szCs w:val="24"/>
          <w:shd w:val="clear" w:color="auto" w:fill="FFFFFF"/>
        </w:rPr>
        <w:t>, </w:t>
      </w:r>
      <w:r w:rsidRPr="00AA2EFD">
        <w:rPr>
          <w:i/>
          <w:iCs/>
          <w:color w:val="000000"/>
          <w:sz w:val="24"/>
          <w:szCs w:val="24"/>
          <w:shd w:val="clear" w:color="auto" w:fill="FFFFFF"/>
        </w:rPr>
        <w:t>6</w:t>
      </w:r>
      <w:r w:rsidRPr="00AA2EFD">
        <w:rPr>
          <w:color w:val="000000"/>
          <w:sz w:val="24"/>
          <w:szCs w:val="24"/>
          <w:shd w:val="clear" w:color="auto" w:fill="FFFFFF"/>
        </w:rPr>
        <w:t>(1). https://doi.org/10.1186/s13229-015-0006-3</w:t>
      </w:r>
    </w:p>
    <w:p w14:paraId="1D3D1EE6" w14:textId="15CC3254" w:rsidR="00AA2EFD" w:rsidRPr="00AA2EFD" w:rsidRDefault="00AA2EFD" w:rsidP="00AA2EFD">
      <w:pPr>
        <w:spacing w:line="360" w:lineRule="auto"/>
        <w:ind w:left="720" w:hanging="720"/>
        <w:rPr>
          <w:b/>
          <w:sz w:val="24"/>
          <w:szCs w:val="24"/>
        </w:rPr>
      </w:pPr>
      <w:r w:rsidRPr="00AA2EFD">
        <w:rPr>
          <w:color w:val="000000"/>
          <w:sz w:val="24"/>
          <w:szCs w:val="24"/>
          <w:shd w:val="clear" w:color="auto" w:fill="FFFFFF"/>
        </w:rPr>
        <w:t>Lynch, S., &amp; Irvine, A. (2009). Inclusive education and best practice for children with autism spectrum disorder: an integrated approach. </w:t>
      </w:r>
      <w:r w:rsidRPr="00AA2EFD">
        <w:rPr>
          <w:i/>
          <w:iCs/>
          <w:color w:val="000000"/>
          <w:sz w:val="24"/>
          <w:szCs w:val="24"/>
          <w:shd w:val="clear" w:color="auto" w:fill="FFFFFF"/>
        </w:rPr>
        <w:t xml:space="preserve">International Journal </w:t>
      </w:r>
      <w:r w:rsidRPr="00AA2EFD">
        <w:rPr>
          <w:i/>
          <w:iCs/>
          <w:color w:val="000000"/>
          <w:sz w:val="24"/>
          <w:szCs w:val="24"/>
          <w:shd w:val="clear" w:color="auto" w:fill="FFFFFF"/>
        </w:rPr>
        <w:t>of</w:t>
      </w:r>
      <w:r w:rsidRPr="00AA2EFD">
        <w:rPr>
          <w:i/>
          <w:iCs/>
          <w:color w:val="000000"/>
          <w:sz w:val="24"/>
          <w:szCs w:val="24"/>
          <w:shd w:val="clear" w:color="auto" w:fill="FFFFFF"/>
        </w:rPr>
        <w:t xml:space="preserve"> Inclusive Education</w:t>
      </w:r>
      <w:r w:rsidRPr="00AA2EFD">
        <w:rPr>
          <w:color w:val="000000"/>
          <w:sz w:val="24"/>
          <w:szCs w:val="24"/>
          <w:shd w:val="clear" w:color="auto" w:fill="FFFFFF"/>
        </w:rPr>
        <w:t>, </w:t>
      </w:r>
      <w:r w:rsidRPr="00AA2EFD">
        <w:rPr>
          <w:i/>
          <w:iCs/>
          <w:color w:val="000000"/>
          <w:sz w:val="24"/>
          <w:szCs w:val="24"/>
          <w:shd w:val="clear" w:color="auto" w:fill="FFFFFF"/>
        </w:rPr>
        <w:t>13</w:t>
      </w:r>
      <w:r w:rsidRPr="00AA2EFD">
        <w:rPr>
          <w:color w:val="000000"/>
          <w:sz w:val="24"/>
          <w:szCs w:val="24"/>
          <w:shd w:val="clear" w:color="auto" w:fill="FFFFFF"/>
        </w:rPr>
        <w:t>(8), 845-859. https://doi.org/10.1080/13603110802475518</w:t>
      </w:r>
    </w:p>
    <w:p w14:paraId="740A7A22" w14:textId="6A8B4B14" w:rsidR="00AA2EFD" w:rsidRPr="00AA2EFD" w:rsidRDefault="00AA2EFD" w:rsidP="00AA2EFD">
      <w:pPr>
        <w:spacing w:line="360" w:lineRule="auto"/>
        <w:ind w:left="720" w:hanging="720"/>
        <w:rPr>
          <w:color w:val="000000"/>
          <w:sz w:val="24"/>
          <w:szCs w:val="24"/>
          <w:shd w:val="clear" w:color="auto" w:fill="FFFFFF"/>
        </w:rPr>
      </w:pPr>
      <w:r w:rsidRPr="00AA2EFD">
        <w:rPr>
          <w:color w:val="000000"/>
          <w:sz w:val="24"/>
          <w:szCs w:val="24"/>
          <w:shd w:val="clear" w:color="auto" w:fill="FFFFFF"/>
        </w:rPr>
        <w:t>Paterson, S., Parish-Morris, J., Hirsh-</w:t>
      </w:r>
      <w:proofErr w:type="spellStart"/>
      <w:r w:rsidRPr="00AA2EFD">
        <w:rPr>
          <w:color w:val="000000"/>
          <w:sz w:val="24"/>
          <w:szCs w:val="24"/>
          <w:shd w:val="clear" w:color="auto" w:fill="FFFFFF"/>
        </w:rPr>
        <w:t>Pasek</w:t>
      </w:r>
      <w:proofErr w:type="spellEnd"/>
      <w:r w:rsidRPr="00AA2EFD">
        <w:rPr>
          <w:color w:val="000000"/>
          <w:sz w:val="24"/>
          <w:szCs w:val="24"/>
          <w:shd w:val="clear" w:color="auto" w:fill="FFFFFF"/>
        </w:rPr>
        <w:t xml:space="preserve">, K., &amp; </w:t>
      </w:r>
      <w:proofErr w:type="spellStart"/>
      <w:r w:rsidRPr="00AA2EFD">
        <w:rPr>
          <w:color w:val="000000"/>
          <w:sz w:val="24"/>
          <w:szCs w:val="24"/>
          <w:shd w:val="clear" w:color="auto" w:fill="FFFFFF"/>
        </w:rPr>
        <w:t>Golinkoff</w:t>
      </w:r>
      <w:proofErr w:type="spellEnd"/>
      <w:r w:rsidRPr="00AA2EFD">
        <w:rPr>
          <w:color w:val="000000"/>
          <w:sz w:val="24"/>
          <w:szCs w:val="24"/>
          <w:shd w:val="clear" w:color="auto" w:fill="FFFFFF"/>
        </w:rPr>
        <w:t>, R. (2016). Considering Development in Developmental Disorders. </w:t>
      </w:r>
      <w:r w:rsidRPr="00AA2EFD">
        <w:rPr>
          <w:i/>
          <w:iCs/>
          <w:color w:val="000000"/>
          <w:sz w:val="24"/>
          <w:szCs w:val="24"/>
          <w:shd w:val="clear" w:color="auto" w:fill="FFFFFF"/>
        </w:rPr>
        <w:t xml:space="preserve">Journal </w:t>
      </w:r>
      <w:r w:rsidRPr="00AA2EFD">
        <w:rPr>
          <w:i/>
          <w:iCs/>
          <w:color w:val="000000"/>
          <w:sz w:val="24"/>
          <w:szCs w:val="24"/>
          <w:shd w:val="clear" w:color="auto" w:fill="FFFFFF"/>
        </w:rPr>
        <w:t>of</w:t>
      </w:r>
      <w:r w:rsidRPr="00AA2EFD">
        <w:rPr>
          <w:i/>
          <w:iCs/>
          <w:color w:val="000000"/>
          <w:sz w:val="24"/>
          <w:szCs w:val="24"/>
          <w:shd w:val="clear" w:color="auto" w:fill="FFFFFF"/>
        </w:rPr>
        <w:t xml:space="preserve"> Cognition </w:t>
      </w:r>
      <w:r w:rsidRPr="00AA2EFD">
        <w:rPr>
          <w:i/>
          <w:iCs/>
          <w:color w:val="000000"/>
          <w:sz w:val="24"/>
          <w:szCs w:val="24"/>
          <w:shd w:val="clear" w:color="auto" w:fill="FFFFFF"/>
        </w:rPr>
        <w:t>and</w:t>
      </w:r>
      <w:r w:rsidRPr="00AA2EFD">
        <w:rPr>
          <w:i/>
          <w:iCs/>
          <w:color w:val="000000"/>
          <w:sz w:val="24"/>
          <w:szCs w:val="24"/>
          <w:shd w:val="clear" w:color="auto" w:fill="FFFFFF"/>
        </w:rPr>
        <w:t xml:space="preserve"> Development</w:t>
      </w:r>
      <w:r w:rsidRPr="00AA2EFD">
        <w:rPr>
          <w:color w:val="000000"/>
          <w:sz w:val="24"/>
          <w:szCs w:val="24"/>
          <w:shd w:val="clear" w:color="auto" w:fill="FFFFFF"/>
        </w:rPr>
        <w:t>, </w:t>
      </w:r>
      <w:r w:rsidRPr="00AA2EFD">
        <w:rPr>
          <w:i/>
          <w:iCs/>
          <w:color w:val="000000"/>
          <w:sz w:val="24"/>
          <w:szCs w:val="24"/>
          <w:shd w:val="clear" w:color="auto" w:fill="FFFFFF"/>
        </w:rPr>
        <w:t>17</w:t>
      </w:r>
      <w:r w:rsidRPr="00AA2EFD">
        <w:rPr>
          <w:color w:val="000000"/>
          <w:sz w:val="24"/>
          <w:szCs w:val="24"/>
          <w:shd w:val="clear" w:color="auto" w:fill="FFFFFF"/>
        </w:rPr>
        <w:t>(4), 568-583. https://doi.org/10.1080/15248372.2016.1200047</w:t>
      </w:r>
    </w:p>
    <w:p w14:paraId="7CCC3ACB" w14:textId="3285A101" w:rsidR="00AA2EFD" w:rsidRPr="00AA2EFD" w:rsidRDefault="00AA2EFD" w:rsidP="00AA2EFD">
      <w:pPr>
        <w:spacing w:line="360" w:lineRule="auto"/>
        <w:ind w:left="720" w:hanging="720"/>
        <w:rPr>
          <w:color w:val="000000"/>
          <w:sz w:val="24"/>
          <w:szCs w:val="24"/>
          <w:shd w:val="clear" w:color="auto" w:fill="FFFFFF"/>
        </w:rPr>
      </w:pPr>
      <w:r w:rsidRPr="00AA2EFD">
        <w:rPr>
          <w:color w:val="000000"/>
          <w:sz w:val="24"/>
          <w:szCs w:val="24"/>
          <w:shd w:val="clear" w:color="auto" w:fill="FFFFFF"/>
        </w:rPr>
        <w:t>Ravet, J. (2011). Inclusive/exclusive? Contradictory perspectives on autism and inclusion: the case for an integrative position. </w:t>
      </w:r>
      <w:r w:rsidRPr="00AA2EFD">
        <w:rPr>
          <w:i/>
          <w:iCs/>
          <w:color w:val="000000"/>
          <w:sz w:val="24"/>
          <w:szCs w:val="24"/>
          <w:shd w:val="clear" w:color="auto" w:fill="FFFFFF"/>
        </w:rPr>
        <w:t xml:space="preserve">International Journal </w:t>
      </w:r>
      <w:r w:rsidRPr="00AA2EFD">
        <w:rPr>
          <w:i/>
          <w:iCs/>
          <w:color w:val="000000"/>
          <w:sz w:val="24"/>
          <w:szCs w:val="24"/>
          <w:shd w:val="clear" w:color="auto" w:fill="FFFFFF"/>
        </w:rPr>
        <w:t>of</w:t>
      </w:r>
      <w:r w:rsidRPr="00AA2EFD">
        <w:rPr>
          <w:i/>
          <w:iCs/>
          <w:color w:val="000000"/>
          <w:sz w:val="24"/>
          <w:szCs w:val="24"/>
          <w:shd w:val="clear" w:color="auto" w:fill="FFFFFF"/>
        </w:rPr>
        <w:t xml:space="preserve"> Inclusive Education</w:t>
      </w:r>
      <w:r w:rsidRPr="00AA2EFD">
        <w:rPr>
          <w:color w:val="000000"/>
          <w:sz w:val="24"/>
          <w:szCs w:val="24"/>
          <w:shd w:val="clear" w:color="auto" w:fill="FFFFFF"/>
        </w:rPr>
        <w:t>, </w:t>
      </w:r>
      <w:r w:rsidRPr="00AA2EFD">
        <w:rPr>
          <w:i/>
          <w:iCs/>
          <w:color w:val="000000"/>
          <w:sz w:val="24"/>
          <w:szCs w:val="24"/>
          <w:shd w:val="clear" w:color="auto" w:fill="FFFFFF"/>
        </w:rPr>
        <w:t>15</w:t>
      </w:r>
      <w:r w:rsidRPr="00AA2EFD">
        <w:rPr>
          <w:color w:val="000000"/>
          <w:sz w:val="24"/>
          <w:szCs w:val="24"/>
          <w:shd w:val="clear" w:color="auto" w:fill="FFFFFF"/>
        </w:rPr>
        <w:t>(6), 667-682. https://doi.org/10.1080/13603110903294347</w:t>
      </w:r>
    </w:p>
    <w:p w14:paraId="02407A01" w14:textId="28EA9F54" w:rsidR="00AA2EFD" w:rsidRPr="00AA2EFD" w:rsidRDefault="00AA2EFD" w:rsidP="00AA2EFD">
      <w:pPr>
        <w:spacing w:line="360" w:lineRule="auto"/>
        <w:ind w:left="720" w:hanging="720"/>
        <w:rPr>
          <w:color w:val="000000"/>
          <w:sz w:val="24"/>
          <w:szCs w:val="24"/>
          <w:shd w:val="clear" w:color="auto" w:fill="FFFFFF"/>
        </w:rPr>
      </w:pPr>
      <w:r w:rsidRPr="00AA2EFD">
        <w:rPr>
          <w:color w:val="000000"/>
          <w:sz w:val="24"/>
          <w:szCs w:val="24"/>
          <w:shd w:val="clear" w:color="auto" w:fill="FFFFFF"/>
        </w:rPr>
        <w:t>Roberts, J., &amp; Simpson, K. (2016). A review of research into stakeholder perspectives on inclusion of students with autism in mainstream schools. </w:t>
      </w:r>
      <w:r w:rsidRPr="00AA2EFD">
        <w:rPr>
          <w:i/>
          <w:iCs/>
          <w:color w:val="000000"/>
          <w:sz w:val="24"/>
          <w:szCs w:val="24"/>
          <w:shd w:val="clear" w:color="auto" w:fill="FFFFFF"/>
        </w:rPr>
        <w:t xml:space="preserve">International Journal </w:t>
      </w:r>
      <w:r w:rsidRPr="00AA2EFD">
        <w:rPr>
          <w:i/>
          <w:iCs/>
          <w:color w:val="000000"/>
          <w:sz w:val="24"/>
          <w:szCs w:val="24"/>
          <w:shd w:val="clear" w:color="auto" w:fill="FFFFFF"/>
        </w:rPr>
        <w:t>of</w:t>
      </w:r>
      <w:r w:rsidRPr="00AA2EFD">
        <w:rPr>
          <w:i/>
          <w:iCs/>
          <w:color w:val="000000"/>
          <w:sz w:val="24"/>
          <w:szCs w:val="24"/>
          <w:shd w:val="clear" w:color="auto" w:fill="FFFFFF"/>
        </w:rPr>
        <w:t xml:space="preserve"> Inclusive Education</w:t>
      </w:r>
      <w:r w:rsidRPr="00AA2EFD">
        <w:rPr>
          <w:color w:val="000000"/>
          <w:sz w:val="24"/>
          <w:szCs w:val="24"/>
          <w:shd w:val="clear" w:color="auto" w:fill="FFFFFF"/>
        </w:rPr>
        <w:t>, </w:t>
      </w:r>
      <w:r w:rsidRPr="00AA2EFD">
        <w:rPr>
          <w:i/>
          <w:iCs/>
          <w:color w:val="000000"/>
          <w:sz w:val="24"/>
          <w:szCs w:val="24"/>
          <w:shd w:val="clear" w:color="auto" w:fill="FFFFFF"/>
        </w:rPr>
        <w:t>20</w:t>
      </w:r>
      <w:r w:rsidRPr="00AA2EFD">
        <w:rPr>
          <w:color w:val="000000"/>
          <w:sz w:val="24"/>
          <w:szCs w:val="24"/>
          <w:shd w:val="clear" w:color="auto" w:fill="FFFFFF"/>
        </w:rPr>
        <w:t>(10), 1084-1096. https://doi.org/10.1080/13603116.2016.1145267</w:t>
      </w:r>
    </w:p>
    <w:p w14:paraId="63E91C49" w14:textId="5F3A5AC0" w:rsidR="00AA2EFD" w:rsidRPr="00AA2EFD" w:rsidRDefault="00AA2EFD" w:rsidP="00AA2EFD">
      <w:pPr>
        <w:spacing w:line="360" w:lineRule="auto"/>
        <w:ind w:left="720" w:hanging="720"/>
        <w:rPr>
          <w:b/>
          <w:sz w:val="24"/>
          <w:szCs w:val="24"/>
        </w:rPr>
      </w:pPr>
      <w:r w:rsidRPr="00AA2EFD">
        <w:rPr>
          <w:color w:val="000000"/>
          <w:sz w:val="24"/>
          <w:szCs w:val="24"/>
          <w:shd w:val="clear" w:color="auto" w:fill="FFFFFF"/>
        </w:rPr>
        <w:t>United Nations. (2016). </w:t>
      </w:r>
      <w:r w:rsidRPr="00AA2EFD">
        <w:rPr>
          <w:i/>
          <w:iCs/>
          <w:color w:val="000000"/>
          <w:sz w:val="24"/>
          <w:szCs w:val="24"/>
          <w:shd w:val="clear" w:color="auto" w:fill="FFFFFF"/>
        </w:rPr>
        <w:t>Convention on the Rights of Persons with Disabilities</w:t>
      </w:r>
      <w:r w:rsidRPr="00AA2EFD">
        <w:rPr>
          <w:color w:val="000000"/>
          <w:sz w:val="24"/>
          <w:szCs w:val="24"/>
          <w:shd w:val="clear" w:color="auto" w:fill="FFFFFF"/>
        </w:rPr>
        <w:t>. United Nations.</w:t>
      </w:r>
    </w:p>
    <w:sectPr w:rsidR="00AA2EFD" w:rsidRPr="00AA2EFD" w:rsidSect="002F2552">
      <w:pgSz w:w="11907" w:h="16840" w:code="9"/>
      <w:pgMar w:top="822" w:right="709" w:bottom="1134" w:left="1134"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91956E" w14:textId="77777777" w:rsidR="00915F34" w:rsidRDefault="00915F34" w:rsidP="0059200D">
      <w:r>
        <w:separator/>
      </w:r>
    </w:p>
  </w:endnote>
  <w:endnote w:type="continuationSeparator" w:id="0">
    <w:p w14:paraId="399BB7DE" w14:textId="77777777" w:rsidR="00915F34" w:rsidRDefault="00915F34" w:rsidP="005920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auto"/>
    <w:notTrueType/>
    <w:pitch w:val="variable"/>
    <w:sig w:usb0="00000001" w:usb1="08080000" w:usb2="00000010" w:usb3="00000000" w:csb0="001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EF839E" w14:textId="77777777" w:rsidR="00915F34" w:rsidRDefault="00915F34" w:rsidP="0059200D">
      <w:r>
        <w:separator/>
      </w:r>
    </w:p>
  </w:footnote>
  <w:footnote w:type="continuationSeparator" w:id="0">
    <w:p w14:paraId="4A6FB247" w14:textId="77777777" w:rsidR="00915F34" w:rsidRDefault="00915F34" w:rsidP="005920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7A064F" w14:textId="77777777" w:rsidR="00447104" w:rsidRDefault="00447104" w:rsidP="0059200D">
    <w:pPr>
      <w:pStyle w:val="Header"/>
      <w:tabs>
        <w:tab w:val="clear" w:pos="9026"/>
        <w:tab w:val="right" w:pos="14742"/>
      </w:tabs>
      <w:rPr>
        <w:b/>
        <w:sz w:val="28"/>
        <w:szCs w:val="28"/>
      </w:rPr>
    </w:pPr>
  </w:p>
  <w:p w14:paraId="34961C35" w14:textId="0CFE2085" w:rsidR="00447104" w:rsidRPr="00620FE2" w:rsidRDefault="00447104" w:rsidP="0059200D">
    <w:pPr>
      <w:pStyle w:val="Header"/>
      <w:tabs>
        <w:tab w:val="clear" w:pos="9026"/>
        <w:tab w:val="right" w:pos="14742"/>
      </w:tabs>
      <w:rPr>
        <w:b/>
        <w:sz w:val="28"/>
        <w:szCs w:val="28"/>
      </w:rPr>
    </w:pPr>
    <w:r>
      <w:rPr>
        <w:b/>
        <w:sz w:val="28"/>
        <w:szCs w:val="28"/>
      </w:rPr>
      <w:t>Learning Curriculum and Plans for Individuals on the Autism Spectrum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A9A66C7"/>
    <w:multiLevelType w:val="hybridMultilevel"/>
    <w:tmpl w:val="5826116E"/>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4D267E6"/>
    <w:multiLevelType w:val="hybridMultilevel"/>
    <w:tmpl w:val="EAE29D3E"/>
    <w:lvl w:ilvl="0" w:tplc="04090007">
      <w:start w:val="1"/>
      <w:numFmt w:val="bullet"/>
      <w:lvlText w:val=""/>
      <w:lvlJc w:val="left"/>
      <w:pPr>
        <w:ind w:left="720" w:hanging="360"/>
      </w:pPr>
      <w:rPr>
        <w:rFonts w:ascii="Wingdings" w:hAnsi="Wingdings" w:hint="default"/>
        <w:sz w:val="1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16305B51"/>
    <w:multiLevelType w:val="hybridMultilevel"/>
    <w:tmpl w:val="C2E439AE"/>
    <w:lvl w:ilvl="0" w:tplc="558C30FA">
      <w:start w:val="1"/>
      <w:numFmt w:val="bullet"/>
      <w:lvlText w:val=""/>
      <w:lvlJc w:val="left"/>
      <w:pPr>
        <w:tabs>
          <w:tab w:val="num" w:pos="360"/>
        </w:tabs>
        <w:ind w:left="357" w:hanging="357"/>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961631F"/>
    <w:multiLevelType w:val="hybridMultilevel"/>
    <w:tmpl w:val="CD94234A"/>
    <w:lvl w:ilvl="0" w:tplc="04090007">
      <w:start w:val="1"/>
      <w:numFmt w:val="bullet"/>
      <w:lvlText w:val=""/>
      <w:lvlJc w:val="left"/>
      <w:pPr>
        <w:ind w:left="720" w:hanging="360"/>
      </w:pPr>
      <w:rPr>
        <w:rFonts w:ascii="Wingdings" w:hAnsi="Wingdings" w:hint="default"/>
        <w:sz w:val="1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19C83E76"/>
    <w:multiLevelType w:val="singleLevel"/>
    <w:tmpl w:val="E130987E"/>
    <w:lvl w:ilvl="0">
      <w:start w:val="1"/>
      <w:numFmt w:val="bullet"/>
      <w:lvlText w:val=""/>
      <w:lvlJc w:val="left"/>
      <w:pPr>
        <w:tabs>
          <w:tab w:val="num" w:pos="417"/>
        </w:tabs>
        <w:ind w:left="340" w:hanging="283"/>
      </w:pPr>
      <w:rPr>
        <w:rFonts w:ascii="Symbol" w:hAnsi="Symbol" w:hint="default"/>
        <w:sz w:val="22"/>
      </w:rPr>
    </w:lvl>
  </w:abstractNum>
  <w:abstractNum w:abstractNumId="6">
    <w:nsid w:val="1B221A5C"/>
    <w:multiLevelType w:val="hybridMultilevel"/>
    <w:tmpl w:val="38D8218E"/>
    <w:lvl w:ilvl="0" w:tplc="C9AED55E">
      <w:start w:val="1"/>
      <w:numFmt w:val="bullet"/>
      <w:lvlText w:val=""/>
      <w:lvlJc w:val="left"/>
      <w:pPr>
        <w:tabs>
          <w:tab w:val="num" w:pos="360"/>
        </w:tabs>
        <w:ind w:left="357" w:hanging="357"/>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CA40773"/>
    <w:multiLevelType w:val="hybridMultilevel"/>
    <w:tmpl w:val="A44C8A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0ED6B7C"/>
    <w:multiLevelType w:val="hybridMultilevel"/>
    <w:tmpl w:val="8A929EE6"/>
    <w:lvl w:ilvl="0" w:tplc="04090007">
      <w:start w:val="1"/>
      <w:numFmt w:val="bullet"/>
      <w:lvlText w:val=""/>
      <w:lvlJc w:val="left"/>
      <w:pPr>
        <w:ind w:left="720" w:hanging="360"/>
      </w:pPr>
      <w:rPr>
        <w:rFonts w:ascii="Wingdings" w:hAnsi="Wingdings" w:hint="default"/>
        <w:sz w:val="1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210E4D19"/>
    <w:multiLevelType w:val="hybridMultilevel"/>
    <w:tmpl w:val="1D7EDAE4"/>
    <w:lvl w:ilvl="0" w:tplc="04090007">
      <w:start w:val="1"/>
      <w:numFmt w:val="bullet"/>
      <w:lvlText w:val=""/>
      <w:lvlJc w:val="left"/>
      <w:pPr>
        <w:ind w:left="720" w:hanging="360"/>
      </w:pPr>
      <w:rPr>
        <w:rFonts w:ascii="Wingdings" w:hAnsi="Wingdings" w:hint="default"/>
        <w:sz w:val="1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239C603A"/>
    <w:multiLevelType w:val="hybridMultilevel"/>
    <w:tmpl w:val="D1CC15CA"/>
    <w:lvl w:ilvl="0" w:tplc="04090007">
      <w:start w:val="1"/>
      <w:numFmt w:val="bullet"/>
      <w:lvlText w:val=""/>
      <w:lvlJc w:val="left"/>
      <w:pPr>
        <w:ind w:left="720" w:hanging="360"/>
      </w:pPr>
      <w:rPr>
        <w:rFonts w:ascii="Wingdings" w:hAnsi="Wingdings" w:hint="default"/>
        <w:sz w:val="1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242C6A9A"/>
    <w:multiLevelType w:val="hybridMultilevel"/>
    <w:tmpl w:val="DF2AE01E"/>
    <w:lvl w:ilvl="0" w:tplc="6522422A">
      <w:start w:val="1"/>
      <w:numFmt w:val="decimal"/>
      <w:pStyle w:val="topiclist"/>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26F664A3"/>
    <w:multiLevelType w:val="hybridMultilevel"/>
    <w:tmpl w:val="26F4DDEE"/>
    <w:lvl w:ilvl="0" w:tplc="7122C31A">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281152F6"/>
    <w:multiLevelType w:val="hybridMultilevel"/>
    <w:tmpl w:val="F4C83004"/>
    <w:lvl w:ilvl="0" w:tplc="53DC7790">
      <w:start w:val="1"/>
      <w:numFmt w:val="bullet"/>
      <w:lvlText w:val=""/>
      <w:lvlJc w:val="left"/>
      <w:pPr>
        <w:tabs>
          <w:tab w:val="num" w:pos="360"/>
        </w:tabs>
        <w:ind w:left="357" w:hanging="357"/>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2932239C"/>
    <w:multiLevelType w:val="hybridMultilevel"/>
    <w:tmpl w:val="AEE40F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29462F5E"/>
    <w:multiLevelType w:val="hybridMultilevel"/>
    <w:tmpl w:val="277C33EE"/>
    <w:lvl w:ilvl="0" w:tplc="A14C480C">
      <w:start w:val="1"/>
      <w:numFmt w:val="bullet"/>
      <w:lvlText w:val=""/>
      <w:lvlJc w:val="left"/>
      <w:pPr>
        <w:tabs>
          <w:tab w:val="num" w:pos="360"/>
        </w:tabs>
        <w:ind w:left="357" w:hanging="357"/>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42B317DC"/>
    <w:multiLevelType w:val="hybridMultilevel"/>
    <w:tmpl w:val="00482A20"/>
    <w:lvl w:ilvl="0" w:tplc="0C09000F">
      <w:start w:val="1"/>
      <w:numFmt w:val="decimal"/>
      <w:lvlText w:val="%1."/>
      <w:lvlJc w:val="left"/>
      <w:pPr>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432070BA"/>
    <w:multiLevelType w:val="singleLevel"/>
    <w:tmpl w:val="E130987E"/>
    <w:lvl w:ilvl="0">
      <w:start w:val="1"/>
      <w:numFmt w:val="bullet"/>
      <w:lvlText w:val=""/>
      <w:lvlJc w:val="left"/>
      <w:pPr>
        <w:tabs>
          <w:tab w:val="num" w:pos="417"/>
        </w:tabs>
        <w:ind w:left="340" w:hanging="283"/>
      </w:pPr>
      <w:rPr>
        <w:rFonts w:ascii="Symbol" w:hAnsi="Symbol" w:hint="default"/>
        <w:sz w:val="22"/>
      </w:rPr>
    </w:lvl>
  </w:abstractNum>
  <w:abstractNum w:abstractNumId="18">
    <w:nsid w:val="432E0955"/>
    <w:multiLevelType w:val="hybridMultilevel"/>
    <w:tmpl w:val="51B4B908"/>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9">
    <w:nsid w:val="48D143DD"/>
    <w:multiLevelType w:val="singleLevel"/>
    <w:tmpl w:val="E130987E"/>
    <w:lvl w:ilvl="0">
      <w:start w:val="1"/>
      <w:numFmt w:val="bullet"/>
      <w:lvlText w:val=""/>
      <w:lvlJc w:val="left"/>
      <w:pPr>
        <w:tabs>
          <w:tab w:val="num" w:pos="417"/>
        </w:tabs>
        <w:ind w:left="340" w:hanging="283"/>
      </w:pPr>
      <w:rPr>
        <w:rFonts w:ascii="Symbol" w:hAnsi="Symbol" w:hint="default"/>
        <w:sz w:val="22"/>
      </w:rPr>
    </w:lvl>
  </w:abstractNum>
  <w:abstractNum w:abstractNumId="20">
    <w:nsid w:val="492C526E"/>
    <w:multiLevelType w:val="hybridMultilevel"/>
    <w:tmpl w:val="074650E0"/>
    <w:lvl w:ilvl="0" w:tplc="04090007">
      <w:start w:val="1"/>
      <w:numFmt w:val="bullet"/>
      <w:lvlText w:val=""/>
      <w:lvlJc w:val="left"/>
      <w:pPr>
        <w:ind w:left="720" w:hanging="360"/>
      </w:pPr>
      <w:rPr>
        <w:rFonts w:ascii="Wingdings" w:hAnsi="Wingdings" w:hint="default"/>
        <w:sz w:val="1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nsid w:val="55AC6F76"/>
    <w:multiLevelType w:val="hybridMultilevel"/>
    <w:tmpl w:val="817E2ADC"/>
    <w:lvl w:ilvl="0" w:tplc="04090007">
      <w:start w:val="1"/>
      <w:numFmt w:val="bullet"/>
      <w:lvlText w:val=""/>
      <w:lvlJc w:val="left"/>
      <w:pPr>
        <w:ind w:left="720" w:hanging="360"/>
      </w:pPr>
      <w:rPr>
        <w:rFonts w:ascii="Wingdings" w:hAnsi="Wingdings" w:hint="default"/>
        <w:sz w:val="1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nsid w:val="5E0E17C0"/>
    <w:multiLevelType w:val="hybridMultilevel"/>
    <w:tmpl w:val="90546426"/>
    <w:lvl w:ilvl="0" w:tplc="04090007">
      <w:start w:val="1"/>
      <w:numFmt w:val="bullet"/>
      <w:lvlText w:val=""/>
      <w:lvlJc w:val="left"/>
      <w:pPr>
        <w:ind w:left="1079" w:hanging="360"/>
      </w:pPr>
      <w:rPr>
        <w:rFonts w:ascii="Wingdings" w:hAnsi="Wingdings" w:hint="default"/>
        <w:sz w:val="16"/>
      </w:rPr>
    </w:lvl>
    <w:lvl w:ilvl="1" w:tplc="0C090003" w:tentative="1">
      <w:start w:val="1"/>
      <w:numFmt w:val="bullet"/>
      <w:lvlText w:val="o"/>
      <w:lvlJc w:val="left"/>
      <w:pPr>
        <w:ind w:left="1799" w:hanging="360"/>
      </w:pPr>
      <w:rPr>
        <w:rFonts w:ascii="Courier New" w:hAnsi="Courier New" w:cs="Courier New" w:hint="default"/>
      </w:rPr>
    </w:lvl>
    <w:lvl w:ilvl="2" w:tplc="0C090005" w:tentative="1">
      <w:start w:val="1"/>
      <w:numFmt w:val="bullet"/>
      <w:lvlText w:val=""/>
      <w:lvlJc w:val="left"/>
      <w:pPr>
        <w:ind w:left="2519" w:hanging="360"/>
      </w:pPr>
      <w:rPr>
        <w:rFonts w:ascii="Wingdings" w:hAnsi="Wingdings" w:hint="default"/>
      </w:rPr>
    </w:lvl>
    <w:lvl w:ilvl="3" w:tplc="0C090001" w:tentative="1">
      <w:start w:val="1"/>
      <w:numFmt w:val="bullet"/>
      <w:lvlText w:val=""/>
      <w:lvlJc w:val="left"/>
      <w:pPr>
        <w:ind w:left="3239" w:hanging="360"/>
      </w:pPr>
      <w:rPr>
        <w:rFonts w:ascii="Symbol" w:hAnsi="Symbol" w:hint="default"/>
      </w:rPr>
    </w:lvl>
    <w:lvl w:ilvl="4" w:tplc="0C090003" w:tentative="1">
      <w:start w:val="1"/>
      <w:numFmt w:val="bullet"/>
      <w:lvlText w:val="o"/>
      <w:lvlJc w:val="left"/>
      <w:pPr>
        <w:ind w:left="3959" w:hanging="360"/>
      </w:pPr>
      <w:rPr>
        <w:rFonts w:ascii="Courier New" w:hAnsi="Courier New" w:cs="Courier New" w:hint="default"/>
      </w:rPr>
    </w:lvl>
    <w:lvl w:ilvl="5" w:tplc="0C090005" w:tentative="1">
      <w:start w:val="1"/>
      <w:numFmt w:val="bullet"/>
      <w:lvlText w:val=""/>
      <w:lvlJc w:val="left"/>
      <w:pPr>
        <w:ind w:left="4679" w:hanging="360"/>
      </w:pPr>
      <w:rPr>
        <w:rFonts w:ascii="Wingdings" w:hAnsi="Wingdings" w:hint="default"/>
      </w:rPr>
    </w:lvl>
    <w:lvl w:ilvl="6" w:tplc="0C090001" w:tentative="1">
      <w:start w:val="1"/>
      <w:numFmt w:val="bullet"/>
      <w:lvlText w:val=""/>
      <w:lvlJc w:val="left"/>
      <w:pPr>
        <w:ind w:left="5399" w:hanging="360"/>
      </w:pPr>
      <w:rPr>
        <w:rFonts w:ascii="Symbol" w:hAnsi="Symbol" w:hint="default"/>
      </w:rPr>
    </w:lvl>
    <w:lvl w:ilvl="7" w:tplc="0C090003" w:tentative="1">
      <w:start w:val="1"/>
      <w:numFmt w:val="bullet"/>
      <w:lvlText w:val="o"/>
      <w:lvlJc w:val="left"/>
      <w:pPr>
        <w:ind w:left="6119" w:hanging="360"/>
      </w:pPr>
      <w:rPr>
        <w:rFonts w:ascii="Courier New" w:hAnsi="Courier New" w:cs="Courier New" w:hint="default"/>
      </w:rPr>
    </w:lvl>
    <w:lvl w:ilvl="8" w:tplc="0C090005" w:tentative="1">
      <w:start w:val="1"/>
      <w:numFmt w:val="bullet"/>
      <w:lvlText w:val=""/>
      <w:lvlJc w:val="left"/>
      <w:pPr>
        <w:ind w:left="6839" w:hanging="360"/>
      </w:pPr>
      <w:rPr>
        <w:rFonts w:ascii="Wingdings" w:hAnsi="Wingdings" w:hint="default"/>
      </w:rPr>
    </w:lvl>
  </w:abstractNum>
  <w:abstractNum w:abstractNumId="23">
    <w:nsid w:val="61733F64"/>
    <w:multiLevelType w:val="hybridMultilevel"/>
    <w:tmpl w:val="59EE984E"/>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
    <w:nsid w:val="624828C6"/>
    <w:multiLevelType w:val="hybridMultilevel"/>
    <w:tmpl w:val="DB8AC9FE"/>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64E97AB5"/>
    <w:multiLevelType w:val="hybridMultilevel"/>
    <w:tmpl w:val="6430E5A2"/>
    <w:lvl w:ilvl="0" w:tplc="04090007">
      <w:start w:val="1"/>
      <w:numFmt w:val="bullet"/>
      <w:lvlText w:val=""/>
      <w:lvlJc w:val="left"/>
      <w:pPr>
        <w:ind w:left="720" w:hanging="360"/>
      </w:pPr>
      <w:rPr>
        <w:rFonts w:ascii="Wingdings" w:hAnsi="Wingdings" w:hint="default"/>
        <w:sz w:val="1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nsid w:val="6D116ABE"/>
    <w:multiLevelType w:val="singleLevel"/>
    <w:tmpl w:val="0409000F"/>
    <w:lvl w:ilvl="0">
      <w:start w:val="1"/>
      <w:numFmt w:val="decimal"/>
      <w:lvlText w:val="%1."/>
      <w:lvlJc w:val="left"/>
      <w:pPr>
        <w:tabs>
          <w:tab w:val="num" w:pos="360"/>
        </w:tabs>
        <w:ind w:left="360" w:hanging="360"/>
      </w:pPr>
    </w:lvl>
  </w:abstractNum>
  <w:abstractNum w:abstractNumId="27">
    <w:nsid w:val="70F247E7"/>
    <w:multiLevelType w:val="hybridMultilevel"/>
    <w:tmpl w:val="7C0C3B04"/>
    <w:lvl w:ilvl="0" w:tplc="04090007">
      <w:start w:val="1"/>
      <w:numFmt w:val="bullet"/>
      <w:lvlText w:val=""/>
      <w:lvlJc w:val="left"/>
      <w:pPr>
        <w:ind w:left="720" w:hanging="360"/>
      </w:pPr>
      <w:rPr>
        <w:rFonts w:ascii="Wingdings" w:hAnsi="Wingdings" w:hint="default"/>
        <w:sz w:val="1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nsid w:val="71593C21"/>
    <w:multiLevelType w:val="hybridMultilevel"/>
    <w:tmpl w:val="13AC08C0"/>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77571517"/>
    <w:multiLevelType w:val="hybridMultilevel"/>
    <w:tmpl w:val="8CECA10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7B31488E"/>
    <w:multiLevelType w:val="hybridMultilevel"/>
    <w:tmpl w:val="7CBCBB04"/>
    <w:lvl w:ilvl="0" w:tplc="4F9A411C">
      <w:start w:val="1"/>
      <w:numFmt w:val="bullet"/>
      <w:lvlText w:val=""/>
      <w:lvlJc w:val="left"/>
      <w:pPr>
        <w:tabs>
          <w:tab w:val="num" w:pos="360"/>
        </w:tabs>
        <w:ind w:left="357" w:hanging="357"/>
      </w:pPr>
      <w:rPr>
        <w:rFonts w:ascii="Wingdings" w:hAnsi="Wingdings" w:hint="default"/>
        <w:sz w:val="16"/>
      </w:rPr>
    </w:lvl>
    <w:lvl w:ilvl="1" w:tplc="8ACA0950">
      <w:start w:val="4"/>
      <w:numFmt w:val="decimal"/>
      <w:lvlText w:val="%2."/>
      <w:lvlJc w:val="left"/>
      <w:pPr>
        <w:tabs>
          <w:tab w:val="num" w:pos="360"/>
        </w:tabs>
        <w:ind w:left="255" w:hanging="255"/>
      </w:pPr>
      <w:rPr>
        <w:rFonts w:ascii="Arial Narrow" w:hAnsi="Arial Narrow" w:hint="default"/>
        <w:b w:val="0"/>
        <w:i/>
        <w:sz w:val="2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7C0770A0"/>
    <w:multiLevelType w:val="hybridMultilevel"/>
    <w:tmpl w:val="FEC6B19A"/>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7CF47F4E"/>
    <w:multiLevelType w:val="hybridMultilevel"/>
    <w:tmpl w:val="45289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ECA55F3"/>
    <w:multiLevelType w:val="hybridMultilevel"/>
    <w:tmpl w:val="489AB9EE"/>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5"/>
  </w:num>
  <w:num w:numId="2">
    <w:abstractNumId w:val="26"/>
  </w:num>
  <w:num w:numId="3">
    <w:abstractNumId w:val="19"/>
  </w:num>
  <w:num w:numId="4">
    <w:abstractNumId w:val="17"/>
  </w:num>
  <w:num w:numId="5">
    <w:abstractNumId w:val="23"/>
  </w:num>
  <w:num w:numId="6">
    <w:abstractNumId w:val="29"/>
  </w:num>
  <w:num w:numId="7">
    <w:abstractNumId w:val="18"/>
  </w:num>
  <w:num w:numId="8">
    <w:abstractNumId w:val="33"/>
  </w:num>
  <w:num w:numId="9">
    <w:abstractNumId w:val="20"/>
  </w:num>
  <w:num w:numId="10">
    <w:abstractNumId w:val="2"/>
  </w:num>
  <w:num w:numId="11">
    <w:abstractNumId w:val="8"/>
  </w:num>
  <w:num w:numId="12">
    <w:abstractNumId w:val="9"/>
  </w:num>
  <w:num w:numId="13">
    <w:abstractNumId w:val="4"/>
  </w:num>
  <w:num w:numId="14">
    <w:abstractNumId w:val="27"/>
  </w:num>
  <w:num w:numId="15">
    <w:abstractNumId w:val="21"/>
  </w:num>
  <w:num w:numId="16">
    <w:abstractNumId w:val="16"/>
  </w:num>
  <w:num w:numId="17">
    <w:abstractNumId w:val="28"/>
  </w:num>
  <w:num w:numId="18">
    <w:abstractNumId w:val="14"/>
  </w:num>
  <w:num w:numId="19">
    <w:abstractNumId w:val="24"/>
  </w:num>
  <w:num w:numId="20">
    <w:abstractNumId w:val="1"/>
  </w:num>
  <w:num w:numId="21">
    <w:abstractNumId w:val="31"/>
  </w:num>
  <w:num w:numId="22">
    <w:abstractNumId w:val="6"/>
  </w:num>
  <w:num w:numId="23">
    <w:abstractNumId w:val="11"/>
  </w:num>
  <w:num w:numId="24">
    <w:abstractNumId w:val="3"/>
  </w:num>
  <w:num w:numId="25">
    <w:abstractNumId w:val="13"/>
  </w:num>
  <w:num w:numId="26">
    <w:abstractNumId w:val="30"/>
  </w:num>
  <w:num w:numId="27">
    <w:abstractNumId w:val="12"/>
  </w:num>
  <w:num w:numId="28">
    <w:abstractNumId w:val="15"/>
  </w:num>
  <w:num w:numId="29">
    <w:abstractNumId w:val="25"/>
  </w:num>
  <w:num w:numId="30">
    <w:abstractNumId w:val="22"/>
  </w:num>
  <w:num w:numId="31">
    <w:abstractNumId w:val="10"/>
  </w:num>
  <w:num w:numId="32">
    <w:abstractNumId w:val="32"/>
  </w:num>
  <w:num w:numId="33">
    <w:abstractNumId w:val="7"/>
  </w:num>
  <w:num w:numId="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EE8"/>
    <w:rsid w:val="00014205"/>
    <w:rsid w:val="00057FD3"/>
    <w:rsid w:val="00071E3D"/>
    <w:rsid w:val="000B48B6"/>
    <w:rsid w:val="000B6EE8"/>
    <w:rsid w:val="000C09CB"/>
    <w:rsid w:val="000C35B9"/>
    <w:rsid w:val="000D500B"/>
    <w:rsid w:val="000E3320"/>
    <w:rsid w:val="001024E6"/>
    <w:rsid w:val="0012307E"/>
    <w:rsid w:val="001628BC"/>
    <w:rsid w:val="00166D9A"/>
    <w:rsid w:val="00172551"/>
    <w:rsid w:val="00185EE2"/>
    <w:rsid w:val="00197E97"/>
    <w:rsid w:val="001A2182"/>
    <w:rsid w:val="001E4D1D"/>
    <w:rsid w:val="001F16D1"/>
    <w:rsid w:val="001F7979"/>
    <w:rsid w:val="00215DDD"/>
    <w:rsid w:val="00223163"/>
    <w:rsid w:val="00230694"/>
    <w:rsid w:val="00230F5C"/>
    <w:rsid w:val="002318F8"/>
    <w:rsid w:val="00242434"/>
    <w:rsid w:val="0025731C"/>
    <w:rsid w:val="00276E4E"/>
    <w:rsid w:val="002A3D6B"/>
    <w:rsid w:val="002B127A"/>
    <w:rsid w:val="002C0E33"/>
    <w:rsid w:val="002C4D3C"/>
    <w:rsid w:val="002C6BB8"/>
    <w:rsid w:val="002E34C5"/>
    <w:rsid w:val="002F2552"/>
    <w:rsid w:val="00303607"/>
    <w:rsid w:val="003328E5"/>
    <w:rsid w:val="0033750A"/>
    <w:rsid w:val="00337D64"/>
    <w:rsid w:val="00374926"/>
    <w:rsid w:val="00384638"/>
    <w:rsid w:val="0039129F"/>
    <w:rsid w:val="0042128F"/>
    <w:rsid w:val="0043334C"/>
    <w:rsid w:val="004423DC"/>
    <w:rsid w:val="004445A0"/>
    <w:rsid w:val="00447104"/>
    <w:rsid w:val="0045708D"/>
    <w:rsid w:val="00462B22"/>
    <w:rsid w:val="004A020F"/>
    <w:rsid w:val="004D1A34"/>
    <w:rsid w:val="005075B2"/>
    <w:rsid w:val="005124C2"/>
    <w:rsid w:val="005148FB"/>
    <w:rsid w:val="00521D41"/>
    <w:rsid w:val="00524EE4"/>
    <w:rsid w:val="005322F1"/>
    <w:rsid w:val="00547AE6"/>
    <w:rsid w:val="005725A1"/>
    <w:rsid w:val="0059200D"/>
    <w:rsid w:val="005A3A53"/>
    <w:rsid w:val="005B5BA6"/>
    <w:rsid w:val="005C78A4"/>
    <w:rsid w:val="005D1D6E"/>
    <w:rsid w:val="005D31C6"/>
    <w:rsid w:val="005E5EA8"/>
    <w:rsid w:val="0060218A"/>
    <w:rsid w:val="00620132"/>
    <w:rsid w:val="00620FE2"/>
    <w:rsid w:val="00630685"/>
    <w:rsid w:val="006323D8"/>
    <w:rsid w:val="00650809"/>
    <w:rsid w:val="006525DA"/>
    <w:rsid w:val="00665A7D"/>
    <w:rsid w:val="0068075C"/>
    <w:rsid w:val="006816F3"/>
    <w:rsid w:val="006A4290"/>
    <w:rsid w:val="006A44F9"/>
    <w:rsid w:val="006B76AC"/>
    <w:rsid w:val="006F2298"/>
    <w:rsid w:val="006F78F8"/>
    <w:rsid w:val="00703B77"/>
    <w:rsid w:val="00703CFF"/>
    <w:rsid w:val="00721197"/>
    <w:rsid w:val="007524CA"/>
    <w:rsid w:val="00781BB6"/>
    <w:rsid w:val="007860C0"/>
    <w:rsid w:val="00794937"/>
    <w:rsid w:val="007A54A2"/>
    <w:rsid w:val="007E4FF0"/>
    <w:rsid w:val="008029F5"/>
    <w:rsid w:val="00804F5B"/>
    <w:rsid w:val="008167F2"/>
    <w:rsid w:val="00827913"/>
    <w:rsid w:val="008371ED"/>
    <w:rsid w:val="0086732D"/>
    <w:rsid w:val="00877729"/>
    <w:rsid w:val="00882F27"/>
    <w:rsid w:val="008A4B3E"/>
    <w:rsid w:val="008E3B02"/>
    <w:rsid w:val="00915F34"/>
    <w:rsid w:val="009205BD"/>
    <w:rsid w:val="00977816"/>
    <w:rsid w:val="0098053F"/>
    <w:rsid w:val="00992FF8"/>
    <w:rsid w:val="0099666D"/>
    <w:rsid w:val="00997B80"/>
    <w:rsid w:val="009A2131"/>
    <w:rsid w:val="009A421D"/>
    <w:rsid w:val="009A5763"/>
    <w:rsid w:val="009D1830"/>
    <w:rsid w:val="00A146C4"/>
    <w:rsid w:val="00A321EF"/>
    <w:rsid w:val="00A76C36"/>
    <w:rsid w:val="00A8014D"/>
    <w:rsid w:val="00A90B9B"/>
    <w:rsid w:val="00A9251E"/>
    <w:rsid w:val="00AA2EFD"/>
    <w:rsid w:val="00AA3C0B"/>
    <w:rsid w:val="00AA3C74"/>
    <w:rsid w:val="00AA4FBF"/>
    <w:rsid w:val="00AA7864"/>
    <w:rsid w:val="00AB2B20"/>
    <w:rsid w:val="00AE4F4F"/>
    <w:rsid w:val="00AF1B2F"/>
    <w:rsid w:val="00B046D2"/>
    <w:rsid w:val="00B06D25"/>
    <w:rsid w:val="00B14467"/>
    <w:rsid w:val="00B16F42"/>
    <w:rsid w:val="00B21D1F"/>
    <w:rsid w:val="00B406DA"/>
    <w:rsid w:val="00B5530C"/>
    <w:rsid w:val="00B66EDC"/>
    <w:rsid w:val="00B72CC9"/>
    <w:rsid w:val="00B7582D"/>
    <w:rsid w:val="00B76C05"/>
    <w:rsid w:val="00B80C89"/>
    <w:rsid w:val="00B9778A"/>
    <w:rsid w:val="00BD41F1"/>
    <w:rsid w:val="00BE648F"/>
    <w:rsid w:val="00BE6939"/>
    <w:rsid w:val="00C17FF1"/>
    <w:rsid w:val="00C2077C"/>
    <w:rsid w:val="00C444D5"/>
    <w:rsid w:val="00C50150"/>
    <w:rsid w:val="00C56694"/>
    <w:rsid w:val="00C60C20"/>
    <w:rsid w:val="00CB36D6"/>
    <w:rsid w:val="00CB3CCD"/>
    <w:rsid w:val="00CE3FEE"/>
    <w:rsid w:val="00CE4272"/>
    <w:rsid w:val="00CF3118"/>
    <w:rsid w:val="00CF329B"/>
    <w:rsid w:val="00D0306E"/>
    <w:rsid w:val="00D208A2"/>
    <w:rsid w:val="00D27568"/>
    <w:rsid w:val="00D53913"/>
    <w:rsid w:val="00D702E3"/>
    <w:rsid w:val="00D926D6"/>
    <w:rsid w:val="00DA3BCB"/>
    <w:rsid w:val="00DA4B0D"/>
    <w:rsid w:val="00DA78DC"/>
    <w:rsid w:val="00DB63D7"/>
    <w:rsid w:val="00DD5651"/>
    <w:rsid w:val="00DE01AA"/>
    <w:rsid w:val="00DF5C6C"/>
    <w:rsid w:val="00E17DFB"/>
    <w:rsid w:val="00E47029"/>
    <w:rsid w:val="00E640C9"/>
    <w:rsid w:val="00E75170"/>
    <w:rsid w:val="00E9041F"/>
    <w:rsid w:val="00EB4D84"/>
    <w:rsid w:val="00EC45C1"/>
    <w:rsid w:val="00EC4B89"/>
    <w:rsid w:val="00ED38C2"/>
    <w:rsid w:val="00EE65DA"/>
    <w:rsid w:val="00F05A69"/>
    <w:rsid w:val="00F138CC"/>
    <w:rsid w:val="00F310B3"/>
    <w:rsid w:val="00F55617"/>
    <w:rsid w:val="00F620CA"/>
    <w:rsid w:val="00F7123F"/>
    <w:rsid w:val="00F7263B"/>
    <w:rsid w:val="00F778F3"/>
    <w:rsid w:val="00FB245B"/>
    <w:rsid w:val="00FE6ACC"/>
    <w:rsid w:val="00FF4564"/>
    <w:rsid w:val="00FF4957"/>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E622CCD"/>
  <w15:docId w15:val="{CF756839-47AC-2A44-804D-C2AF6165E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3607"/>
    <w:rPr>
      <w:sz w:val="22"/>
      <w:lang w:eastAsia="en-US"/>
    </w:rPr>
  </w:style>
  <w:style w:type="paragraph" w:styleId="Heading1">
    <w:name w:val="heading 1"/>
    <w:basedOn w:val="Normal"/>
    <w:next w:val="BodyText"/>
    <w:qFormat/>
    <w:rsid w:val="00303607"/>
    <w:pPr>
      <w:keepNext/>
      <w:spacing w:before="240" w:after="120" w:line="360" w:lineRule="auto"/>
      <w:outlineLvl w:val="0"/>
    </w:pPr>
    <w:rPr>
      <w:rFonts w:ascii="Arial" w:hAnsi="Arial"/>
      <w:b/>
      <w:caps/>
      <w:kern w:val="28"/>
      <w:sz w:val="26"/>
    </w:rPr>
  </w:style>
  <w:style w:type="paragraph" w:styleId="Heading3">
    <w:name w:val="heading 3"/>
    <w:basedOn w:val="Normal"/>
    <w:next w:val="Normal"/>
    <w:link w:val="Heading3Char"/>
    <w:uiPriority w:val="9"/>
    <w:semiHidden/>
    <w:unhideWhenUsed/>
    <w:qFormat/>
    <w:rsid w:val="0033750A"/>
    <w:pPr>
      <w:keepNext/>
      <w:keepLines/>
      <w:spacing w:before="200"/>
      <w:outlineLvl w:val="2"/>
    </w:pPr>
    <w:rPr>
      <w:rFonts w:asciiTheme="majorHAnsi" w:eastAsiaTheme="majorEastAsia" w:hAnsiTheme="majorHAnsi" w:cstheme="majorBidi"/>
      <w:b/>
      <w:bCs/>
      <w:color w:val="4F81BD" w:themeColor="accent1"/>
    </w:rPr>
  </w:style>
  <w:style w:type="paragraph" w:styleId="Heading6">
    <w:name w:val="heading 6"/>
    <w:basedOn w:val="Normal"/>
    <w:next w:val="Normal"/>
    <w:link w:val="Heading6Char"/>
    <w:qFormat/>
    <w:rsid w:val="0042128F"/>
    <w:pPr>
      <w:keepNext/>
      <w:ind w:left="142"/>
      <w:outlineLvl w:val="5"/>
    </w:pPr>
    <w:rPr>
      <w:rFonts w:ascii="Arial" w:hAnsi="Arial" w:cs="Arial"/>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Level2">
    <w:name w:val="Heading Level 2"/>
    <w:basedOn w:val="Normal"/>
    <w:rsid w:val="00303607"/>
    <w:pPr>
      <w:spacing w:before="240" w:after="120"/>
      <w:ind w:left="1411"/>
    </w:pPr>
    <w:rPr>
      <w:rFonts w:ascii="Arial" w:hAnsi="Arial"/>
      <w:b/>
      <w:color w:val="000000"/>
      <w:sz w:val="28"/>
    </w:rPr>
  </w:style>
  <w:style w:type="paragraph" w:customStyle="1" w:styleId="Readingtext">
    <w:name w:val="Reading text"/>
    <w:basedOn w:val="Normal"/>
    <w:rsid w:val="00303607"/>
    <w:pPr>
      <w:spacing w:before="120" w:after="120"/>
    </w:pPr>
    <w:rPr>
      <w:rFonts w:ascii="Arial" w:hAnsi="Arial"/>
    </w:rPr>
  </w:style>
  <w:style w:type="paragraph" w:customStyle="1" w:styleId="ChapterTitle">
    <w:name w:val="Chapter Title"/>
    <w:basedOn w:val="Normal"/>
    <w:next w:val="Normal"/>
    <w:rsid w:val="00303607"/>
    <w:pPr>
      <w:keepNext/>
      <w:keepLines/>
      <w:spacing w:before="180" w:line="360" w:lineRule="auto"/>
      <w:jc w:val="center"/>
    </w:pPr>
    <w:rPr>
      <w:rFonts w:ascii="Arial" w:hAnsi="Arial"/>
      <w:b/>
      <w:caps/>
      <w:kern w:val="28"/>
      <w:sz w:val="32"/>
    </w:rPr>
  </w:style>
  <w:style w:type="paragraph" w:styleId="BodyText">
    <w:name w:val="Body Text"/>
    <w:basedOn w:val="Normal"/>
    <w:semiHidden/>
    <w:rsid w:val="00303607"/>
    <w:pPr>
      <w:spacing w:after="120"/>
    </w:pPr>
  </w:style>
  <w:style w:type="paragraph" w:customStyle="1" w:styleId="ChapterLabel">
    <w:name w:val="Chapter Label"/>
    <w:basedOn w:val="Normal"/>
    <w:next w:val="Normal"/>
    <w:rsid w:val="00303607"/>
    <w:pPr>
      <w:keepNext/>
      <w:spacing w:before="120" w:after="120"/>
      <w:jc w:val="center"/>
    </w:pPr>
    <w:rPr>
      <w:rFonts w:ascii="Arial" w:hAnsi="Arial"/>
      <w:b/>
      <w:caps/>
      <w:kern w:val="28"/>
      <w:sz w:val="32"/>
      <w:u w:val="single"/>
    </w:rPr>
  </w:style>
  <w:style w:type="paragraph" w:styleId="BodyText2">
    <w:name w:val="Body Text 2"/>
    <w:basedOn w:val="Normal"/>
    <w:semiHidden/>
    <w:rsid w:val="00303607"/>
    <w:pPr>
      <w:widowControl w:val="0"/>
      <w:pBdr>
        <w:top w:val="single" w:sz="6" w:space="0" w:color="auto"/>
        <w:left w:val="single" w:sz="6" w:space="0" w:color="auto"/>
        <w:bottom w:val="single" w:sz="6" w:space="0" w:color="auto"/>
        <w:right w:val="single" w:sz="6" w:space="0" w:color="auto"/>
      </w:pBdr>
      <w:shd w:val="pct10" w:color="auto" w:fill="auto"/>
      <w:spacing w:line="240" w:lineRule="atLeast"/>
      <w:ind w:right="828"/>
      <w:jc w:val="center"/>
    </w:pPr>
    <w:rPr>
      <w:b/>
    </w:rPr>
  </w:style>
  <w:style w:type="paragraph" w:styleId="BodyText3">
    <w:name w:val="Body Text 3"/>
    <w:basedOn w:val="Normal"/>
    <w:semiHidden/>
    <w:rsid w:val="00303607"/>
    <w:pPr>
      <w:spacing w:before="1200"/>
      <w:jc w:val="center"/>
    </w:pPr>
    <w:rPr>
      <w:sz w:val="18"/>
    </w:rPr>
  </w:style>
  <w:style w:type="paragraph" w:customStyle="1" w:styleId="CO6SubSectText">
    <w:name w:val="CO_6_Sub Sect Text"/>
    <w:rsid w:val="009A2131"/>
    <w:pPr>
      <w:spacing w:before="120"/>
      <w:jc w:val="both"/>
    </w:pPr>
    <w:rPr>
      <w:rFonts w:ascii="Arial" w:hAnsi="Arial" w:cs="Arial"/>
      <w:lang w:eastAsia="en-US"/>
    </w:rPr>
  </w:style>
  <w:style w:type="character" w:customStyle="1" w:styleId="Heading6Char">
    <w:name w:val="Heading 6 Char"/>
    <w:basedOn w:val="DefaultParagraphFont"/>
    <w:link w:val="Heading6"/>
    <w:rsid w:val="0042128F"/>
    <w:rPr>
      <w:rFonts w:ascii="Arial" w:hAnsi="Arial" w:cs="Arial"/>
      <w:sz w:val="24"/>
      <w:szCs w:val="24"/>
      <w:lang w:val="en-AU" w:eastAsia="en-AU" w:bidi="ar-SA"/>
    </w:rPr>
  </w:style>
  <w:style w:type="paragraph" w:customStyle="1" w:styleId="Tablegrades">
    <w:name w:val="Tablegrades"/>
    <w:basedOn w:val="Normal"/>
    <w:rsid w:val="0042128F"/>
    <w:pPr>
      <w:spacing w:before="120" w:after="120"/>
    </w:pPr>
    <w:rPr>
      <w:rFonts w:ascii="Arial" w:hAnsi="Arial"/>
      <w:sz w:val="18"/>
      <w:lang w:val="en-US"/>
    </w:rPr>
  </w:style>
  <w:style w:type="paragraph" w:customStyle="1" w:styleId="APALevel3">
    <w:name w:val="APA Level 3"/>
    <w:basedOn w:val="Normal"/>
    <w:next w:val="Normal"/>
    <w:qFormat/>
    <w:rsid w:val="00BE648F"/>
    <w:pPr>
      <w:jc w:val="center"/>
    </w:pPr>
    <w:rPr>
      <w:rFonts w:ascii="Arial" w:hAnsi="Arial" w:cs="Arial"/>
      <w:b/>
      <w:i/>
      <w:sz w:val="24"/>
      <w:szCs w:val="24"/>
      <w:lang w:eastAsia="en-AU"/>
    </w:rPr>
  </w:style>
  <w:style w:type="paragraph" w:styleId="ListParagraph">
    <w:name w:val="List Paragraph"/>
    <w:basedOn w:val="Normal"/>
    <w:uiPriority w:val="34"/>
    <w:qFormat/>
    <w:rsid w:val="00B80C89"/>
    <w:pPr>
      <w:ind w:left="720"/>
      <w:contextualSpacing/>
    </w:pPr>
  </w:style>
  <w:style w:type="paragraph" w:styleId="Header">
    <w:name w:val="header"/>
    <w:basedOn w:val="Normal"/>
    <w:link w:val="HeaderChar"/>
    <w:uiPriority w:val="99"/>
    <w:unhideWhenUsed/>
    <w:rsid w:val="0059200D"/>
    <w:pPr>
      <w:tabs>
        <w:tab w:val="center" w:pos="4513"/>
        <w:tab w:val="right" w:pos="9026"/>
      </w:tabs>
    </w:pPr>
  </w:style>
  <w:style w:type="character" w:customStyle="1" w:styleId="HeaderChar">
    <w:name w:val="Header Char"/>
    <w:basedOn w:val="DefaultParagraphFont"/>
    <w:link w:val="Header"/>
    <w:uiPriority w:val="99"/>
    <w:rsid w:val="0059200D"/>
    <w:rPr>
      <w:sz w:val="22"/>
      <w:lang w:eastAsia="en-US"/>
    </w:rPr>
  </w:style>
  <w:style w:type="paragraph" w:styleId="Footer">
    <w:name w:val="footer"/>
    <w:basedOn w:val="Normal"/>
    <w:link w:val="FooterChar"/>
    <w:uiPriority w:val="99"/>
    <w:unhideWhenUsed/>
    <w:rsid w:val="0059200D"/>
    <w:pPr>
      <w:tabs>
        <w:tab w:val="center" w:pos="4513"/>
        <w:tab w:val="right" w:pos="9026"/>
      </w:tabs>
    </w:pPr>
  </w:style>
  <w:style w:type="character" w:customStyle="1" w:styleId="FooterChar">
    <w:name w:val="Footer Char"/>
    <w:basedOn w:val="DefaultParagraphFont"/>
    <w:link w:val="Footer"/>
    <w:uiPriority w:val="99"/>
    <w:rsid w:val="0059200D"/>
    <w:rPr>
      <w:sz w:val="22"/>
      <w:lang w:eastAsia="en-US"/>
    </w:rPr>
  </w:style>
  <w:style w:type="paragraph" w:styleId="BalloonText">
    <w:name w:val="Balloon Text"/>
    <w:basedOn w:val="Normal"/>
    <w:link w:val="BalloonTextChar"/>
    <w:uiPriority w:val="99"/>
    <w:semiHidden/>
    <w:unhideWhenUsed/>
    <w:rsid w:val="0059200D"/>
    <w:rPr>
      <w:rFonts w:ascii="Tahoma" w:hAnsi="Tahoma" w:cs="Tahoma"/>
      <w:sz w:val="16"/>
      <w:szCs w:val="16"/>
    </w:rPr>
  </w:style>
  <w:style w:type="character" w:customStyle="1" w:styleId="BalloonTextChar">
    <w:name w:val="Balloon Text Char"/>
    <w:basedOn w:val="DefaultParagraphFont"/>
    <w:link w:val="BalloonText"/>
    <w:uiPriority w:val="99"/>
    <w:semiHidden/>
    <w:rsid w:val="0059200D"/>
    <w:rPr>
      <w:rFonts w:ascii="Tahoma" w:hAnsi="Tahoma" w:cs="Tahoma"/>
      <w:sz w:val="16"/>
      <w:szCs w:val="16"/>
      <w:lang w:eastAsia="en-US"/>
    </w:rPr>
  </w:style>
  <w:style w:type="paragraph" w:customStyle="1" w:styleId="topiclist">
    <w:name w:val="topic list"/>
    <w:basedOn w:val="Heading3"/>
    <w:next w:val="APALevel3"/>
    <w:rsid w:val="0033750A"/>
    <w:pPr>
      <w:keepLines w:val="0"/>
      <w:numPr>
        <w:numId w:val="23"/>
      </w:numPr>
      <w:spacing w:before="240" w:after="60"/>
    </w:pPr>
    <w:rPr>
      <w:rFonts w:ascii="Arial Narrow" w:eastAsia="PMingLiU" w:hAnsi="Arial Narrow" w:cs="Arial"/>
      <w:color w:val="auto"/>
      <w:sz w:val="24"/>
      <w:szCs w:val="26"/>
    </w:rPr>
  </w:style>
  <w:style w:type="character" w:customStyle="1" w:styleId="Heading3Char">
    <w:name w:val="Heading 3 Char"/>
    <w:basedOn w:val="DefaultParagraphFont"/>
    <w:link w:val="Heading3"/>
    <w:uiPriority w:val="9"/>
    <w:semiHidden/>
    <w:rsid w:val="0033750A"/>
    <w:rPr>
      <w:rFonts w:asciiTheme="majorHAnsi" w:eastAsiaTheme="majorEastAsia" w:hAnsiTheme="majorHAnsi" w:cstheme="majorBidi"/>
      <w:b/>
      <w:bCs/>
      <w:color w:val="4F81BD" w:themeColor="accent1"/>
      <w:sz w:val="22"/>
      <w:lang w:eastAsia="en-US"/>
    </w:rPr>
  </w:style>
  <w:style w:type="character" w:styleId="Hyperlink">
    <w:name w:val="Hyperlink"/>
    <w:basedOn w:val="DefaultParagraphFont"/>
    <w:uiPriority w:val="99"/>
    <w:unhideWhenUsed/>
    <w:rsid w:val="00AA2EF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E8D45A-F445-486E-8F1F-B61621D771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TotalTime>
  <Pages>12</Pages>
  <Words>3645</Words>
  <Characters>20782</Characters>
  <Application>Microsoft Office Word</Application>
  <DocSecurity>0</DocSecurity>
  <Lines>173</Lines>
  <Paragraphs>48</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Criteria</vt:lpstr>
      <vt:lpstr>Criteria</vt:lpstr>
    </vt:vector>
  </TitlesOfParts>
  <Company>Griffith University</Company>
  <LinksUpToDate>false</LinksUpToDate>
  <CharactersWithSpaces>24379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Criteria</dc:title>
  <dc:creator>EDN</dc:creator>
  <cp:lastPrinted>2007-12-06T02:54:00Z</cp:lastPrinted>
  <dcterms:created xsi:type="dcterms:W3CDTF">2022-03-10T05:58:00Z</dcterms:created>
  <dcterms:modified xsi:type="dcterms:W3CDTF">2022-04-16T07:11:00Z</dcterms:modified>
</cp:coreProperties>
</file>