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8D62A" w14:textId="2C4F3698" w:rsidR="00242D3E" w:rsidRDefault="00242D3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EE4041" w14:textId="5023F20D" w:rsidR="006B6811" w:rsidRPr="006B6811" w:rsidRDefault="006B6811" w:rsidP="006B68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09C10E" w14:textId="070D387F" w:rsidR="006B6811" w:rsidRPr="006B6811" w:rsidRDefault="006B6811" w:rsidP="00765AEA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811">
        <w:rPr>
          <w:rFonts w:ascii="Times New Roman" w:hAnsi="Times New Roman" w:cs="Times New Roman"/>
          <w:b/>
          <w:bCs/>
          <w:sz w:val="24"/>
          <w:szCs w:val="24"/>
        </w:rPr>
        <w:t>Mummy and Cartonnage of Hor</w:t>
      </w:r>
    </w:p>
    <w:p w14:paraId="213D151D" w14:textId="3F5FBD1F" w:rsidR="006B6811" w:rsidRDefault="006B6811" w:rsidP="00765AE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E721F5" w14:textId="6A62DDEB" w:rsidR="006B6811" w:rsidRDefault="006B6811" w:rsidP="00765AE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401FA0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517B3B54" w14:textId="00FBC9DD" w:rsidR="006B6811" w:rsidRDefault="006B6811" w:rsidP="00765AE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14:paraId="567BD051" w14:textId="176C33C8" w:rsidR="006B6811" w:rsidRDefault="006B6811" w:rsidP="00765AE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14:paraId="761E0D8A" w14:textId="079A071E" w:rsidR="006B6811" w:rsidRDefault="006B6811" w:rsidP="00765AE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401FA0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36F6DD20" w14:textId="77777777" w:rsidR="00A9270E" w:rsidRDefault="006B6811" w:rsidP="00765AE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14:paraId="56E60C3C" w14:textId="77777777" w:rsidR="00A9270E" w:rsidRDefault="00A9270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3A31B6" w14:textId="77777777" w:rsidR="00A9270E" w:rsidRDefault="00A9270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8F756A" w14:textId="77777777" w:rsidR="00A9270E" w:rsidRDefault="00A9270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423C50" w14:textId="77777777" w:rsidR="00A9270E" w:rsidRDefault="00A9270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2116C7" w14:textId="77777777" w:rsidR="00A9270E" w:rsidRDefault="00A9270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C1ED6F" w14:textId="77777777" w:rsidR="00A9270E" w:rsidRDefault="00A9270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AD8025" w14:textId="77777777" w:rsidR="00A9270E" w:rsidRDefault="00A9270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5D14CB" w14:textId="57DA1EA9" w:rsidR="00A9270E" w:rsidRDefault="00A9270E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D7206B" w14:textId="09039FB6" w:rsidR="004675E3" w:rsidRDefault="004675E3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12BFBD" w14:textId="77777777" w:rsidR="004675E3" w:rsidRDefault="004675E3" w:rsidP="006B68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7F825F" w14:textId="00BC545B" w:rsidR="001406F5" w:rsidRDefault="00A9270E" w:rsidP="004B4D53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Early Egyptian item </w:t>
      </w:r>
      <w:r w:rsidR="00B2084E">
        <w:rPr>
          <w:rFonts w:ascii="Times New Roman" w:hAnsi="Times New Roman" w:cs="Times New Roman"/>
          <w:sz w:val="24"/>
          <w:szCs w:val="24"/>
        </w:rPr>
        <w:t xml:space="preserve">that I </w:t>
      </w:r>
      <w:r w:rsidR="00401225">
        <w:rPr>
          <w:rFonts w:ascii="Times New Roman" w:hAnsi="Times New Roman" w:cs="Times New Roman"/>
          <w:sz w:val="24"/>
          <w:szCs w:val="24"/>
        </w:rPr>
        <w:t>was interested</w:t>
      </w:r>
      <w:r w:rsidR="00B2084E">
        <w:rPr>
          <w:rFonts w:ascii="Times New Roman" w:hAnsi="Times New Roman" w:cs="Times New Roman"/>
          <w:sz w:val="24"/>
          <w:szCs w:val="24"/>
        </w:rPr>
        <w:t xml:space="preserve"> </w:t>
      </w:r>
      <w:r w:rsidR="00174FE1">
        <w:rPr>
          <w:rFonts w:ascii="Times New Roman" w:hAnsi="Times New Roman" w:cs="Times New Roman"/>
          <w:sz w:val="24"/>
          <w:szCs w:val="24"/>
        </w:rPr>
        <w:t>i</w:t>
      </w:r>
      <w:r w:rsidR="00B2084E">
        <w:rPr>
          <w:rFonts w:ascii="Times New Roman" w:hAnsi="Times New Roman" w:cs="Times New Roman"/>
          <w:sz w:val="24"/>
          <w:szCs w:val="24"/>
        </w:rPr>
        <w:t xml:space="preserve">n was the </w:t>
      </w:r>
      <w:r w:rsidR="00B2084E" w:rsidRPr="00B2084E">
        <w:rPr>
          <w:rFonts w:ascii="Times New Roman" w:hAnsi="Times New Roman" w:cs="Times New Roman"/>
          <w:sz w:val="24"/>
          <w:szCs w:val="24"/>
        </w:rPr>
        <w:t>Mummy and Cartonnage of</w:t>
      </w:r>
      <w:r w:rsidR="00B2084E">
        <w:rPr>
          <w:rFonts w:ascii="Times New Roman" w:hAnsi="Times New Roman" w:cs="Times New Roman"/>
          <w:sz w:val="24"/>
          <w:szCs w:val="24"/>
        </w:rPr>
        <w:t xml:space="preserve"> </w:t>
      </w:r>
      <w:r w:rsidR="00B2084E" w:rsidRPr="00B2084E">
        <w:rPr>
          <w:rFonts w:ascii="Times New Roman" w:hAnsi="Times New Roman" w:cs="Times New Roman"/>
          <w:sz w:val="24"/>
          <w:szCs w:val="24"/>
        </w:rPr>
        <w:t>Hor</w:t>
      </w:r>
      <w:r w:rsidR="006A6100">
        <w:rPr>
          <w:rFonts w:ascii="Times New Roman" w:hAnsi="Times New Roman" w:cs="Times New Roman"/>
          <w:sz w:val="24"/>
          <w:szCs w:val="24"/>
        </w:rPr>
        <w:t>. I chose the item because it looked like a doll I had when I was young</w:t>
      </w:r>
      <w:r w:rsidR="00044391">
        <w:rPr>
          <w:rFonts w:ascii="Times New Roman" w:hAnsi="Times New Roman" w:cs="Times New Roman"/>
          <w:sz w:val="24"/>
          <w:szCs w:val="24"/>
        </w:rPr>
        <w:t>,</w:t>
      </w:r>
      <w:r w:rsidR="006A6100">
        <w:rPr>
          <w:rFonts w:ascii="Times New Roman" w:hAnsi="Times New Roman" w:cs="Times New Roman"/>
          <w:sz w:val="24"/>
          <w:szCs w:val="24"/>
        </w:rPr>
        <w:t xml:space="preserve"> my aunt from Africa </w:t>
      </w:r>
      <w:r w:rsidR="006E2040">
        <w:rPr>
          <w:rFonts w:ascii="Times New Roman" w:hAnsi="Times New Roman" w:cs="Times New Roman"/>
          <w:sz w:val="24"/>
          <w:szCs w:val="24"/>
        </w:rPr>
        <w:t xml:space="preserve">gave me as a </w:t>
      </w:r>
      <w:r w:rsidR="006A6100">
        <w:rPr>
          <w:rFonts w:ascii="Times New Roman" w:hAnsi="Times New Roman" w:cs="Times New Roman"/>
          <w:sz w:val="24"/>
          <w:szCs w:val="24"/>
        </w:rPr>
        <w:t>present. I remember it because it was unique</w:t>
      </w:r>
      <w:r w:rsidR="00401FA0">
        <w:rPr>
          <w:rFonts w:ascii="Times New Roman" w:hAnsi="Times New Roman" w:cs="Times New Roman"/>
          <w:sz w:val="24"/>
          <w:szCs w:val="24"/>
        </w:rPr>
        <w:t>,</w:t>
      </w:r>
      <w:r w:rsidR="006A6100">
        <w:rPr>
          <w:rFonts w:ascii="Times New Roman" w:hAnsi="Times New Roman" w:cs="Times New Roman"/>
          <w:sz w:val="24"/>
          <w:szCs w:val="24"/>
        </w:rPr>
        <w:t xml:space="preserve"> and nobody had such a doll</w:t>
      </w:r>
      <w:r w:rsidR="00D972B4">
        <w:rPr>
          <w:rFonts w:ascii="Times New Roman" w:hAnsi="Times New Roman" w:cs="Times New Roman"/>
          <w:sz w:val="24"/>
          <w:szCs w:val="24"/>
        </w:rPr>
        <w:t xml:space="preserve"> in my neighborhood</w:t>
      </w:r>
      <w:r w:rsidR="006A6100">
        <w:rPr>
          <w:rFonts w:ascii="Times New Roman" w:hAnsi="Times New Roman" w:cs="Times New Roman"/>
          <w:sz w:val="24"/>
          <w:szCs w:val="24"/>
        </w:rPr>
        <w:t>.</w:t>
      </w:r>
      <w:r w:rsidR="005030AC">
        <w:rPr>
          <w:rFonts w:ascii="Times New Roman" w:hAnsi="Times New Roman" w:cs="Times New Roman"/>
          <w:sz w:val="24"/>
          <w:szCs w:val="24"/>
        </w:rPr>
        <w:t xml:space="preserve"> A</w:t>
      </w:r>
      <w:r w:rsidR="006A6100">
        <w:rPr>
          <w:rFonts w:ascii="Times New Roman" w:hAnsi="Times New Roman" w:cs="Times New Roman"/>
          <w:sz w:val="24"/>
          <w:szCs w:val="24"/>
        </w:rPr>
        <w:t xml:space="preserve"> flash of my childhood</w:t>
      </w:r>
      <w:r w:rsidR="00866152">
        <w:rPr>
          <w:rFonts w:ascii="Times New Roman" w:hAnsi="Times New Roman" w:cs="Times New Roman"/>
          <w:sz w:val="24"/>
          <w:szCs w:val="24"/>
        </w:rPr>
        <w:t xml:space="preserve"> memories</w:t>
      </w:r>
      <w:r w:rsidR="006A6100">
        <w:rPr>
          <w:rFonts w:ascii="Times New Roman" w:hAnsi="Times New Roman" w:cs="Times New Roman"/>
          <w:sz w:val="24"/>
          <w:szCs w:val="24"/>
        </w:rPr>
        <w:t xml:space="preserve"> came back </w:t>
      </w:r>
      <w:r w:rsidR="005030AC">
        <w:rPr>
          <w:rFonts w:ascii="Times New Roman" w:hAnsi="Times New Roman" w:cs="Times New Roman"/>
          <w:sz w:val="24"/>
          <w:szCs w:val="24"/>
        </w:rPr>
        <w:t>when I saw it</w:t>
      </w:r>
      <w:r w:rsidR="00401FA0">
        <w:rPr>
          <w:rFonts w:ascii="Times New Roman" w:hAnsi="Times New Roman" w:cs="Times New Roman"/>
          <w:sz w:val="24"/>
          <w:szCs w:val="24"/>
        </w:rPr>
        <w:t>,</w:t>
      </w:r>
      <w:r w:rsidR="005030AC">
        <w:rPr>
          <w:rFonts w:ascii="Times New Roman" w:hAnsi="Times New Roman" w:cs="Times New Roman"/>
          <w:sz w:val="24"/>
          <w:szCs w:val="24"/>
        </w:rPr>
        <w:t xml:space="preserve"> </w:t>
      </w:r>
      <w:r w:rsidR="006A6100">
        <w:rPr>
          <w:rFonts w:ascii="Times New Roman" w:hAnsi="Times New Roman" w:cs="Times New Roman"/>
          <w:sz w:val="24"/>
          <w:szCs w:val="24"/>
        </w:rPr>
        <w:t xml:space="preserve">and it reminded me how </w:t>
      </w:r>
      <w:r w:rsidR="00345DBE">
        <w:rPr>
          <w:rFonts w:ascii="Times New Roman" w:hAnsi="Times New Roman" w:cs="Times New Roman"/>
          <w:sz w:val="24"/>
          <w:szCs w:val="24"/>
        </w:rPr>
        <w:t>intrigued I was when</w:t>
      </w:r>
      <w:r w:rsidR="000201CB">
        <w:rPr>
          <w:rFonts w:ascii="Times New Roman" w:hAnsi="Times New Roman" w:cs="Times New Roman"/>
          <w:sz w:val="24"/>
          <w:szCs w:val="24"/>
        </w:rPr>
        <w:t xml:space="preserve"> my aunt g</w:t>
      </w:r>
      <w:r w:rsidR="005E5F08">
        <w:rPr>
          <w:rFonts w:ascii="Times New Roman" w:hAnsi="Times New Roman" w:cs="Times New Roman"/>
          <w:sz w:val="24"/>
          <w:szCs w:val="24"/>
        </w:rPr>
        <w:t>ave</w:t>
      </w:r>
      <w:r w:rsidR="000201CB">
        <w:rPr>
          <w:rFonts w:ascii="Times New Roman" w:hAnsi="Times New Roman" w:cs="Times New Roman"/>
          <w:sz w:val="24"/>
          <w:szCs w:val="24"/>
        </w:rPr>
        <w:t xml:space="preserve"> it to me.</w:t>
      </w:r>
      <w:r w:rsidR="00345DBE">
        <w:rPr>
          <w:rFonts w:ascii="Times New Roman" w:hAnsi="Times New Roman" w:cs="Times New Roman"/>
          <w:sz w:val="24"/>
          <w:szCs w:val="24"/>
        </w:rPr>
        <w:t xml:space="preserve"> </w:t>
      </w:r>
      <w:r w:rsidR="009B25BF">
        <w:rPr>
          <w:rFonts w:ascii="Times New Roman" w:hAnsi="Times New Roman" w:cs="Times New Roman"/>
          <w:sz w:val="24"/>
          <w:szCs w:val="24"/>
        </w:rPr>
        <w:t>When I saw the item</w:t>
      </w:r>
      <w:r w:rsidR="00345DBE">
        <w:rPr>
          <w:rFonts w:ascii="Times New Roman" w:hAnsi="Times New Roman" w:cs="Times New Roman"/>
          <w:sz w:val="24"/>
          <w:szCs w:val="24"/>
        </w:rPr>
        <w:t xml:space="preserve"> </w:t>
      </w:r>
      <w:r w:rsidR="00A4455D">
        <w:rPr>
          <w:rFonts w:ascii="Times New Roman" w:hAnsi="Times New Roman" w:cs="Times New Roman"/>
          <w:sz w:val="24"/>
          <w:szCs w:val="24"/>
        </w:rPr>
        <w:t>online,</w:t>
      </w:r>
      <w:r w:rsidR="00D972B4">
        <w:rPr>
          <w:rFonts w:ascii="Times New Roman" w:hAnsi="Times New Roman" w:cs="Times New Roman"/>
          <w:sz w:val="24"/>
          <w:szCs w:val="24"/>
        </w:rPr>
        <w:t xml:space="preserve"> I thought it was a doll </w:t>
      </w:r>
      <w:r w:rsidR="009B25BF">
        <w:rPr>
          <w:rFonts w:ascii="Times New Roman" w:hAnsi="Times New Roman" w:cs="Times New Roman"/>
          <w:sz w:val="24"/>
          <w:szCs w:val="24"/>
        </w:rPr>
        <w:t>on s</w:t>
      </w:r>
      <w:r w:rsidR="00044391">
        <w:rPr>
          <w:rFonts w:ascii="Times New Roman" w:hAnsi="Times New Roman" w:cs="Times New Roman"/>
          <w:sz w:val="24"/>
          <w:szCs w:val="24"/>
        </w:rPr>
        <w:t>ale</w:t>
      </w:r>
      <w:r w:rsidR="006A6100">
        <w:rPr>
          <w:rFonts w:ascii="Times New Roman" w:hAnsi="Times New Roman" w:cs="Times New Roman"/>
          <w:sz w:val="24"/>
          <w:szCs w:val="24"/>
        </w:rPr>
        <w:t xml:space="preserve"> </w:t>
      </w:r>
      <w:r w:rsidR="00D972B4">
        <w:rPr>
          <w:rFonts w:ascii="Times New Roman" w:hAnsi="Times New Roman" w:cs="Times New Roman"/>
          <w:sz w:val="24"/>
          <w:szCs w:val="24"/>
        </w:rPr>
        <w:t xml:space="preserve">until I read more </w:t>
      </w:r>
      <w:r w:rsidR="00AB0DFD">
        <w:rPr>
          <w:rFonts w:ascii="Times New Roman" w:hAnsi="Times New Roman" w:cs="Times New Roman"/>
          <w:sz w:val="24"/>
          <w:szCs w:val="24"/>
        </w:rPr>
        <w:t>about</w:t>
      </w:r>
      <w:r w:rsidR="00D972B4">
        <w:rPr>
          <w:rFonts w:ascii="Times New Roman" w:hAnsi="Times New Roman" w:cs="Times New Roman"/>
          <w:sz w:val="24"/>
          <w:szCs w:val="24"/>
        </w:rPr>
        <w:t xml:space="preserve"> it</w:t>
      </w:r>
      <w:r w:rsidR="00511404">
        <w:rPr>
          <w:rFonts w:ascii="Times New Roman" w:hAnsi="Times New Roman" w:cs="Times New Roman"/>
          <w:sz w:val="24"/>
          <w:szCs w:val="24"/>
        </w:rPr>
        <w:t xml:space="preserve">. The item </w:t>
      </w:r>
      <w:r w:rsidR="00345DBE" w:rsidRPr="00345DBE">
        <w:rPr>
          <w:rFonts w:ascii="Times New Roman" w:hAnsi="Times New Roman" w:cs="Times New Roman"/>
          <w:sz w:val="24"/>
          <w:szCs w:val="24"/>
        </w:rPr>
        <w:t xml:space="preserve">depicts an important aspect of the ancient </w:t>
      </w:r>
      <w:r w:rsidR="00A4455D">
        <w:rPr>
          <w:rFonts w:ascii="Times New Roman" w:hAnsi="Times New Roman" w:cs="Times New Roman"/>
          <w:sz w:val="24"/>
          <w:szCs w:val="24"/>
        </w:rPr>
        <w:t>Egyptian</w:t>
      </w:r>
      <w:r w:rsidR="00345DBE" w:rsidRPr="00345DBE">
        <w:rPr>
          <w:rFonts w:ascii="Times New Roman" w:hAnsi="Times New Roman" w:cs="Times New Roman"/>
          <w:sz w:val="24"/>
          <w:szCs w:val="24"/>
        </w:rPr>
        <w:t xml:space="preserve"> way of life</w:t>
      </w:r>
      <w:r w:rsidR="00401FA0">
        <w:rPr>
          <w:rFonts w:ascii="Times New Roman" w:hAnsi="Times New Roman" w:cs="Times New Roman"/>
          <w:sz w:val="24"/>
          <w:szCs w:val="24"/>
        </w:rPr>
        <w:t>,</w:t>
      </w:r>
      <w:r w:rsidR="001406F5">
        <w:rPr>
          <w:rFonts w:ascii="Times New Roman" w:hAnsi="Times New Roman" w:cs="Times New Roman"/>
          <w:sz w:val="24"/>
          <w:szCs w:val="24"/>
        </w:rPr>
        <w:t xml:space="preserve"> which they believed </w:t>
      </w:r>
      <w:r w:rsidR="009B25BF">
        <w:rPr>
          <w:rFonts w:ascii="Times New Roman" w:hAnsi="Times New Roman" w:cs="Times New Roman"/>
          <w:sz w:val="24"/>
          <w:szCs w:val="24"/>
        </w:rPr>
        <w:t>in life after death</w:t>
      </w:r>
      <w:r w:rsidR="00401FA0">
        <w:rPr>
          <w:rFonts w:ascii="Times New Roman" w:hAnsi="Times New Roman" w:cs="Times New Roman"/>
          <w:sz w:val="24"/>
          <w:szCs w:val="24"/>
        </w:rPr>
        <w:t>,</w:t>
      </w:r>
      <w:r w:rsidR="009B25BF">
        <w:rPr>
          <w:rFonts w:ascii="Times New Roman" w:hAnsi="Times New Roman" w:cs="Times New Roman"/>
          <w:sz w:val="24"/>
          <w:szCs w:val="24"/>
        </w:rPr>
        <w:t xml:space="preserve"> </w:t>
      </w:r>
      <w:r w:rsidR="00345DBE" w:rsidRPr="00345DBE">
        <w:rPr>
          <w:rFonts w:ascii="Times New Roman" w:hAnsi="Times New Roman" w:cs="Times New Roman"/>
          <w:sz w:val="24"/>
          <w:szCs w:val="24"/>
        </w:rPr>
        <w:t>and their dead body was preserved through mummification, this process enabled the deceased person's spirits to progress to the next stage of the afterlife</w:t>
      </w:r>
      <w:r w:rsidR="001406F5" w:rsidRPr="001406F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406F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 w:rsidR="001406F5"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Anđelković</w:t>
      </w:r>
      <w:r w:rsidR="001406F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1406F5"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Elias, 2019)</w:t>
      </w:r>
      <w:r w:rsidR="00345DBE" w:rsidRPr="00345DB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C51BFB1" w14:textId="1D756D17" w:rsidR="00C32F88" w:rsidRPr="00061A55" w:rsidRDefault="00C32F88" w:rsidP="00A855F7">
      <w:pPr>
        <w:tabs>
          <w:tab w:val="left" w:pos="7005"/>
        </w:tabs>
        <w:spacing w:after="0" w:line="48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32F88">
        <w:rPr>
          <w:rFonts w:ascii="Times New Roman" w:hAnsi="Times New Roman" w:cs="Times New Roman"/>
          <w:b/>
          <w:bCs/>
          <w:i/>
          <w:iCs/>
          <w:sz w:val="24"/>
          <w:szCs w:val="24"/>
        </w:rPr>
        <w:t>Figure 1: Mummy and Cartonnage of Hor</w:t>
      </w:r>
      <w:r w:rsidR="00116F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A855F7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</w:p>
    <w:p w14:paraId="4BAAF5CE" w14:textId="4C84D25B" w:rsidR="001406F5" w:rsidRDefault="001406F5" w:rsidP="00345DB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86BD3C" wp14:editId="448A99D0">
            <wp:extent cx="6038850" cy="2819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1764" cy="2830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690442" w14:textId="5AD553C2" w:rsidR="000A0FE4" w:rsidRDefault="000A0FE4" w:rsidP="00345DB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Anđelković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Elias, 2019)</w:t>
      </w:r>
    </w:p>
    <w:p w14:paraId="19ECAA07" w14:textId="24C47E5B" w:rsidR="00C06BD5" w:rsidRDefault="00345DBE" w:rsidP="0017005B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6BD5">
        <w:rPr>
          <w:rFonts w:ascii="Times New Roman" w:hAnsi="Times New Roman" w:cs="Times New Roman"/>
          <w:sz w:val="24"/>
          <w:szCs w:val="24"/>
        </w:rPr>
        <w:t xml:space="preserve">The importance of the item in </w:t>
      </w:r>
      <w:r w:rsidR="00403318" w:rsidRPr="00C06BD5">
        <w:rPr>
          <w:rFonts w:ascii="Times New Roman" w:hAnsi="Times New Roman" w:cs="Times New Roman"/>
          <w:sz w:val="24"/>
          <w:szCs w:val="24"/>
        </w:rPr>
        <w:t>early</w:t>
      </w:r>
      <w:r w:rsidRPr="00C06BD5">
        <w:rPr>
          <w:rFonts w:ascii="Times New Roman" w:hAnsi="Times New Roman" w:cs="Times New Roman"/>
          <w:sz w:val="24"/>
          <w:szCs w:val="24"/>
        </w:rPr>
        <w:t xml:space="preserve"> Egypt can be attributed to the fact that it </w:t>
      </w:r>
      <w:r w:rsidR="00BA7C75" w:rsidRPr="00C06BD5">
        <w:rPr>
          <w:rFonts w:ascii="Times New Roman" w:hAnsi="Times New Roman" w:cs="Times New Roman"/>
          <w:sz w:val="24"/>
          <w:szCs w:val="24"/>
        </w:rPr>
        <w:t>represents the</w:t>
      </w:r>
      <w:r w:rsidRPr="00C06BD5">
        <w:rPr>
          <w:rFonts w:ascii="Times New Roman" w:hAnsi="Times New Roman" w:cs="Times New Roman"/>
          <w:sz w:val="24"/>
          <w:szCs w:val="24"/>
        </w:rPr>
        <w:t xml:space="preserve"> culture of </w:t>
      </w:r>
      <w:r w:rsidR="00403318" w:rsidRPr="00C06BD5">
        <w:rPr>
          <w:rFonts w:ascii="Times New Roman" w:hAnsi="Times New Roman" w:cs="Times New Roman"/>
          <w:sz w:val="24"/>
          <w:szCs w:val="24"/>
        </w:rPr>
        <w:t xml:space="preserve">respect to </w:t>
      </w:r>
      <w:r w:rsidR="00AB0DFD" w:rsidRPr="00C06BD5">
        <w:rPr>
          <w:rFonts w:ascii="Times New Roman" w:hAnsi="Times New Roman" w:cs="Times New Roman"/>
          <w:sz w:val="24"/>
          <w:szCs w:val="24"/>
        </w:rPr>
        <w:t xml:space="preserve">the </w:t>
      </w:r>
      <w:r w:rsidR="00403318" w:rsidRPr="00C06BD5">
        <w:rPr>
          <w:rFonts w:ascii="Times New Roman" w:hAnsi="Times New Roman" w:cs="Times New Roman"/>
          <w:sz w:val="24"/>
          <w:szCs w:val="24"/>
        </w:rPr>
        <w:t>afterlife</w:t>
      </w:r>
      <w:r w:rsidRPr="00C06BD5">
        <w:rPr>
          <w:rFonts w:ascii="Times New Roman" w:hAnsi="Times New Roman" w:cs="Times New Roman"/>
          <w:sz w:val="24"/>
          <w:szCs w:val="24"/>
        </w:rPr>
        <w:t>. They devised the Mummification process to dry and prepare dead bodies to prevent them from decaying (</w:t>
      </w:r>
      <w:r w:rsidR="00CF3D77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Anđelković and Elias</w:t>
      </w:r>
      <w:r w:rsidRPr="00C06BD5">
        <w:rPr>
          <w:rFonts w:ascii="Times New Roman" w:hAnsi="Times New Roman" w:cs="Times New Roman"/>
          <w:sz w:val="24"/>
          <w:szCs w:val="24"/>
        </w:rPr>
        <w:t>, 201</w:t>
      </w:r>
      <w:r w:rsidR="00CF3D77" w:rsidRPr="00C06BD5">
        <w:rPr>
          <w:rFonts w:ascii="Times New Roman" w:hAnsi="Times New Roman" w:cs="Times New Roman"/>
          <w:sz w:val="24"/>
          <w:szCs w:val="24"/>
        </w:rPr>
        <w:t>9</w:t>
      </w:r>
      <w:r w:rsidRPr="00C06BD5">
        <w:rPr>
          <w:rFonts w:ascii="Times New Roman" w:hAnsi="Times New Roman" w:cs="Times New Roman"/>
          <w:sz w:val="24"/>
          <w:szCs w:val="24"/>
        </w:rPr>
        <w:t>).</w:t>
      </w:r>
      <w:r w:rsidR="00624F5D" w:rsidRPr="00C06BD5">
        <w:rPr>
          <w:rFonts w:ascii="Times New Roman" w:hAnsi="Times New Roman" w:cs="Times New Roman"/>
          <w:sz w:val="24"/>
          <w:szCs w:val="24"/>
        </w:rPr>
        <w:t xml:space="preserve"> </w:t>
      </w:r>
      <w:r w:rsidR="00BA7C75" w:rsidRPr="00C06BD5">
        <w:rPr>
          <w:rFonts w:ascii="Times New Roman" w:hAnsi="Times New Roman" w:cs="Times New Roman"/>
          <w:sz w:val="24"/>
          <w:szCs w:val="24"/>
        </w:rPr>
        <w:t xml:space="preserve">The mummy and cartonnage of Hor date back to six thousand years </w:t>
      </w:r>
      <w:r w:rsidR="00AB0DFD" w:rsidRPr="00C06BD5">
        <w:rPr>
          <w:rFonts w:ascii="Times New Roman" w:hAnsi="Times New Roman" w:cs="Times New Roman"/>
          <w:sz w:val="24"/>
          <w:szCs w:val="24"/>
        </w:rPr>
        <w:t xml:space="preserve">in </w:t>
      </w:r>
      <w:r w:rsidR="00BA7C75" w:rsidRPr="00C06BD5">
        <w:rPr>
          <w:rFonts w:ascii="Times New Roman" w:hAnsi="Times New Roman" w:cs="Times New Roman"/>
          <w:sz w:val="24"/>
          <w:szCs w:val="24"/>
        </w:rPr>
        <w:t>1936AD.</w:t>
      </w:r>
      <w:r w:rsidR="00FA36DF" w:rsidRPr="00C06BD5">
        <w:t xml:space="preserve"> </w:t>
      </w:r>
      <w:r w:rsidR="00FA36DF" w:rsidRPr="00C06BD5">
        <w:rPr>
          <w:rFonts w:ascii="Times New Roman" w:hAnsi="Times New Roman" w:cs="Times New Roman"/>
          <w:sz w:val="24"/>
          <w:szCs w:val="24"/>
        </w:rPr>
        <w:t xml:space="preserve">The item was constructed from human remains, and the material used in its construction is cartonnage. It is molded like a body, with circular edges </w:t>
      </w:r>
      <w:r w:rsidR="00401FA0">
        <w:rPr>
          <w:rFonts w:ascii="Times New Roman" w:hAnsi="Times New Roman" w:cs="Times New Roman"/>
          <w:sz w:val="24"/>
          <w:szCs w:val="24"/>
        </w:rPr>
        <w:t>and the top shaped like an Egyptian head, with more realistic</w:t>
      </w:r>
      <w:r w:rsidR="00FA36DF" w:rsidRPr="00C06BD5">
        <w:rPr>
          <w:rFonts w:ascii="Times New Roman" w:hAnsi="Times New Roman" w:cs="Times New Roman"/>
          <w:sz w:val="24"/>
          <w:szCs w:val="24"/>
        </w:rPr>
        <w:t xml:space="preserve"> hair and facial features. The </w:t>
      </w:r>
      <w:r w:rsidR="00287791" w:rsidRPr="00C06BD5">
        <w:rPr>
          <w:rFonts w:ascii="Times New Roman" w:hAnsi="Times New Roman" w:cs="Times New Roman"/>
          <w:sz w:val="24"/>
          <w:szCs w:val="24"/>
        </w:rPr>
        <w:t>item</w:t>
      </w:r>
      <w:r w:rsidR="00FA36DF" w:rsidRPr="00C06BD5">
        <w:rPr>
          <w:rFonts w:ascii="Times New Roman" w:hAnsi="Times New Roman" w:cs="Times New Roman"/>
          <w:sz w:val="24"/>
          <w:szCs w:val="24"/>
        </w:rPr>
        <w:t xml:space="preserve"> is decorated with many colors and lines in </w:t>
      </w:r>
      <w:r w:rsidR="00401FA0">
        <w:rPr>
          <w:rFonts w:ascii="Times New Roman" w:hAnsi="Times New Roman" w:cs="Times New Roman"/>
          <w:sz w:val="24"/>
          <w:szCs w:val="24"/>
        </w:rPr>
        <w:t>various</w:t>
      </w:r>
      <w:r w:rsidR="00FA36DF" w:rsidRPr="00C06BD5">
        <w:rPr>
          <w:rFonts w:ascii="Times New Roman" w:hAnsi="Times New Roman" w:cs="Times New Roman"/>
          <w:sz w:val="24"/>
          <w:szCs w:val="24"/>
        </w:rPr>
        <w:t xml:space="preserve"> patterns. </w:t>
      </w:r>
      <w:r w:rsidR="00B3217B" w:rsidRPr="00C06BD5">
        <w:rPr>
          <w:rFonts w:ascii="Times New Roman" w:hAnsi="Times New Roman" w:cs="Times New Roman"/>
          <w:sz w:val="24"/>
          <w:szCs w:val="24"/>
        </w:rPr>
        <w:t>The item</w:t>
      </w:r>
      <w:r w:rsidR="00AB0DFD" w:rsidRPr="00C06BD5">
        <w:rPr>
          <w:rFonts w:ascii="Times New Roman" w:hAnsi="Times New Roman" w:cs="Times New Roman"/>
          <w:sz w:val="24"/>
          <w:szCs w:val="24"/>
        </w:rPr>
        <w:t>'</w:t>
      </w:r>
      <w:r w:rsidR="00B3217B" w:rsidRPr="00C06BD5">
        <w:rPr>
          <w:rFonts w:ascii="Times New Roman" w:hAnsi="Times New Roman" w:cs="Times New Roman"/>
          <w:sz w:val="24"/>
          <w:szCs w:val="24"/>
        </w:rPr>
        <w:t>s outer section is partly made of</w:t>
      </w:r>
      <w:r w:rsidR="00D63E45" w:rsidRPr="00C06BD5">
        <w:rPr>
          <w:rFonts w:ascii="Times New Roman" w:hAnsi="Times New Roman" w:cs="Times New Roman"/>
          <w:sz w:val="24"/>
          <w:szCs w:val="24"/>
        </w:rPr>
        <w:t xml:space="preserve"> wooden frames</w:t>
      </w:r>
      <w:r w:rsidR="00401FA0">
        <w:rPr>
          <w:rFonts w:ascii="Times New Roman" w:hAnsi="Times New Roman" w:cs="Times New Roman"/>
          <w:sz w:val="24"/>
          <w:szCs w:val="24"/>
        </w:rPr>
        <w:t>,</w:t>
      </w:r>
      <w:r w:rsidR="00D63E45" w:rsidRPr="00C06BD5">
        <w:rPr>
          <w:rFonts w:ascii="Times New Roman" w:hAnsi="Times New Roman" w:cs="Times New Roman"/>
          <w:sz w:val="24"/>
          <w:szCs w:val="24"/>
        </w:rPr>
        <w:t xml:space="preserve"> and the cartonnage is made from </w:t>
      </w:r>
      <w:r w:rsidR="00044391">
        <w:rPr>
          <w:rFonts w:ascii="Times New Roman" w:hAnsi="Times New Roman" w:cs="Times New Roman"/>
          <w:sz w:val="24"/>
          <w:szCs w:val="24"/>
        </w:rPr>
        <w:t xml:space="preserve">a </w:t>
      </w:r>
      <w:r w:rsidR="00D63E45" w:rsidRPr="00C06BD5">
        <w:rPr>
          <w:rFonts w:ascii="Times New Roman" w:hAnsi="Times New Roman" w:cs="Times New Roman"/>
          <w:sz w:val="24"/>
          <w:szCs w:val="24"/>
        </w:rPr>
        <w:t>linen bandage that has been soaked in plant gum to</w:t>
      </w:r>
      <w:r w:rsidR="00804D9B" w:rsidRPr="00C06BD5">
        <w:rPr>
          <w:rFonts w:ascii="Times New Roman" w:hAnsi="Times New Roman" w:cs="Times New Roman"/>
          <w:sz w:val="24"/>
          <w:szCs w:val="24"/>
        </w:rPr>
        <w:t xml:space="preserve"> </w:t>
      </w:r>
      <w:r w:rsidR="00D63E45" w:rsidRPr="00C06BD5">
        <w:rPr>
          <w:rFonts w:ascii="Times New Roman" w:hAnsi="Times New Roman" w:cs="Times New Roman"/>
          <w:sz w:val="24"/>
          <w:szCs w:val="24"/>
        </w:rPr>
        <w:t>set into the desired shape</w:t>
      </w:r>
      <w:r w:rsidR="00B44B4D">
        <w:rPr>
          <w:rFonts w:ascii="Times New Roman" w:hAnsi="Times New Roman" w:cs="Times New Roman"/>
          <w:sz w:val="24"/>
          <w:szCs w:val="24"/>
        </w:rPr>
        <w:t xml:space="preserve"> </w:t>
      </w:r>
      <w:r w:rsidR="00B44B4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 w:rsidR="00B44B4D"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Anđelković</w:t>
      </w:r>
      <w:r w:rsidR="00B44B4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B44B4D"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Elias, 2019)</w:t>
      </w:r>
      <w:r w:rsidR="006B2F88" w:rsidRPr="00C06BD5">
        <w:rPr>
          <w:rFonts w:ascii="Times New Roman" w:hAnsi="Times New Roman" w:cs="Times New Roman"/>
          <w:sz w:val="24"/>
          <w:szCs w:val="24"/>
        </w:rPr>
        <w:t xml:space="preserve">. </w:t>
      </w:r>
      <w:r w:rsidR="00D63E45" w:rsidRPr="00C06BD5">
        <w:rPr>
          <w:rFonts w:ascii="Times New Roman" w:hAnsi="Times New Roman" w:cs="Times New Roman"/>
          <w:sz w:val="24"/>
          <w:szCs w:val="24"/>
        </w:rPr>
        <w:t xml:space="preserve">It is painted with natural colorants on </w:t>
      </w:r>
      <w:r w:rsidR="0055421B" w:rsidRPr="00C06BD5">
        <w:rPr>
          <w:rFonts w:ascii="Times New Roman" w:hAnsi="Times New Roman" w:cs="Times New Roman"/>
          <w:sz w:val="24"/>
          <w:szCs w:val="24"/>
        </w:rPr>
        <w:t>glued</w:t>
      </w:r>
      <w:r w:rsidR="00D63E45" w:rsidRPr="00C06BD5">
        <w:rPr>
          <w:rFonts w:ascii="Times New Roman" w:hAnsi="Times New Roman" w:cs="Times New Roman"/>
          <w:sz w:val="24"/>
          <w:szCs w:val="24"/>
        </w:rPr>
        <w:t xml:space="preserve"> cardboard, a mixture of gum and powder applied to the outermost layer of the cartonnage</w:t>
      </w:r>
      <w:r w:rsidR="002D2C42" w:rsidRPr="00C06BD5">
        <w:rPr>
          <w:rFonts w:ascii="Times New Roman" w:hAnsi="Times New Roman" w:cs="Times New Roman"/>
          <w:sz w:val="24"/>
          <w:szCs w:val="24"/>
        </w:rPr>
        <w:t>,</w:t>
      </w:r>
      <w:r w:rsidR="00087B6E" w:rsidRPr="00C06BD5">
        <w:rPr>
          <w:rFonts w:ascii="Times New Roman" w:hAnsi="Times New Roman" w:cs="Times New Roman"/>
          <w:sz w:val="24"/>
          <w:szCs w:val="24"/>
        </w:rPr>
        <w:t xml:space="preserve"> and</w:t>
      </w:r>
      <w:r w:rsidR="00D63E45" w:rsidRPr="00C06BD5">
        <w:rPr>
          <w:rFonts w:ascii="Times New Roman" w:hAnsi="Times New Roman" w:cs="Times New Roman"/>
          <w:sz w:val="24"/>
          <w:szCs w:val="24"/>
        </w:rPr>
        <w:t xml:space="preserve"> gum acting as a binding material.</w:t>
      </w:r>
      <w:r w:rsidR="00920392" w:rsidRPr="00C06BD5">
        <w:rPr>
          <w:rFonts w:ascii="Times New Roman" w:hAnsi="Times New Roman" w:cs="Times New Roman"/>
          <w:sz w:val="24"/>
          <w:szCs w:val="24"/>
        </w:rPr>
        <w:t xml:space="preserve"> The </w:t>
      </w:r>
      <w:r w:rsidR="00732409" w:rsidRPr="00C06BD5">
        <w:rPr>
          <w:rFonts w:ascii="Times New Roman" w:hAnsi="Times New Roman" w:cs="Times New Roman"/>
          <w:sz w:val="24"/>
          <w:szCs w:val="24"/>
        </w:rPr>
        <w:t>item</w:t>
      </w:r>
      <w:r w:rsidR="00920392" w:rsidRPr="00C06BD5">
        <w:rPr>
          <w:rFonts w:ascii="Times New Roman" w:hAnsi="Times New Roman" w:cs="Times New Roman"/>
          <w:sz w:val="24"/>
          <w:szCs w:val="24"/>
        </w:rPr>
        <w:t xml:space="preserve"> </w:t>
      </w:r>
      <w:r w:rsidR="000245DA" w:rsidRPr="00C06BD5">
        <w:rPr>
          <w:rFonts w:ascii="Times New Roman" w:hAnsi="Times New Roman" w:cs="Times New Roman"/>
          <w:sz w:val="24"/>
          <w:szCs w:val="24"/>
        </w:rPr>
        <w:t>has a</w:t>
      </w:r>
      <w:r w:rsidR="00920392" w:rsidRPr="00C06BD5">
        <w:rPr>
          <w:rFonts w:ascii="Times New Roman" w:hAnsi="Times New Roman" w:cs="Times New Roman"/>
          <w:sz w:val="24"/>
          <w:szCs w:val="24"/>
        </w:rPr>
        <w:t xml:space="preserve"> length </w:t>
      </w:r>
      <w:r w:rsidR="007633F8" w:rsidRPr="00C06BD5">
        <w:rPr>
          <w:rFonts w:ascii="Times New Roman" w:hAnsi="Times New Roman" w:cs="Times New Roman"/>
          <w:sz w:val="24"/>
          <w:szCs w:val="24"/>
        </w:rPr>
        <w:t>of one</w:t>
      </w:r>
      <w:r w:rsidR="00920392" w:rsidRPr="00C06BD5">
        <w:rPr>
          <w:rFonts w:ascii="Times New Roman" w:hAnsi="Times New Roman" w:cs="Times New Roman"/>
          <w:sz w:val="24"/>
          <w:szCs w:val="24"/>
        </w:rPr>
        <w:t xml:space="preserve"> hundred and eighty centimeters in length, </w:t>
      </w:r>
      <w:r w:rsidR="007633F8" w:rsidRPr="00C06BD5">
        <w:rPr>
          <w:rFonts w:ascii="Times New Roman" w:hAnsi="Times New Roman" w:cs="Times New Roman"/>
          <w:sz w:val="24"/>
          <w:szCs w:val="24"/>
        </w:rPr>
        <w:t>forty-five</w:t>
      </w:r>
      <w:r w:rsidR="00920392" w:rsidRPr="00C06BD5">
        <w:rPr>
          <w:rFonts w:ascii="Times New Roman" w:hAnsi="Times New Roman" w:cs="Times New Roman"/>
          <w:sz w:val="24"/>
          <w:szCs w:val="24"/>
        </w:rPr>
        <w:t xml:space="preserve"> centimeters in width</w:t>
      </w:r>
      <w:r w:rsidR="00AB0DFD" w:rsidRPr="00C06BD5">
        <w:rPr>
          <w:rFonts w:ascii="Times New Roman" w:hAnsi="Times New Roman" w:cs="Times New Roman"/>
          <w:sz w:val="24"/>
          <w:szCs w:val="24"/>
        </w:rPr>
        <w:t>,</w:t>
      </w:r>
      <w:r w:rsidR="00920392" w:rsidRPr="00C06BD5">
        <w:rPr>
          <w:rFonts w:ascii="Times New Roman" w:hAnsi="Times New Roman" w:cs="Times New Roman"/>
          <w:sz w:val="24"/>
          <w:szCs w:val="24"/>
        </w:rPr>
        <w:t xml:space="preserve"> and breadth of 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thirty-three</w:t>
      </w:r>
      <w:r w:rsidR="00920392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centimeters. </w:t>
      </w:r>
    </w:p>
    <w:p w14:paraId="0CAB53BC" w14:textId="0E7BE18C" w:rsidR="00221F2F" w:rsidRPr="00C06BD5" w:rsidRDefault="00401225" w:rsidP="0017005B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I learned from this item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that </w:t>
      </w:r>
      <w:r w:rsidR="00401FA0">
        <w:rPr>
          <w:rFonts w:ascii="Times New Roman" w:hAnsi="Times New Roman" w:cs="Times New Roman"/>
          <w:sz w:val="24"/>
          <w:szCs w:val="24"/>
          <w:shd w:val="clear" w:color="auto" w:fill="FFFFFF"/>
        </w:rPr>
        <w:t>the Egyptians were particularly concerned with ensuring that they were safely directed into the afterlife during the funeral rituals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. This prompted them to construct magnificent structures such as pyramids</w:t>
      </w:r>
      <w:r w:rsidR="007B6C95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mummification</w:t>
      </w:r>
      <w:r w:rsidR="00401FA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foundation and most important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transfer component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 the afterlife. </w:t>
      </w:r>
      <w:r w:rsidR="00732409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The Egyptians were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enthusiast</w:t>
      </w:r>
      <w:r w:rsidR="002D2C42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r w:rsidR="00732409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mummification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 it preserved the body and prevented </w:t>
      </w:r>
      <w:r w:rsidR="00401FA0">
        <w:rPr>
          <w:rFonts w:ascii="Times New Roman" w:hAnsi="Times New Roman" w:cs="Times New Roman"/>
          <w:sz w:val="24"/>
          <w:szCs w:val="24"/>
          <w:shd w:val="clear" w:color="auto" w:fill="FFFFFF"/>
        </w:rPr>
        <w:t>it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B0DFD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from</w:t>
      </w:r>
      <w:r w:rsidR="007633F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completely rot</w:t>
      </w:r>
      <w:r w:rsidR="00AB0DFD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ting</w:t>
      </w:r>
      <w:r w:rsidR="00401FA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732409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believ</w:t>
      </w:r>
      <w:r w:rsidR="007E63DD">
        <w:rPr>
          <w:rFonts w:ascii="Times New Roman" w:hAnsi="Times New Roman" w:cs="Times New Roman"/>
          <w:sz w:val="24"/>
          <w:szCs w:val="24"/>
          <w:shd w:val="clear" w:color="auto" w:fill="FFFFFF"/>
        </w:rPr>
        <w:t>ing</w:t>
      </w:r>
      <w:r w:rsidR="00732409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that </w:t>
      </w:r>
      <w:r w:rsidR="007B6C95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imagery could help them gain the</w:t>
      </w:r>
      <w:r w:rsidR="00401FA0">
        <w:rPr>
          <w:rFonts w:ascii="Times New Roman" w:hAnsi="Times New Roman" w:cs="Times New Roman"/>
          <w:sz w:val="24"/>
          <w:szCs w:val="24"/>
          <w:shd w:val="clear" w:color="auto" w:fill="FFFFFF"/>
        </w:rPr>
        <w:t>ir</w:t>
      </w:r>
      <w:r w:rsidR="007B6C95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1FA0">
        <w:rPr>
          <w:rFonts w:ascii="Times New Roman" w:hAnsi="Times New Roman" w:cs="Times New Roman"/>
          <w:sz w:val="24"/>
          <w:szCs w:val="24"/>
          <w:shd w:val="clear" w:color="auto" w:fill="FFFFFF"/>
        </w:rPr>
        <w:t>gods' favor</w:t>
      </w:r>
      <w:r w:rsidR="007B6C95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, who would judge them on their deeds</w:t>
      </w:r>
      <w:r w:rsidR="007E63D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E63D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 w:rsidR="007E63DD"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Anđelković</w:t>
      </w:r>
      <w:r w:rsidR="007E63D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7E63DD"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Elias, 2019)</w:t>
      </w:r>
      <w:r w:rsidR="007B6C95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174FE1" w:rsidRPr="00C06BD5">
        <w:t xml:space="preserve"> </w:t>
      </w:r>
      <w:r w:rsidR="00C8790F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Therefore,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8790F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t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hey believed that mummification was necessary </w:t>
      </w:r>
      <w:r w:rsidR="00C8790F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impactful in their afterlife journe</w:t>
      </w:r>
      <w:r w:rsidR="00C8790F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y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. I</w:t>
      </w:r>
      <w:r w:rsidR="007A69BB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9764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think the 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Egyptian cartonnage w</w:t>
      </w:r>
      <w:r w:rsidR="002D2C42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as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exquisitely detailed and beautiful, and the techniques used to create them were </w:t>
      </w:r>
      <w:r w:rsidR="0059764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my 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source of fascination. </w:t>
      </w:r>
      <w:r w:rsidR="0059764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Learning about this item ha</w:t>
      </w:r>
      <w:r w:rsidR="002D2C42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59764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made me 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believe that the Ancient Egyptians' obsession with death probably stems from </w:t>
      </w:r>
      <w:r w:rsidR="00597648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wanting to be in a better place when they die</w:t>
      </w:r>
      <w:r w:rsidR="00174FE1" w:rsidRPr="00C06BD5">
        <w:rPr>
          <w:rFonts w:ascii="Times New Roman" w:hAnsi="Times New Roman" w:cs="Times New Roman"/>
          <w:sz w:val="24"/>
          <w:szCs w:val="24"/>
          <w:shd w:val="clear" w:color="auto" w:fill="FFFFFF"/>
        </w:rPr>
        <w:t>. Their pursuit for answers, which was stimulated by myths, I believe, formed their traditions surrounding death and, as a result, led them to have regard for human life even after they had passed away.</w:t>
      </w:r>
    </w:p>
    <w:p w14:paraId="173FDCD5" w14:textId="77777777" w:rsidR="00613D6D" w:rsidRDefault="00613D6D" w:rsidP="009802C4">
      <w:pPr>
        <w:tabs>
          <w:tab w:val="left" w:pos="279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D9EB92" w14:textId="77777777" w:rsidR="00613D6D" w:rsidRDefault="00613D6D" w:rsidP="009802C4">
      <w:pPr>
        <w:tabs>
          <w:tab w:val="left" w:pos="279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6758E" w14:textId="08078730" w:rsidR="00221F2F" w:rsidRPr="009802C4" w:rsidRDefault="00221F2F" w:rsidP="009802C4">
      <w:pPr>
        <w:tabs>
          <w:tab w:val="left" w:pos="279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02C4">
        <w:rPr>
          <w:rFonts w:ascii="Times New Roman" w:hAnsi="Times New Roman" w:cs="Times New Roman"/>
          <w:b/>
          <w:bCs/>
          <w:sz w:val="24"/>
          <w:szCs w:val="24"/>
        </w:rPr>
        <w:t>Reference</w:t>
      </w:r>
    </w:p>
    <w:p w14:paraId="250720C5" w14:textId="77777777" w:rsidR="00221F2F" w:rsidRDefault="00221F2F" w:rsidP="004B4D53">
      <w:pPr>
        <w:tabs>
          <w:tab w:val="left" w:pos="2790"/>
        </w:tabs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Anđelković, B., &amp; Elias, J. P. (2019). The Mummy Trappings in the National Museum in</w:t>
      </w:r>
    </w:p>
    <w:p w14:paraId="7ECF8653" w14:textId="7A64CBA8" w:rsidR="00221F2F" w:rsidRDefault="00221F2F" w:rsidP="004B4D53">
      <w:pPr>
        <w:tabs>
          <w:tab w:val="left" w:pos="2790"/>
        </w:tabs>
        <w:jc w:val="both"/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        </w:t>
      </w:r>
      <w:r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Belgrade: A Reconstruction and Typological Assessment.</w:t>
      </w:r>
      <w:r w:rsidRPr="00221F2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</w:p>
    <w:p w14:paraId="7627057A" w14:textId="07E5ECFD" w:rsidR="00221F2F" w:rsidRPr="00221F2F" w:rsidRDefault="00221F2F" w:rsidP="004B4D53">
      <w:pPr>
        <w:tabs>
          <w:tab w:val="left" w:pos="27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          </w:t>
      </w:r>
      <w:r w:rsidRPr="00221F2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problem/Issues in Ethnology and Anthropology</w:t>
      </w:r>
      <w:r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221F2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</w:t>
      </w:r>
      <w:r w:rsidRPr="00221F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955-967.</w:t>
      </w:r>
    </w:p>
    <w:p w14:paraId="3E095936" w14:textId="07B047CF" w:rsidR="00221F2F" w:rsidRPr="00221F2F" w:rsidRDefault="00221F2F" w:rsidP="00F4522E">
      <w:pPr>
        <w:tabs>
          <w:tab w:val="left" w:pos="2790"/>
        </w:tabs>
        <w:rPr>
          <w:rFonts w:ascii="Times New Roman" w:hAnsi="Times New Roman" w:cs="Times New Roman"/>
          <w:sz w:val="24"/>
          <w:szCs w:val="24"/>
        </w:rPr>
      </w:pPr>
    </w:p>
    <w:p w14:paraId="10BF85DA" w14:textId="77777777" w:rsidR="00221F2F" w:rsidRPr="00F4522E" w:rsidRDefault="00221F2F" w:rsidP="00F4522E">
      <w:pPr>
        <w:tabs>
          <w:tab w:val="left" w:pos="2790"/>
        </w:tabs>
        <w:rPr>
          <w:rFonts w:ascii="Times New Roman" w:hAnsi="Times New Roman" w:cs="Times New Roman"/>
          <w:sz w:val="24"/>
          <w:szCs w:val="24"/>
        </w:rPr>
      </w:pPr>
    </w:p>
    <w:sectPr w:rsidR="00221F2F" w:rsidRPr="00F4522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BCD77" w14:textId="77777777" w:rsidR="009D288C" w:rsidRDefault="009D288C" w:rsidP="00DA17B8">
      <w:pPr>
        <w:spacing w:after="0" w:line="240" w:lineRule="auto"/>
      </w:pPr>
      <w:r>
        <w:separator/>
      </w:r>
    </w:p>
  </w:endnote>
  <w:endnote w:type="continuationSeparator" w:id="0">
    <w:p w14:paraId="0A45AF10" w14:textId="77777777" w:rsidR="009D288C" w:rsidRDefault="009D288C" w:rsidP="00DA1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C103C" w14:textId="77777777" w:rsidR="009D288C" w:rsidRDefault="009D288C" w:rsidP="00DA17B8">
      <w:pPr>
        <w:spacing w:after="0" w:line="240" w:lineRule="auto"/>
      </w:pPr>
      <w:r>
        <w:separator/>
      </w:r>
    </w:p>
  </w:footnote>
  <w:footnote w:type="continuationSeparator" w:id="0">
    <w:p w14:paraId="3F46FA71" w14:textId="77777777" w:rsidR="009D288C" w:rsidRDefault="009D288C" w:rsidP="00DA1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465238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F0D3C56" w14:textId="2E3672AD" w:rsidR="00DA17B8" w:rsidRPr="00DA17B8" w:rsidRDefault="00DA17B8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DA17B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A17B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A17B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A17B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A17B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E9AA4A2" w14:textId="77777777" w:rsidR="00DA17B8" w:rsidRPr="00DA17B8" w:rsidRDefault="00DA17B8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wNzc1tzQ3NzMzM7VU0lEKTi0uzszPAykwrQUAUkFUFSwAAAA="/>
  </w:docVars>
  <w:rsids>
    <w:rsidRoot w:val="00242D3E"/>
    <w:rsid w:val="000201CB"/>
    <w:rsid w:val="000245DA"/>
    <w:rsid w:val="00044391"/>
    <w:rsid w:val="00061A55"/>
    <w:rsid w:val="00087B6E"/>
    <w:rsid w:val="000A0FE4"/>
    <w:rsid w:val="00116F22"/>
    <w:rsid w:val="001406F5"/>
    <w:rsid w:val="0017005B"/>
    <w:rsid w:val="00174FE1"/>
    <w:rsid w:val="001B7CA6"/>
    <w:rsid w:val="00221F2F"/>
    <w:rsid w:val="00242D3E"/>
    <w:rsid w:val="00287791"/>
    <w:rsid w:val="002D2C42"/>
    <w:rsid w:val="00345DBE"/>
    <w:rsid w:val="00361B73"/>
    <w:rsid w:val="00401225"/>
    <w:rsid w:val="00401FA0"/>
    <w:rsid w:val="0040278F"/>
    <w:rsid w:val="00403318"/>
    <w:rsid w:val="004675E3"/>
    <w:rsid w:val="004B4D53"/>
    <w:rsid w:val="004F2FFE"/>
    <w:rsid w:val="005030AC"/>
    <w:rsid w:val="00511404"/>
    <w:rsid w:val="0055421B"/>
    <w:rsid w:val="00597648"/>
    <w:rsid w:val="005E5F08"/>
    <w:rsid w:val="00613D6D"/>
    <w:rsid w:val="00624F5D"/>
    <w:rsid w:val="006A6100"/>
    <w:rsid w:val="006B2F88"/>
    <w:rsid w:val="006B6811"/>
    <w:rsid w:val="006E2040"/>
    <w:rsid w:val="00732409"/>
    <w:rsid w:val="007633F8"/>
    <w:rsid w:val="00765AEA"/>
    <w:rsid w:val="00786A79"/>
    <w:rsid w:val="007A69BB"/>
    <w:rsid w:val="007B0C3B"/>
    <w:rsid w:val="007B6C95"/>
    <w:rsid w:val="007E63DD"/>
    <w:rsid w:val="00804D9B"/>
    <w:rsid w:val="00816151"/>
    <w:rsid w:val="00866152"/>
    <w:rsid w:val="00920392"/>
    <w:rsid w:val="009802C4"/>
    <w:rsid w:val="009B25BF"/>
    <w:rsid w:val="009D288C"/>
    <w:rsid w:val="00A226DC"/>
    <w:rsid w:val="00A4455D"/>
    <w:rsid w:val="00A677D6"/>
    <w:rsid w:val="00A855F7"/>
    <w:rsid w:val="00A9270E"/>
    <w:rsid w:val="00AA6633"/>
    <w:rsid w:val="00AB0DFD"/>
    <w:rsid w:val="00B2084E"/>
    <w:rsid w:val="00B3217B"/>
    <w:rsid w:val="00B44B4D"/>
    <w:rsid w:val="00BA7C75"/>
    <w:rsid w:val="00C06BD5"/>
    <w:rsid w:val="00C32F88"/>
    <w:rsid w:val="00C8790F"/>
    <w:rsid w:val="00CF3D77"/>
    <w:rsid w:val="00D63E45"/>
    <w:rsid w:val="00D972B4"/>
    <w:rsid w:val="00DA17B8"/>
    <w:rsid w:val="00E038F5"/>
    <w:rsid w:val="00E15B78"/>
    <w:rsid w:val="00E85F15"/>
    <w:rsid w:val="00F4522E"/>
    <w:rsid w:val="00FA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5411E"/>
  <w15:chartTrackingRefBased/>
  <w15:docId w15:val="{C3A66FFD-E6F4-499A-8963-D39AC1048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17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7B8"/>
  </w:style>
  <w:style w:type="paragraph" w:styleId="Footer">
    <w:name w:val="footer"/>
    <w:basedOn w:val="Normal"/>
    <w:link w:val="FooterChar"/>
    <w:uiPriority w:val="99"/>
    <w:unhideWhenUsed/>
    <w:rsid w:val="00DA17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17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dcterms:created xsi:type="dcterms:W3CDTF">2022-03-06T21:59:00Z</dcterms:created>
  <dcterms:modified xsi:type="dcterms:W3CDTF">2022-03-07T03:52:00Z</dcterms:modified>
</cp:coreProperties>
</file>