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85000E" w14:textId="77777777" w:rsidR="00B76B62" w:rsidRPr="00F44E95" w:rsidRDefault="00B76B62" w:rsidP="00891C01">
      <w:pPr>
        <w:spacing w:line="480" w:lineRule="auto"/>
        <w:jc w:val="center"/>
        <w:rPr>
          <w:rFonts w:ascii="Times New Roman" w:hAnsi="Times New Roman" w:cs="Times New Roman"/>
          <w:b/>
          <w:sz w:val="24"/>
          <w:szCs w:val="24"/>
        </w:rPr>
      </w:pPr>
    </w:p>
    <w:p w14:paraId="12329826" w14:textId="77777777" w:rsidR="00B76B62" w:rsidRPr="00F44E95" w:rsidRDefault="00B76B62" w:rsidP="00891C01">
      <w:pPr>
        <w:spacing w:line="480" w:lineRule="auto"/>
        <w:jc w:val="center"/>
        <w:rPr>
          <w:rFonts w:ascii="Times New Roman" w:hAnsi="Times New Roman" w:cs="Times New Roman"/>
          <w:b/>
          <w:sz w:val="24"/>
          <w:szCs w:val="24"/>
        </w:rPr>
      </w:pPr>
    </w:p>
    <w:p w14:paraId="362BD68C" w14:textId="77777777" w:rsidR="00B76B62" w:rsidRPr="00F44E95" w:rsidRDefault="00B76B62" w:rsidP="00891C01">
      <w:pPr>
        <w:spacing w:line="480" w:lineRule="auto"/>
        <w:jc w:val="center"/>
        <w:rPr>
          <w:rFonts w:ascii="Times New Roman" w:hAnsi="Times New Roman" w:cs="Times New Roman"/>
          <w:b/>
          <w:sz w:val="24"/>
          <w:szCs w:val="24"/>
        </w:rPr>
      </w:pPr>
    </w:p>
    <w:p w14:paraId="09A0A23B" w14:textId="77777777" w:rsidR="00B76B62" w:rsidRPr="00F44E95" w:rsidRDefault="00B76B62" w:rsidP="00891C01">
      <w:pPr>
        <w:spacing w:line="480" w:lineRule="auto"/>
        <w:jc w:val="center"/>
        <w:rPr>
          <w:rFonts w:ascii="Times New Roman" w:hAnsi="Times New Roman" w:cs="Times New Roman"/>
          <w:b/>
          <w:sz w:val="24"/>
          <w:szCs w:val="24"/>
        </w:rPr>
      </w:pPr>
    </w:p>
    <w:p w14:paraId="2A6BA27B" w14:textId="77777777" w:rsidR="00B76B62" w:rsidRPr="00F44E95" w:rsidRDefault="00B76B62" w:rsidP="00891C01">
      <w:pPr>
        <w:spacing w:line="480" w:lineRule="auto"/>
        <w:jc w:val="center"/>
        <w:rPr>
          <w:rFonts w:ascii="Times New Roman" w:hAnsi="Times New Roman" w:cs="Times New Roman"/>
          <w:b/>
          <w:sz w:val="24"/>
          <w:szCs w:val="24"/>
        </w:rPr>
      </w:pPr>
    </w:p>
    <w:p w14:paraId="3A64A1B8" w14:textId="77777777" w:rsidR="00B76B62" w:rsidRPr="00F44E95" w:rsidRDefault="00B76B62" w:rsidP="00891C01">
      <w:pPr>
        <w:spacing w:line="480" w:lineRule="auto"/>
        <w:jc w:val="center"/>
        <w:rPr>
          <w:rFonts w:ascii="Times New Roman" w:hAnsi="Times New Roman" w:cs="Times New Roman"/>
          <w:b/>
          <w:sz w:val="24"/>
          <w:szCs w:val="24"/>
        </w:rPr>
      </w:pPr>
    </w:p>
    <w:p w14:paraId="7052C389" w14:textId="77777777" w:rsidR="00EE26D9" w:rsidRDefault="00EE26D9" w:rsidP="00EE26D9">
      <w:pPr>
        <w:spacing w:after="0" w:line="480" w:lineRule="auto"/>
        <w:jc w:val="center"/>
        <w:rPr>
          <w:rFonts w:ascii="Times New Roman" w:eastAsia="Times New Roman" w:hAnsi="Times New Roman" w:cs="Times New Roman"/>
          <w:b/>
          <w:bCs/>
          <w:color w:val="0E101A"/>
          <w:sz w:val="24"/>
          <w:szCs w:val="24"/>
        </w:rPr>
      </w:pPr>
    </w:p>
    <w:p w14:paraId="2A89E0EC" w14:textId="06867C14" w:rsidR="00EE26D9" w:rsidRPr="00891C01" w:rsidRDefault="00EE26D9" w:rsidP="00EE26D9">
      <w:pPr>
        <w:spacing w:after="0" w:line="480" w:lineRule="auto"/>
        <w:jc w:val="center"/>
        <w:rPr>
          <w:rFonts w:ascii="Times New Roman" w:eastAsia="Times New Roman" w:hAnsi="Times New Roman" w:cs="Times New Roman"/>
          <w:color w:val="0E101A"/>
          <w:sz w:val="24"/>
          <w:szCs w:val="24"/>
        </w:rPr>
      </w:pPr>
      <w:r w:rsidRPr="00891C01">
        <w:rPr>
          <w:rFonts w:ascii="Times New Roman" w:eastAsia="Times New Roman" w:hAnsi="Times New Roman" w:cs="Times New Roman"/>
          <w:b/>
          <w:bCs/>
          <w:color w:val="0E101A"/>
          <w:sz w:val="24"/>
          <w:szCs w:val="24"/>
        </w:rPr>
        <w:t>Integrated Health Service</w:t>
      </w:r>
    </w:p>
    <w:p w14:paraId="1BA254A4" w14:textId="77777777" w:rsidR="00D063D5" w:rsidRPr="00F44E95" w:rsidRDefault="00D063D5" w:rsidP="00891C01">
      <w:pPr>
        <w:pStyle w:val="NormalWeb"/>
        <w:spacing w:before="0" w:beforeAutospacing="0" w:after="0" w:afterAutospacing="0" w:line="480" w:lineRule="auto"/>
        <w:jc w:val="center"/>
        <w:rPr>
          <w:i/>
          <w:iCs/>
          <w:color w:val="0E101A"/>
        </w:rPr>
      </w:pPr>
      <w:r w:rsidRPr="00F44E95">
        <w:rPr>
          <w:rStyle w:val="Emphasis"/>
          <w:i w:val="0"/>
          <w:color w:val="0E101A"/>
        </w:rPr>
        <w:t>Name</w:t>
      </w:r>
    </w:p>
    <w:p w14:paraId="3D95E308" w14:textId="77777777" w:rsidR="00D063D5" w:rsidRPr="00F44E95" w:rsidRDefault="00D063D5" w:rsidP="00891C01">
      <w:pPr>
        <w:pStyle w:val="NormalWeb"/>
        <w:spacing w:before="0" w:beforeAutospacing="0" w:after="0" w:afterAutospacing="0" w:line="480" w:lineRule="auto"/>
        <w:jc w:val="center"/>
        <w:rPr>
          <w:i/>
          <w:iCs/>
          <w:color w:val="0E101A"/>
        </w:rPr>
      </w:pPr>
      <w:r w:rsidRPr="00F44E95">
        <w:rPr>
          <w:rStyle w:val="Emphasis"/>
          <w:i w:val="0"/>
          <w:color w:val="0E101A"/>
        </w:rPr>
        <w:t>Course</w:t>
      </w:r>
    </w:p>
    <w:p w14:paraId="3A338060" w14:textId="77777777" w:rsidR="00D063D5" w:rsidRPr="00F44E95" w:rsidRDefault="00D063D5" w:rsidP="00891C01">
      <w:pPr>
        <w:pStyle w:val="NormalWeb"/>
        <w:spacing w:before="0" w:beforeAutospacing="0" w:after="0" w:afterAutospacing="0" w:line="480" w:lineRule="auto"/>
        <w:jc w:val="center"/>
        <w:rPr>
          <w:i/>
          <w:iCs/>
          <w:color w:val="0E101A"/>
        </w:rPr>
      </w:pPr>
      <w:r w:rsidRPr="00F44E95">
        <w:rPr>
          <w:rStyle w:val="Emphasis"/>
          <w:i w:val="0"/>
          <w:color w:val="0E101A"/>
        </w:rPr>
        <w:t>Institution</w:t>
      </w:r>
    </w:p>
    <w:p w14:paraId="64D0ADE0" w14:textId="77777777" w:rsidR="00D063D5" w:rsidRPr="00F44E95" w:rsidRDefault="00D063D5" w:rsidP="00891C01">
      <w:pPr>
        <w:pStyle w:val="NormalWeb"/>
        <w:spacing w:before="0" w:beforeAutospacing="0" w:after="0" w:afterAutospacing="0" w:line="480" w:lineRule="auto"/>
        <w:jc w:val="center"/>
        <w:rPr>
          <w:i/>
          <w:iCs/>
          <w:color w:val="0E101A"/>
        </w:rPr>
      </w:pPr>
      <w:r w:rsidRPr="00F44E95">
        <w:rPr>
          <w:rStyle w:val="Emphasis"/>
          <w:i w:val="0"/>
          <w:color w:val="0E101A"/>
        </w:rPr>
        <w:t>Date</w:t>
      </w:r>
    </w:p>
    <w:p w14:paraId="34AB63C3" w14:textId="77777777" w:rsidR="00D063D5" w:rsidRPr="00F44E95" w:rsidRDefault="00D063D5" w:rsidP="00891C01">
      <w:pPr>
        <w:spacing w:line="480" w:lineRule="auto"/>
        <w:rPr>
          <w:rFonts w:ascii="Times New Roman" w:hAnsi="Times New Roman" w:cs="Times New Roman"/>
          <w:sz w:val="24"/>
          <w:szCs w:val="24"/>
        </w:rPr>
      </w:pPr>
    </w:p>
    <w:p w14:paraId="2E1EED35" w14:textId="77777777" w:rsidR="00D063D5" w:rsidRPr="00F44E95" w:rsidRDefault="00D063D5" w:rsidP="00891C01">
      <w:pPr>
        <w:spacing w:line="480" w:lineRule="auto"/>
        <w:rPr>
          <w:rFonts w:ascii="Times New Roman" w:hAnsi="Times New Roman" w:cs="Times New Roman"/>
          <w:sz w:val="24"/>
          <w:szCs w:val="24"/>
        </w:rPr>
      </w:pPr>
      <w:r w:rsidRPr="00F44E95">
        <w:rPr>
          <w:rFonts w:ascii="Times New Roman" w:hAnsi="Times New Roman" w:cs="Times New Roman"/>
          <w:sz w:val="24"/>
          <w:szCs w:val="24"/>
        </w:rPr>
        <w:br w:type="page"/>
      </w:r>
    </w:p>
    <w:p w14:paraId="737EDB06" w14:textId="77777777" w:rsidR="00D063D5" w:rsidRPr="00F44E95" w:rsidRDefault="00D063D5" w:rsidP="00891C01">
      <w:pPr>
        <w:spacing w:after="0" w:line="480" w:lineRule="auto"/>
        <w:rPr>
          <w:rFonts w:ascii="Times New Roman" w:hAnsi="Times New Roman" w:cs="Times New Roman"/>
          <w:sz w:val="24"/>
          <w:szCs w:val="24"/>
        </w:rPr>
      </w:pPr>
      <w:r w:rsidRPr="00F44E95">
        <w:rPr>
          <w:rFonts w:ascii="Times New Roman" w:hAnsi="Times New Roman" w:cs="Times New Roman"/>
          <w:sz w:val="24"/>
          <w:szCs w:val="24"/>
        </w:rPr>
        <w:lastRenderedPageBreak/>
        <w:t>Introduction………………………………………………………………………………</w:t>
      </w:r>
      <w:r w:rsidR="00F6594A" w:rsidRPr="00F44E95">
        <w:rPr>
          <w:rFonts w:ascii="Times New Roman" w:hAnsi="Times New Roman" w:cs="Times New Roman"/>
          <w:sz w:val="24"/>
          <w:szCs w:val="24"/>
        </w:rPr>
        <w:t>….</w:t>
      </w:r>
      <w:r w:rsidRPr="00F44E95">
        <w:rPr>
          <w:rFonts w:ascii="Times New Roman" w:hAnsi="Times New Roman" w:cs="Times New Roman"/>
          <w:sz w:val="24"/>
          <w:szCs w:val="24"/>
        </w:rPr>
        <w:t>3</w:t>
      </w:r>
    </w:p>
    <w:p w14:paraId="64A56E0A" w14:textId="77777777" w:rsidR="00D063D5" w:rsidRPr="00F44E95" w:rsidRDefault="00D063D5" w:rsidP="00891C01">
      <w:pPr>
        <w:spacing w:after="0" w:line="480" w:lineRule="auto"/>
        <w:rPr>
          <w:rFonts w:ascii="Times New Roman" w:hAnsi="Times New Roman" w:cs="Times New Roman"/>
          <w:sz w:val="24"/>
          <w:szCs w:val="24"/>
        </w:rPr>
      </w:pPr>
      <w:r w:rsidRPr="00F44E95">
        <w:rPr>
          <w:rFonts w:ascii="Times New Roman" w:hAnsi="Times New Roman" w:cs="Times New Roman"/>
          <w:sz w:val="24"/>
          <w:szCs w:val="24"/>
        </w:rPr>
        <w:t>Background…………………………………………………………………………………</w:t>
      </w:r>
      <w:r w:rsidR="00F6594A" w:rsidRPr="00F44E95">
        <w:rPr>
          <w:rFonts w:ascii="Times New Roman" w:hAnsi="Times New Roman" w:cs="Times New Roman"/>
          <w:sz w:val="24"/>
          <w:szCs w:val="24"/>
        </w:rPr>
        <w:t>.</w:t>
      </w:r>
      <w:r w:rsidR="007D4C61" w:rsidRPr="00F44E95">
        <w:rPr>
          <w:rFonts w:ascii="Times New Roman" w:hAnsi="Times New Roman" w:cs="Times New Roman"/>
          <w:sz w:val="24"/>
          <w:szCs w:val="24"/>
        </w:rPr>
        <w:t>3</w:t>
      </w:r>
    </w:p>
    <w:p w14:paraId="397B4F06" w14:textId="77777777" w:rsidR="00D063D5" w:rsidRPr="00F44E95" w:rsidRDefault="00D063D5" w:rsidP="00891C01">
      <w:pPr>
        <w:spacing w:after="0" w:line="480" w:lineRule="auto"/>
        <w:rPr>
          <w:rFonts w:ascii="Times New Roman" w:hAnsi="Times New Roman" w:cs="Times New Roman"/>
          <w:sz w:val="24"/>
          <w:szCs w:val="24"/>
        </w:rPr>
      </w:pPr>
      <w:r w:rsidRPr="00F44E95">
        <w:rPr>
          <w:rFonts w:ascii="Times New Roman" w:hAnsi="Times New Roman" w:cs="Times New Roman"/>
          <w:sz w:val="24"/>
          <w:szCs w:val="24"/>
        </w:rPr>
        <w:t>Analysis of Issue……………………………………………………………………………</w:t>
      </w:r>
      <w:r w:rsidR="007D4C61" w:rsidRPr="00F44E95">
        <w:rPr>
          <w:rFonts w:ascii="Times New Roman" w:hAnsi="Times New Roman" w:cs="Times New Roman"/>
          <w:sz w:val="24"/>
          <w:szCs w:val="24"/>
        </w:rPr>
        <w:t xml:space="preserve"> 4</w:t>
      </w:r>
    </w:p>
    <w:p w14:paraId="4A936768" w14:textId="77777777" w:rsidR="00D063D5" w:rsidRPr="00F44E95" w:rsidRDefault="00D063D5" w:rsidP="00891C01">
      <w:pPr>
        <w:spacing w:after="0" w:line="480" w:lineRule="auto"/>
        <w:ind w:firstLine="480"/>
        <w:rPr>
          <w:rFonts w:ascii="Times New Roman" w:hAnsi="Times New Roman" w:cs="Times New Roman"/>
          <w:sz w:val="24"/>
          <w:szCs w:val="24"/>
        </w:rPr>
      </w:pPr>
      <w:r w:rsidRPr="00F44E95">
        <w:rPr>
          <w:rFonts w:ascii="Times New Roman" w:hAnsi="Times New Roman" w:cs="Times New Roman"/>
          <w:sz w:val="24"/>
          <w:szCs w:val="24"/>
        </w:rPr>
        <w:t>Strengths……………………………………………………………………………….</w:t>
      </w:r>
      <w:r w:rsidR="007D4C61" w:rsidRPr="00F44E95">
        <w:rPr>
          <w:rFonts w:ascii="Times New Roman" w:hAnsi="Times New Roman" w:cs="Times New Roman"/>
          <w:sz w:val="24"/>
          <w:szCs w:val="24"/>
        </w:rPr>
        <w:t xml:space="preserve"> 4</w:t>
      </w:r>
    </w:p>
    <w:p w14:paraId="13F2CC89" w14:textId="77777777" w:rsidR="00D063D5" w:rsidRPr="00F44E95" w:rsidRDefault="00D063D5" w:rsidP="00891C01">
      <w:pPr>
        <w:spacing w:after="0" w:line="480" w:lineRule="auto"/>
        <w:ind w:firstLine="480"/>
        <w:rPr>
          <w:rFonts w:ascii="Times New Roman" w:hAnsi="Times New Roman" w:cs="Times New Roman"/>
          <w:sz w:val="24"/>
          <w:szCs w:val="24"/>
        </w:rPr>
      </w:pPr>
      <w:r w:rsidRPr="00F44E95">
        <w:rPr>
          <w:rFonts w:ascii="Times New Roman" w:hAnsi="Times New Roman" w:cs="Times New Roman"/>
          <w:sz w:val="24"/>
          <w:szCs w:val="24"/>
        </w:rPr>
        <w:t>Weaknesses…………………………………………………………………………</w:t>
      </w:r>
      <w:proofErr w:type="gramStart"/>
      <w:r w:rsidRPr="00F44E95">
        <w:rPr>
          <w:rFonts w:ascii="Times New Roman" w:hAnsi="Times New Roman" w:cs="Times New Roman"/>
          <w:sz w:val="24"/>
          <w:szCs w:val="24"/>
        </w:rPr>
        <w:t>…..</w:t>
      </w:r>
      <w:proofErr w:type="gramEnd"/>
      <w:r w:rsidR="009F64D2" w:rsidRPr="00F44E95">
        <w:rPr>
          <w:rFonts w:ascii="Times New Roman" w:hAnsi="Times New Roman" w:cs="Times New Roman"/>
          <w:sz w:val="24"/>
          <w:szCs w:val="24"/>
        </w:rPr>
        <w:t>5</w:t>
      </w:r>
    </w:p>
    <w:p w14:paraId="649D6FBF" w14:textId="77777777" w:rsidR="00D063D5" w:rsidRPr="00F44E95" w:rsidRDefault="00D063D5" w:rsidP="00891C01">
      <w:pPr>
        <w:spacing w:after="0" w:line="480" w:lineRule="auto"/>
        <w:ind w:firstLine="480"/>
        <w:rPr>
          <w:rFonts w:ascii="Times New Roman" w:hAnsi="Times New Roman" w:cs="Times New Roman"/>
          <w:sz w:val="24"/>
          <w:szCs w:val="24"/>
        </w:rPr>
      </w:pPr>
      <w:r w:rsidRPr="00F44E95">
        <w:rPr>
          <w:rFonts w:ascii="Times New Roman" w:hAnsi="Times New Roman" w:cs="Times New Roman"/>
          <w:sz w:val="24"/>
          <w:szCs w:val="24"/>
        </w:rPr>
        <w:t>Opportunities……………………………………………………………………………</w:t>
      </w:r>
      <w:r w:rsidR="0054027E" w:rsidRPr="00F44E95">
        <w:rPr>
          <w:rFonts w:ascii="Times New Roman" w:hAnsi="Times New Roman" w:cs="Times New Roman"/>
          <w:sz w:val="24"/>
          <w:szCs w:val="24"/>
        </w:rPr>
        <w:t>5</w:t>
      </w:r>
    </w:p>
    <w:p w14:paraId="06D4D346" w14:textId="77777777" w:rsidR="00D063D5" w:rsidRPr="00F44E95" w:rsidRDefault="00D063D5" w:rsidP="00891C01">
      <w:pPr>
        <w:spacing w:after="0" w:line="480" w:lineRule="auto"/>
        <w:ind w:firstLine="480"/>
        <w:rPr>
          <w:rFonts w:ascii="Times New Roman" w:hAnsi="Times New Roman" w:cs="Times New Roman"/>
          <w:sz w:val="24"/>
          <w:szCs w:val="24"/>
        </w:rPr>
      </w:pPr>
      <w:r w:rsidRPr="00F44E95">
        <w:rPr>
          <w:rFonts w:ascii="Times New Roman" w:hAnsi="Times New Roman" w:cs="Times New Roman"/>
          <w:sz w:val="24"/>
          <w:szCs w:val="24"/>
        </w:rPr>
        <w:t>Threats………………………………………………………………………………</w:t>
      </w:r>
      <w:proofErr w:type="gramStart"/>
      <w:r w:rsidRPr="00F44E95">
        <w:rPr>
          <w:rFonts w:ascii="Times New Roman" w:hAnsi="Times New Roman" w:cs="Times New Roman"/>
          <w:sz w:val="24"/>
          <w:szCs w:val="24"/>
        </w:rPr>
        <w:t>…..</w:t>
      </w:r>
      <w:proofErr w:type="gramEnd"/>
      <w:r w:rsidR="00D6718A" w:rsidRPr="00F44E95">
        <w:rPr>
          <w:rFonts w:ascii="Times New Roman" w:hAnsi="Times New Roman" w:cs="Times New Roman"/>
          <w:sz w:val="24"/>
          <w:szCs w:val="24"/>
        </w:rPr>
        <w:t>6</w:t>
      </w:r>
    </w:p>
    <w:p w14:paraId="2DB9D296" w14:textId="77777777" w:rsidR="00D063D5" w:rsidRPr="00F44E95" w:rsidRDefault="00D063D5" w:rsidP="00891C01">
      <w:pPr>
        <w:spacing w:after="0" w:line="480" w:lineRule="auto"/>
        <w:rPr>
          <w:rFonts w:ascii="Times New Roman" w:hAnsi="Times New Roman" w:cs="Times New Roman"/>
          <w:sz w:val="24"/>
          <w:szCs w:val="24"/>
        </w:rPr>
      </w:pPr>
      <w:r w:rsidRPr="00F44E95">
        <w:rPr>
          <w:rFonts w:ascii="Times New Roman" w:hAnsi="Times New Roman" w:cs="Times New Roman"/>
          <w:sz w:val="24"/>
          <w:szCs w:val="24"/>
        </w:rPr>
        <w:t>Development of Plan to Change Practice…………………………………………………….</w:t>
      </w:r>
      <w:r w:rsidR="007D71F4" w:rsidRPr="00F44E95">
        <w:rPr>
          <w:rFonts w:ascii="Times New Roman" w:hAnsi="Times New Roman" w:cs="Times New Roman"/>
          <w:sz w:val="24"/>
          <w:szCs w:val="24"/>
        </w:rPr>
        <w:t>7</w:t>
      </w:r>
    </w:p>
    <w:p w14:paraId="4CD09A23" w14:textId="77777777" w:rsidR="00D063D5" w:rsidRPr="00F44E95" w:rsidRDefault="00D063D5" w:rsidP="00891C01">
      <w:pPr>
        <w:spacing w:after="0" w:line="480" w:lineRule="auto"/>
        <w:ind w:firstLine="440"/>
        <w:rPr>
          <w:rFonts w:ascii="Times New Roman" w:hAnsi="Times New Roman" w:cs="Times New Roman"/>
          <w:sz w:val="24"/>
          <w:szCs w:val="24"/>
        </w:rPr>
      </w:pPr>
      <w:r w:rsidRPr="00F44E95">
        <w:rPr>
          <w:rFonts w:ascii="Times New Roman" w:hAnsi="Times New Roman" w:cs="Times New Roman"/>
          <w:sz w:val="24"/>
          <w:szCs w:val="24"/>
        </w:rPr>
        <w:t>Plan………………………………………………………………………………………</w:t>
      </w:r>
      <w:r w:rsidR="00B75CC7" w:rsidRPr="00F44E95">
        <w:rPr>
          <w:rFonts w:ascii="Times New Roman" w:hAnsi="Times New Roman" w:cs="Times New Roman"/>
          <w:sz w:val="24"/>
          <w:szCs w:val="24"/>
        </w:rPr>
        <w:t>7</w:t>
      </w:r>
    </w:p>
    <w:p w14:paraId="79B5FBCA" w14:textId="77777777" w:rsidR="00D063D5" w:rsidRPr="00F44E95" w:rsidRDefault="00D063D5" w:rsidP="00891C01">
      <w:pPr>
        <w:spacing w:after="0" w:line="480" w:lineRule="auto"/>
        <w:ind w:firstLine="440"/>
        <w:rPr>
          <w:rFonts w:ascii="Times New Roman" w:hAnsi="Times New Roman" w:cs="Times New Roman"/>
          <w:sz w:val="24"/>
          <w:szCs w:val="24"/>
        </w:rPr>
      </w:pPr>
      <w:r w:rsidRPr="00F44E95">
        <w:rPr>
          <w:rFonts w:ascii="Times New Roman" w:hAnsi="Times New Roman" w:cs="Times New Roman"/>
          <w:sz w:val="24"/>
          <w:szCs w:val="24"/>
        </w:rPr>
        <w:t>Do……………………………………………………………………………………</w:t>
      </w:r>
      <w:proofErr w:type="gramStart"/>
      <w:r w:rsidRPr="00F44E95">
        <w:rPr>
          <w:rFonts w:ascii="Times New Roman" w:hAnsi="Times New Roman" w:cs="Times New Roman"/>
          <w:sz w:val="24"/>
          <w:szCs w:val="24"/>
        </w:rPr>
        <w:t>…..</w:t>
      </w:r>
      <w:proofErr w:type="gramEnd"/>
      <w:r w:rsidR="001E0193" w:rsidRPr="00F44E95">
        <w:rPr>
          <w:rFonts w:ascii="Times New Roman" w:hAnsi="Times New Roman" w:cs="Times New Roman"/>
          <w:sz w:val="24"/>
          <w:szCs w:val="24"/>
        </w:rPr>
        <w:t>8</w:t>
      </w:r>
    </w:p>
    <w:p w14:paraId="558974BC" w14:textId="77777777" w:rsidR="00D063D5" w:rsidRPr="00F44E95" w:rsidRDefault="00D063D5" w:rsidP="00891C01">
      <w:pPr>
        <w:spacing w:after="0" w:line="480" w:lineRule="auto"/>
        <w:ind w:firstLine="440"/>
        <w:rPr>
          <w:rFonts w:ascii="Times New Roman" w:hAnsi="Times New Roman" w:cs="Times New Roman"/>
          <w:sz w:val="24"/>
          <w:szCs w:val="24"/>
        </w:rPr>
      </w:pPr>
      <w:r w:rsidRPr="00F44E95">
        <w:rPr>
          <w:rFonts w:ascii="Times New Roman" w:hAnsi="Times New Roman" w:cs="Times New Roman"/>
          <w:sz w:val="24"/>
          <w:szCs w:val="24"/>
        </w:rPr>
        <w:t>Study…………………………………………………………………………………</w:t>
      </w:r>
      <w:proofErr w:type="gramStart"/>
      <w:r w:rsidRPr="00F44E95">
        <w:rPr>
          <w:rFonts w:ascii="Times New Roman" w:hAnsi="Times New Roman" w:cs="Times New Roman"/>
          <w:sz w:val="24"/>
          <w:szCs w:val="24"/>
        </w:rPr>
        <w:t>….</w:t>
      </w:r>
      <w:r w:rsidR="00F6594A" w:rsidRPr="00F44E95">
        <w:rPr>
          <w:rFonts w:ascii="Times New Roman" w:hAnsi="Times New Roman" w:cs="Times New Roman"/>
          <w:sz w:val="24"/>
          <w:szCs w:val="24"/>
        </w:rPr>
        <w:t>.</w:t>
      </w:r>
      <w:proofErr w:type="gramEnd"/>
      <w:r w:rsidR="00F35320" w:rsidRPr="00F44E95">
        <w:rPr>
          <w:rFonts w:ascii="Times New Roman" w:hAnsi="Times New Roman" w:cs="Times New Roman"/>
          <w:sz w:val="24"/>
          <w:szCs w:val="24"/>
        </w:rPr>
        <w:t>8</w:t>
      </w:r>
    </w:p>
    <w:p w14:paraId="15502FFC" w14:textId="77777777" w:rsidR="00D063D5" w:rsidRPr="00F44E95" w:rsidRDefault="00D063D5" w:rsidP="00891C01">
      <w:pPr>
        <w:spacing w:after="0" w:line="480" w:lineRule="auto"/>
        <w:ind w:firstLine="440"/>
        <w:rPr>
          <w:rFonts w:ascii="Times New Roman" w:hAnsi="Times New Roman" w:cs="Times New Roman"/>
          <w:sz w:val="24"/>
          <w:szCs w:val="24"/>
          <w:shd w:val="clear" w:color="auto" w:fill="FFFFFF"/>
        </w:rPr>
      </w:pPr>
      <w:r w:rsidRPr="00F44E95">
        <w:rPr>
          <w:rFonts w:ascii="Times New Roman" w:hAnsi="Times New Roman" w:cs="Times New Roman"/>
          <w:sz w:val="24"/>
          <w:szCs w:val="24"/>
        </w:rPr>
        <w:t>Act………………………………………………………………………………………</w:t>
      </w:r>
      <w:r w:rsidR="00F6594A" w:rsidRPr="00F44E95">
        <w:rPr>
          <w:rFonts w:ascii="Times New Roman" w:hAnsi="Times New Roman" w:cs="Times New Roman"/>
          <w:sz w:val="24"/>
          <w:szCs w:val="24"/>
        </w:rPr>
        <w:t>.</w:t>
      </w:r>
      <w:r w:rsidR="003F1968" w:rsidRPr="00F44E95">
        <w:rPr>
          <w:rFonts w:ascii="Times New Roman" w:hAnsi="Times New Roman" w:cs="Times New Roman"/>
          <w:sz w:val="24"/>
          <w:szCs w:val="24"/>
        </w:rPr>
        <w:t>8</w:t>
      </w:r>
    </w:p>
    <w:p w14:paraId="404D884D" w14:textId="77777777" w:rsidR="00D063D5" w:rsidRPr="00F44E95" w:rsidRDefault="00D063D5" w:rsidP="00891C01">
      <w:pPr>
        <w:spacing w:after="0" w:line="480" w:lineRule="auto"/>
        <w:rPr>
          <w:rFonts w:ascii="Times New Roman" w:hAnsi="Times New Roman" w:cs="Times New Roman"/>
          <w:sz w:val="24"/>
          <w:szCs w:val="24"/>
        </w:rPr>
      </w:pPr>
      <w:r w:rsidRPr="00F44E95">
        <w:rPr>
          <w:rFonts w:ascii="Times New Roman" w:hAnsi="Times New Roman" w:cs="Times New Roman"/>
          <w:sz w:val="24"/>
          <w:szCs w:val="24"/>
          <w:shd w:val="clear" w:color="auto" w:fill="FFFFFF"/>
        </w:rPr>
        <w:t>Recommendation…………………………………………………………………………….</w:t>
      </w:r>
      <w:r w:rsidR="00F6594A" w:rsidRPr="00F44E95">
        <w:rPr>
          <w:rFonts w:ascii="Times New Roman" w:hAnsi="Times New Roman" w:cs="Times New Roman"/>
          <w:sz w:val="24"/>
          <w:szCs w:val="24"/>
          <w:shd w:val="clear" w:color="auto" w:fill="FFFFFF"/>
        </w:rPr>
        <w:t xml:space="preserve"> 9</w:t>
      </w:r>
    </w:p>
    <w:p w14:paraId="7972BCD3" w14:textId="77777777" w:rsidR="00D063D5" w:rsidRPr="00F44E95" w:rsidRDefault="00D063D5" w:rsidP="00891C01">
      <w:pPr>
        <w:spacing w:after="0" w:line="480" w:lineRule="auto"/>
        <w:rPr>
          <w:rFonts w:ascii="Times New Roman" w:hAnsi="Times New Roman" w:cs="Times New Roman"/>
          <w:sz w:val="24"/>
          <w:szCs w:val="24"/>
        </w:rPr>
      </w:pPr>
      <w:r w:rsidRPr="00F44E95">
        <w:rPr>
          <w:rFonts w:ascii="Times New Roman" w:hAnsi="Times New Roman" w:cs="Times New Roman"/>
          <w:sz w:val="24"/>
          <w:szCs w:val="24"/>
        </w:rPr>
        <w:t>Conclusion……………………………………………………………………………….......</w:t>
      </w:r>
    </w:p>
    <w:p w14:paraId="41C2D61A" w14:textId="77777777" w:rsidR="00D063D5" w:rsidRPr="00F44E95" w:rsidRDefault="00D063D5" w:rsidP="00891C01">
      <w:pPr>
        <w:spacing w:after="0" w:line="480" w:lineRule="auto"/>
        <w:rPr>
          <w:rFonts w:ascii="Times New Roman" w:hAnsi="Times New Roman" w:cs="Times New Roman"/>
          <w:sz w:val="24"/>
          <w:szCs w:val="24"/>
        </w:rPr>
      </w:pPr>
      <w:r w:rsidRPr="00F44E95">
        <w:rPr>
          <w:rFonts w:ascii="Times New Roman" w:hAnsi="Times New Roman" w:cs="Times New Roman"/>
          <w:sz w:val="24"/>
          <w:szCs w:val="24"/>
        </w:rPr>
        <w:t>References……………………………………………………………………………………</w:t>
      </w:r>
    </w:p>
    <w:p w14:paraId="6A9C6934" w14:textId="77777777" w:rsidR="00D063D5" w:rsidRPr="00F44E95" w:rsidRDefault="00D063D5" w:rsidP="00891C01">
      <w:pPr>
        <w:spacing w:before="240" w:after="0" w:line="480" w:lineRule="auto"/>
        <w:jc w:val="center"/>
        <w:rPr>
          <w:rFonts w:ascii="Times New Roman" w:hAnsi="Times New Roman" w:cs="Times New Roman"/>
          <w:b/>
          <w:bCs/>
          <w:sz w:val="24"/>
          <w:szCs w:val="24"/>
        </w:rPr>
      </w:pPr>
    </w:p>
    <w:p w14:paraId="0D7CCDDB" w14:textId="77777777" w:rsidR="00D063D5" w:rsidRPr="00F44E95" w:rsidRDefault="00D063D5" w:rsidP="00891C01">
      <w:pPr>
        <w:spacing w:before="240" w:after="0" w:line="480" w:lineRule="auto"/>
        <w:jc w:val="center"/>
        <w:rPr>
          <w:rFonts w:ascii="Times New Roman" w:hAnsi="Times New Roman" w:cs="Times New Roman"/>
          <w:b/>
          <w:bCs/>
          <w:sz w:val="24"/>
          <w:szCs w:val="24"/>
        </w:rPr>
      </w:pPr>
    </w:p>
    <w:p w14:paraId="07F1F57F" w14:textId="77777777" w:rsidR="00D063D5" w:rsidRPr="00F44E95" w:rsidRDefault="00D063D5" w:rsidP="00891C01">
      <w:pPr>
        <w:spacing w:before="240" w:after="0" w:line="480" w:lineRule="auto"/>
        <w:jc w:val="center"/>
        <w:rPr>
          <w:rFonts w:ascii="Times New Roman" w:hAnsi="Times New Roman" w:cs="Times New Roman"/>
          <w:b/>
          <w:bCs/>
          <w:sz w:val="24"/>
          <w:szCs w:val="24"/>
        </w:rPr>
      </w:pPr>
    </w:p>
    <w:p w14:paraId="6863BFAF" w14:textId="77777777" w:rsidR="00D063D5" w:rsidRPr="00F44E95" w:rsidRDefault="00D063D5" w:rsidP="00891C01">
      <w:pPr>
        <w:spacing w:before="240" w:after="0" w:line="480" w:lineRule="auto"/>
        <w:jc w:val="center"/>
        <w:rPr>
          <w:rFonts w:ascii="Times New Roman" w:hAnsi="Times New Roman" w:cs="Times New Roman"/>
          <w:b/>
          <w:bCs/>
          <w:sz w:val="24"/>
          <w:szCs w:val="24"/>
        </w:rPr>
      </w:pPr>
    </w:p>
    <w:p w14:paraId="55BD7F67" w14:textId="77777777" w:rsidR="00D063D5" w:rsidRPr="00F44E95" w:rsidRDefault="00D063D5" w:rsidP="00891C01">
      <w:pPr>
        <w:spacing w:before="240" w:after="0" w:line="480" w:lineRule="auto"/>
        <w:rPr>
          <w:rFonts w:ascii="Times New Roman" w:hAnsi="Times New Roman" w:cs="Times New Roman"/>
          <w:b/>
          <w:bCs/>
          <w:sz w:val="24"/>
          <w:szCs w:val="24"/>
        </w:rPr>
      </w:pPr>
    </w:p>
    <w:p w14:paraId="61CD82A9" w14:textId="77777777" w:rsidR="00D063D5" w:rsidRPr="00F44E95" w:rsidRDefault="00D063D5" w:rsidP="00891C01">
      <w:pPr>
        <w:spacing w:after="0" w:line="480" w:lineRule="auto"/>
        <w:rPr>
          <w:rFonts w:ascii="Times New Roman" w:hAnsi="Times New Roman" w:cs="Times New Roman"/>
          <w:b/>
          <w:bCs/>
          <w:sz w:val="24"/>
          <w:szCs w:val="24"/>
        </w:rPr>
      </w:pPr>
    </w:p>
    <w:p w14:paraId="312EFA49" w14:textId="584C8EF9" w:rsidR="00891C01" w:rsidRPr="00891C01" w:rsidRDefault="00891C01" w:rsidP="00891C01">
      <w:pPr>
        <w:spacing w:after="0" w:line="480" w:lineRule="auto"/>
        <w:jc w:val="center"/>
        <w:rPr>
          <w:rFonts w:ascii="Times New Roman" w:eastAsia="Times New Roman" w:hAnsi="Times New Roman" w:cs="Times New Roman"/>
          <w:color w:val="0E101A"/>
          <w:sz w:val="24"/>
          <w:szCs w:val="24"/>
        </w:rPr>
      </w:pPr>
      <w:r w:rsidRPr="00891C01">
        <w:rPr>
          <w:rFonts w:ascii="Times New Roman" w:eastAsia="Times New Roman" w:hAnsi="Times New Roman" w:cs="Times New Roman"/>
          <w:b/>
          <w:bCs/>
          <w:color w:val="0E101A"/>
          <w:sz w:val="24"/>
          <w:szCs w:val="24"/>
        </w:rPr>
        <w:lastRenderedPageBreak/>
        <w:t>Integrated Health Service</w:t>
      </w:r>
    </w:p>
    <w:p w14:paraId="72447DDC" w14:textId="77777777" w:rsidR="00891C01" w:rsidRPr="00891C01" w:rsidRDefault="00891C01" w:rsidP="00891C01">
      <w:pPr>
        <w:spacing w:after="0" w:line="480" w:lineRule="auto"/>
        <w:jc w:val="center"/>
        <w:rPr>
          <w:rFonts w:ascii="Times New Roman" w:eastAsia="Times New Roman" w:hAnsi="Times New Roman" w:cs="Times New Roman"/>
          <w:color w:val="0E101A"/>
          <w:sz w:val="24"/>
          <w:szCs w:val="24"/>
        </w:rPr>
      </w:pPr>
      <w:r w:rsidRPr="00891C01">
        <w:rPr>
          <w:rFonts w:ascii="Times New Roman" w:eastAsia="Times New Roman" w:hAnsi="Times New Roman" w:cs="Times New Roman"/>
          <w:b/>
          <w:bCs/>
          <w:color w:val="0E101A"/>
          <w:sz w:val="24"/>
          <w:szCs w:val="24"/>
        </w:rPr>
        <w:t>Introduction</w:t>
      </w:r>
    </w:p>
    <w:p w14:paraId="489D5BBB" w14:textId="77777777" w:rsidR="00891C01" w:rsidRPr="00891C01" w:rsidRDefault="00891C01" w:rsidP="00891C01">
      <w:pPr>
        <w:spacing w:after="0" w:line="480" w:lineRule="auto"/>
        <w:ind w:firstLine="720"/>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In some instances, nurses prone to human error. These errors can be detrimental to the patients, nurses, doctors, and other health practitioners. Hand hygiene has an overall reputation of the Integrated Health Service (IHS). This critical review will seek to link the aforementioned issues guided by the case study done on IHS between 2018 and 2020. In this review, the effect of COVID-19 will be addressed and how it has influenced the case study results. The review will conclude with achievable recommendations that seek to resolve the menace of hand hygiene compliance in clinical practices based on relevant literature, health policies, and/or guidelines from State, National, or International health authorities. A SWOT analysis will be carried out to showcase and try to identify where the IHS can improve.</w:t>
      </w:r>
    </w:p>
    <w:p w14:paraId="57D4E3AF" w14:textId="77777777" w:rsidR="00891C01" w:rsidRPr="00891C01" w:rsidRDefault="00891C01" w:rsidP="00891C01">
      <w:pPr>
        <w:spacing w:after="0" w:line="480" w:lineRule="auto"/>
        <w:jc w:val="center"/>
        <w:rPr>
          <w:rFonts w:ascii="Times New Roman" w:eastAsia="Times New Roman" w:hAnsi="Times New Roman" w:cs="Times New Roman"/>
          <w:color w:val="0E101A"/>
          <w:sz w:val="24"/>
          <w:szCs w:val="24"/>
        </w:rPr>
      </w:pPr>
      <w:r w:rsidRPr="00891C01">
        <w:rPr>
          <w:rFonts w:ascii="Times New Roman" w:eastAsia="Times New Roman" w:hAnsi="Times New Roman" w:cs="Times New Roman"/>
          <w:b/>
          <w:bCs/>
          <w:color w:val="0E101A"/>
          <w:sz w:val="24"/>
          <w:szCs w:val="24"/>
        </w:rPr>
        <w:t>Background</w:t>
      </w:r>
    </w:p>
    <w:p w14:paraId="1D2F86BF" w14:textId="77777777"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           The Integrated Health Service (IHS), established in 2015 and provides a comprehensive, integrated health service. It was a Government initiative to improve health services and got accreditation in 2017. It has an array of services to offer which include general surgery, general medicine, pediatrics, mental health, maternity services, and urgent care services. Despite all these achievements, in the recent past, the IHS has had its fair share of media outrage concerning several reported malpractices. In light of such concerns, the Accreditation Agency has informed the Chief Executive Officer that the health service accreditation is now under review.</w:t>
      </w:r>
    </w:p>
    <w:p w14:paraId="4350FC84" w14:textId="77777777" w:rsidR="00891C01" w:rsidRPr="00891C01" w:rsidRDefault="00891C01" w:rsidP="00891C01">
      <w:pPr>
        <w:spacing w:after="0" w:line="480" w:lineRule="auto"/>
        <w:jc w:val="center"/>
        <w:rPr>
          <w:rFonts w:ascii="Times New Roman" w:eastAsia="Times New Roman" w:hAnsi="Times New Roman" w:cs="Times New Roman"/>
          <w:color w:val="0E101A"/>
          <w:sz w:val="24"/>
          <w:szCs w:val="24"/>
        </w:rPr>
      </w:pPr>
      <w:r w:rsidRPr="00891C01">
        <w:rPr>
          <w:rFonts w:ascii="Times New Roman" w:eastAsia="Times New Roman" w:hAnsi="Times New Roman" w:cs="Times New Roman"/>
          <w:b/>
          <w:bCs/>
          <w:color w:val="0E101A"/>
          <w:sz w:val="24"/>
          <w:szCs w:val="24"/>
        </w:rPr>
        <w:t>Analysis</w:t>
      </w:r>
    </w:p>
    <w:p w14:paraId="14F43776" w14:textId="6DF130B3" w:rsidR="00891C01" w:rsidRPr="00891C01" w:rsidRDefault="00891C01" w:rsidP="00891C01">
      <w:pPr>
        <w:spacing w:after="0" w:line="480" w:lineRule="auto"/>
        <w:ind w:firstLine="720"/>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 xml:space="preserve">To fully comprehend the challenges facing IHS a SWOT analysis will be of paramount importance to this critical review to get the scope of the challenges facing the IHSS and what </w:t>
      </w:r>
      <w:r w:rsidRPr="00891C01">
        <w:rPr>
          <w:rFonts w:ascii="Times New Roman" w:eastAsia="Times New Roman" w:hAnsi="Times New Roman" w:cs="Times New Roman"/>
          <w:color w:val="0E101A"/>
          <w:sz w:val="24"/>
          <w:szCs w:val="24"/>
        </w:rPr>
        <w:lastRenderedPageBreak/>
        <w:t>should be done to improve the services and convince the accreditation body in case of an on-site visit that measures are in place to counter the challenges</w:t>
      </w:r>
      <w:r w:rsidR="00EE26D9">
        <w:rPr>
          <w:rFonts w:ascii="Times New Roman" w:eastAsia="Times New Roman" w:hAnsi="Times New Roman" w:cs="Times New Roman"/>
          <w:color w:val="0E101A"/>
          <w:sz w:val="24"/>
          <w:szCs w:val="24"/>
        </w:rPr>
        <w:t xml:space="preserve"> (</w:t>
      </w:r>
      <w:r w:rsidR="00EE26D9" w:rsidRPr="00F44E95">
        <w:rPr>
          <w:rFonts w:ascii="Times New Roman" w:hAnsi="Times New Roman" w:cs="Times New Roman"/>
          <w:color w:val="222222"/>
          <w:sz w:val="24"/>
          <w:szCs w:val="24"/>
          <w:shd w:val="clear" w:color="auto" w:fill="FFFFFF"/>
        </w:rPr>
        <w:t>Gras-</w:t>
      </w:r>
      <w:proofErr w:type="spellStart"/>
      <w:r w:rsidR="00EE26D9" w:rsidRPr="00F44E95">
        <w:rPr>
          <w:rFonts w:ascii="Times New Roman" w:hAnsi="Times New Roman" w:cs="Times New Roman"/>
          <w:color w:val="222222"/>
          <w:sz w:val="24"/>
          <w:szCs w:val="24"/>
          <w:shd w:val="clear" w:color="auto" w:fill="FFFFFF"/>
        </w:rPr>
        <w:t>Valentí</w:t>
      </w:r>
      <w:proofErr w:type="spellEnd"/>
      <w:r w:rsidR="00EE26D9">
        <w:rPr>
          <w:rFonts w:ascii="Times New Roman" w:hAnsi="Times New Roman" w:cs="Times New Roman"/>
          <w:color w:val="222222"/>
          <w:sz w:val="24"/>
          <w:szCs w:val="24"/>
          <w:shd w:val="clear" w:color="auto" w:fill="FFFFFF"/>
        </w:rPr>
        <w:t xml:space="preserve"> et al, 2020).</w:t>
      </w:r>
    </w:p>
    <w:p w14:paraId="780065BB" w14:textId="77777777"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b/>
          <w:bCs/>
          <w:color w:val="0E101A"/>
          <w:sz w:val="24"/>
          <w:szCs w:val="24"/>
        </w:rPr>
        <w:t>Strengths</w:t>
      </w:r>
    </w:p>
    <w:p w14:paraId="424BBC28" w14:textId="77777777" w:rsidR="00891C01" w:rsidRPr="00891C01" w:rsidRDefault="00891C01" w:rsidP="0085298D">
      <w:pPr>
        <w:numPr>
          <w:ilvl w:val="0"/>
          <w:numId w:val="16"/>
        </w:num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Offers a wide range of services such as general surgery, general medicine, pediatrics, mental health, maternity services, and urgent care services.  </w:t>
      </w:r>
    </w:p>
    <w:p w14:paraId="6E7E22DF" w14:textId="77777777" w:rsidR="00891C01" w:rsidRPr="00891C01" w:rsidRDefault="00891C01" w:rsidP="0085298D">
      <w:pPr>
        <w:numPr>
          <w:ilvl w:val="0"/>
          <w:numId w:val="16"/>
        </w:num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Ambulatory home service provides care for patients who have been discharged from the acute service sector.</w:t>
      </w:r>
    </w:p>
    <w:p w14:paraId="780CA4C4" w14:textId="77777777" w:rsidR="00891C01" w:rsidRPr="00891C01" w:rsidRDefault="00891C01" w:rsidP="0085298D">
      <w:pPr>
        <w:numPr>
          <w:ilvl w:val="0"/>
          <w:numId w:val="16"/>
        </w:num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Funding Government and Private Health Providers.</w:t>
      </w:r>
    </w:p>
    <w:p w14:paraId="1819F8CE" w14:textId="77777777" w:rsidR="00891C01" w:rsidRPr="00891C01" w:rsidRDefault="00891C01" w:rsidP="0085298D">
      <w:pPr>
        <w:numPr>
          <w:ilvl w:val="0"/>
          <w:numId w:val="16"/>
        </w:num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Has an organizational structure to ensure the breakdown of information is smooth and also assists in reporting matters to the relevant authority.</w:t>
      </w:r>
    </w:p>
    <w:p w14:paraId="376AA538" w14:textId="77777777" w:rsidR="00891C01" w:rsidRPr="00891C01" w:rsidRDefault="00891C01" w:rsidP="0085298D">
      <w:pPr>
        <w:numPr>
          <w:ilvl w:val="0"/>
          <w:numId w:val="16"/>
        </w:num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Provides personalized care. The introduction of Ambulatory Home Service to provide a hospital with home services. This includes nursing and allied health services. Patients who are transferred to the service have been discharged from IHS.</w:t>
      </w:r>
    </w:p>
    <w:p w14:paraId="11511988" w14:textId="77777777" w:rsidR="00891C01" w:rsidRPr="00891C01" w:rsidRDefault="00891C01" w:rsidP="0085298D">
      <w:pPr>
        <w:numPr>
          <w:ilvl w:val="0"/>
          <w:numId w:val="16"/>
        </w:num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No shortage of clinical staff.</w:t>
      </w:r>
    </w:p>
    <w:p w14:paraId="6F4D351E" w14:textId="77777777" w:rsidR="00891C01" w:rsidRPr="00891C01" w:rsidRDefault="00891C01" w:rsidP="0085298D">
      <w:pPr>
        <w:numPr>
          <w:ilvl w:val="0"/>
          <w:numId w:val="16"/>
        </w:num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No shortage of medical supplies.</w:t>
      </w:r>
    </w:p>
    <w:p w14:paraId="7FFBC15F" w14:textId="77777777" w:rsidR="00891C01" w:rsidRPr="00891C01" w:rsidRDefault="00891C01" w:rsidP="0085298D">
      <w:pPr>
        <w:numPr>
          <w:ilvl w:val="0"/>
          <w:numId w:val="16"/>
        </w:num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A 650-bed hospital, six operating rooms, a radiology, and pathology department, and a specialty outpatient department.</w:t>
      </w:r>
    </w:p>
    <w:p w14:paraId="783654EA" w14:textId="77777777" w:rsidR="00891C01" w:rsidRPr="00891C01" w:rsidRDefault="00891C01" w:rsidP="00891C01">
      <w:pPr>
        <w:spacing w:after="0" w:line="480" w:lineRule="auto"/>
        <w:rPr>
          <w:rFonts w:ascii="Times New Roman" w:eastAsia="Times New Roman" w:hAnsi="Times New Roman" w:cs="Times New Roman"/>
          <w:color w:val="0E101A"/>
          <w:sz w:val="24"/>
          <w:szCs w:val="24"/>
        </w:rPr>
      </w:pPr>
    </w:p>
    <w:p w14:paraId="57649B81" w14:textId="77777777" w:rsidR="00891C01" w:rsidRPr="00891C01" w:rsidRDefault="00891C01" w:rsidP="00891C01">
      <w:pPr>
        <w:spacing w:after="0" w:line="480" w:lineRule="auto"/>
        <w:rPr>
          <w:rFonts w:ascii="Times New Roman" w:eastAsia="Times New Roman" w:hAnsi="Times New Roman" w:cs="Times New Roman"/>
          <w:color w:val="0E101A"/>
          <w:sz w:val="24"/>
          <w:szCs w:val="24"/>
        </w:rPr>
      </w:pPr>
    </w:p>
    <w:p w14:paraId="49AE7F80" w14:textId="77777777"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b/>
          <w:bCs/>
          <w:color w:val="0E101A"/>
          <w:sz w:val="24"/>
          <w:szCs w:val="24"/>
        </w:rPr>
        <w:t>Weaknesses</w:t>
      </w:r>
    </w:p>
    <w:p w14:paraId="465E30F5" w14:textId="77777777" w:rsidR="00891C01" w:rsidRPr="0085298D" w:rsidRDefault="00891C01" w:rsidP="0085298D">
      <w:pPr>
        <w:pStyle w:val="ListParagraph"/>
        <w:numPr>
          <w:ilvl w:val="0"/>
          <w:numId w:val="17"/>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 xml:space="preserve">Medication safety and errors. As highlighted in the case study, in September 2020 the local newspaper reported that a patient had died following cataract surgery. The </w:t>
      </w:r>
      <w:r w:rsidRPr="0085298D">
        <w:rPr>
          <w:rFonts w:ascii="Times New Roman" w:eastAsia="Times New Roman" w:hAnsi="Times New Roman" w:cs="Times New Roman"/>
          <w:color w:val="0E101A"/>
          <w:sz w:val="24"/>
          <w:szCs w:val="24"/>
        </w:rPr>
        <w:lastRenderedPageBreak/>
        <w:t>newspaper alleged that the patient was given medication after surgery that they were allergic to, which resulted in death.</w:t>
      </w:r>
    </w:p>
    <w:p w14:paraId="26891094" w14:textId="77777777" w:rsidR="00891C01" w:rsidRPr="0085298D" w:rsidRDefault="00891C01" w:rsidP="0085298D">
      <w:pPr>
        <w:pStyle w:val="ListParagraph"/>
        <w:numPr>
          <w:ilvl w:val="0"/>
          <w:numId w:val="17"/>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Preventing and controlling healthcare-associated infections. These have been on the rise and with a decrease of hand hygiene in the year 2020 despite the COVID-19 pandemic which requires a high level of hand sanitization.</w:t>
      </w:r>
    </w:p>
    <w:p w14:paraId="734DD4FB" w14:textId="77777777" w:rsidR="00891C01" w:rsidRPr="0085298D" w:rsidRDefault="00891C01" w:rsidP="0085298D">
      <w:pPr>
        <w:pStyle w:val="ListParagraph"/>
        <w:numPr>
          <w:ilvl w:val="0"/>
          <w:numId w:val="17"/>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Surgical site infection rate. Since 2018 the surgical site infections have almost doubled despite there being a decrease in patients being referred to IHS for surgery from General Practice.</w:t>
      </w:r>
    </w:p>
    <w:p w14:paraId="0BF08B83" w14:textId="77777777" w:rsidR="00891C01" w:rsidRPr="0085298D" w:rsidRDefault="00891C01" w:rsidP="0085298D">
      <w:pPr>
        <w:pStyle w:val="ListParagraph"/>
        <w:numPr>
          <w:ilvl w:val="0"/>
          <w:numId w:val="17"/>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Total Number of Consumer Complaints. The number of complaints has increased dramatically and the time to manage individual complaints has doubled making this outside the required Health Departments Policy of 30 days.</w:t>
      </w:r>
    </w:p>
    <w:p w14:paraId="2624CA7A" w14:textId="77777777" w:rsidR="00891C01" w:rsidRPr="0085298D" w:rsidRDefault="00891C01" w:rsidP="0085298D">
      <w:pPr>
        <w:pStyle w:val="ListParagraph"/>
        <w:numPr>
          <w:ilvl w:val="0"/>
          <w:numId w:val="17"/>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Staff establishment percentage of part-time staff has more than doubled in 2020 from 2018. This is a weakness since with such a high rate of a temporary task force it becomes hard to manage and accountability is lost since this is coupled with absenteeism.</w:t>
      </w:r>
    </w:p>
    <w:p w14:paraId="6C787266" w14:textId="77777777" w:rsidR="00891C01" w:rsidRPr="0085298D" w:rsidRDefault="00891C01" w:rsidP="0085298D">
      <w:pPr>
        <w:pStyle w:val="ListParagraph"/>
        <w:numPr>
          <w:ilvl w:val="0"/>
          <w:numId w:val="17"/>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Worker injury has increased dramatically and this could be due to the increase in the number of part-time staff.</w:t>
      </w:r>
    </w:p>
    <w:p w14:paraId="63C9A937" w14:textId="77777777" w:rsidR="00891C01" w:rsidRPr="0085298D" w:rsidRDefault="00891C01" w:rsidP="0085298D">
      <w:pPr>
        <w:pStyle w:val="ListParagraph"/>
        <w:numPr>
          <w:ilvl w:val="0"/>
          <w:numId w:val="17"/>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Staff vacancy has increased probably because most prefer to work part-time.</w:t>
      </w:r>
    </w:p>
    <w:p w14:paraId="4A6D8E0D" w14:textId="77777777"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b/>
          <w:bCs/>
          <w:color w:val="0E101A"/>
          <w:sz w:val="24"/>
          <w:szCs w:val="24"/>
        </w:rPr>
        <w:t>Opportunities</w:t>
      </w:r>
    </w:p>
    <w:p w14:paraId="67EF7837" w14:textId="77777777" w:rsidR="00891C01" w:rsidRPr="0085298D" w:rsidRDefault="00891C01" w:rsidP="0085298D">
      <w:pPr>
        <w:pStyle w:val="ListParagraph"/>
        <w:numPr>
          <w:ilvl w:val="0"/>
          <w:numId w:val="18"/>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With the well-established ambulatory home service which provides care for patients who have been discharged from the acute service sector, IHSS has the opportunity to reach out to a high number of patients even beyond its area of operation thus serving a larger consumer base.</w:t>
      </w:r>
    </w:p>
    <w:p w14:paraId="68E3BA9B" w14:textId="77777777" w:rsidR="00891C01" w:rsidRPr="0085298D" w:rsidRDefault="00891C01" w:rsidP="0085298D">
      <w:pPr>
        <w:pStyle w:val="ListParagraph"/>
        <w:numPr>
          <w:ilvl w:val="0"/>
          <w:numId w:val="18"/>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lastRenderedPageBreak/>
        <w:t>Hand hygiene compliance. Amid the COVID-19 pandemic, hand hygiene compliance can be improved through the installation of hand sanitizer containers on the hospital premises wall, every entrance or exit should be equipped with sanitizers. </w:t>
      </w:r>
    </w:p>
    <w:p w14:paraId="037ACA58" w14:textId="77777777" w:rsidR="00891C01" w:rsidRPr="0085298D" w:rsidRDefault="00891C01" w:rsidP="0085298D">
      <w:pPr>
        <w:pStyle w:val="ListParagraph"/>
        <w:numPr>
          <w:ilvl w:val="0"/>
          <w:numId w:val="18"/>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Offer permanent staff incentives to encourage the part-time staff to consider full-time employment.</w:t>
      </w:r>
    </w:p>
    <w:p w14:paraId="18B13304" w14:textId="77777777" w:rsidR="00891C01" w:rsidRPr="0085298D" w:rsidRDefault="00891C01" w:rsidP="0085298D">
      <w:pPr>
        <w:pStyle w:val="ListParagraph"/>
        <w:numPr>
          <w:ilvl w:val="0"/>
          <w:numId w:val="18"/>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Equip the cleaning and catering department with up-to-date cleaning equipment to ensure that there is a decline in on-site infections.</w:t>
      </w:r>
    </w:p>
    <w:p w14:paraId="60FED7E6" w14:textId="77777777" w:rsidR="00891C01" w:rsidRPr="0085298D" w:rsidRDefault="00891C01" w:rsidP="0085298D">
      <w:pPr>
        <w:pStyle w:val="ListParagraph"/>
        <w:numPr>
          <w:ilvl w:val="0"/>
          <w:numId w:val="18"/>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The staff development manager office to be expanded to incorporate more than one manager to ensure quality service delivery.</w:t>
      </w:r>
    </w:p>
    <w:p w14:paraId="2BAD7C48" w14:textId="77777777"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b/>
          <w:bCs/>
          <w:color w:val="0E101A"/>
          <w:sz w:val="24"/>
          <w:szCs w:val="24"/>
        </w:rPr>
        <w:t>Threats</w:t>
      </w:r>
    </w:p>
    <w:p w14:paraId="398594F2" w14:textId="3B7C8B71" w:rsidR="00891C01" w:rsidRPr="0085298D" w:rsidRDefault="00891C01" w:rsidP="0085298D">
      <w:pPr>
        <w:pStyle w:val="ListParagraph"/>
        <w:numPr>
          <w:ilvl w:val="0"/>
          <w:numId w:val="19"/>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Competition from other hospitals.</w:t>
      </w:r>
      <w:r w:rsidR="002D6B65">
        <w:rPr>
          <w:rFonts w:ascii="Times New Roman" w:eastAsia="Times New Roman" w:hAnsi="Times New Roman" w:cs="Times New Roman"/>
          <w:color w:val="0E101A"/>
          <w:sz w:val="24"/>
          <w:szCs w:val="24"/>
        </w:rPr>
        <w:t xml:space="preserve"> Other hospitals are also improving their services and could probably woo them there. </w:t>
      </w:r>
    </w:p>
    <w:p w14:paraId="54AFE9FF" w14:textId="44C4A2DD" w:rsidR="00891C01" w:rsidRPr="0085298D" w:rsidRDefault="00891C01" w:rsidP="0085298D">
      <w:pPr>
        <w:pStyle w:val="ListParagraph"/>
        <w:numPr>
          <w:ilvl w:val="0"/>
          <w:numId w:val="19"/>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Media coverage that aims at showcasing the incompetency.</w:t>
      </w:r>
      <w:r w:rsidR="002D6B65">
        <w:rPr>
          <w:rFonts w:ascii="Times New Roman" w:eastAsia="Times New Roman" w:hAnsi="Times New Roman" w:cs="Times New Roman"/>
          <w:color w:val="0E101A"/>
          <w:sz w:val="24"/>
          <w:szCs w:val="24"/>
        </w:rPr>
        <w:t xml:space="preserve"> The media could carry on with its negative publicity of the facility. </w:t>
      </w:r>
    </w:p>
    <w:p w14:paraId="7BB0AC8E" w14:textId="0C1538DB" w:rsidR="00891C01" w:rsidRPr="0085298D" w:rsidRDefault="00891C01" w:rsidP="0085298D">
      <w:pPr>
        <w:pStyle w:val="ListParagraph"/>
        <w:numPr>
          <w:ilvl w:val="0"/>
          <w:numId w:val="19"/>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Loss of accreditation.</w:t>
      </w:r>
      <w:r w:rsidR="002D6B65">
        <w:rPr>
          <w:rFonts w:ascii="Times New Roman" w:eastAsia="Times New Roman" w:hAnsi="Times New Roman" w:cs="Times New Roman"/>
          <w:color w:val="0E101A"/>
          <w:sz w:val="24"/>
          <w:szCs w:val="24"/>
        </w:rPr>
        <w:t xml:space="preserve"> If this trend continues the facility could lose its accreditation. </w:t>
      </w:r>
    </w:p>
    <w:p w14:paraId="43D8CA62" w14:textId="77777777" w:rsidR="00891C01" w:rsidRPr="0085298D" w:rsidRDefault="00891C01" w:rsidP="0085298D">
      <w:pPr>
        <w:pStyle w:val="ListParagraph"/>
        <w:numPr>
          <w:ilvl w:val="0"/>
          <w:numId w:val="19"/>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Court cases arising from complaints.</w:t>
      </w:r>
    </w:p>
    <w:p w14:paraId="6ED8E2BF" w14:textId="6F5E4304" w:rsidR="00891C01" w:rsidRPr="0085298D" w:rsidRDefault="00891C01" w:rsidP="0085298D">
      <w:pPr>
        <w:pStyle w:val="ListParagraph"/>
        <w:numPr>
          <w:ilvl w:val="0"/>
          <w:numId w:val="19"/>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Mistrust by the consumer base.</w:t>
      </w:r>
      <w:r w:rsidR="002D6B65">
        <w:rPr>
          <w:rFonts w:ascii="Times New Roman" w:eastAsia="Times New Roman" w:hAnsi="Times New Roman" w:cs="Times New Roman"/>
          <w:color w:val="0E101A"/>
          <w:sz w:val="24"/>
          <w:szCs w:val="24"/>
        </w:rPr>
        <w:t xml:space="preserve"> The customers will find more ways to mistrust what the facility has to offer. </w:t>
      </w:r>
    </w:p>
    <w:p w14:paraId="117FAEBA" w14:textId="44CA6A83" w:rsidR="00891C01" w:rsidRPr="0085298D" w:rsidRDefault="00891C01" w:rsidP="0085298D">
      <w:pPr>
        <w:pStyle w:val="ListParagraph"/>
        <w:numPr>
          <w:ilvl w:val="0"/>
          <w:numId w:val="19"/>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Reduced government funding.</w:t>
      </w:r>
      <w:r w:rsidR="002D6B65">
        <w:rPr>
          <w:rFonts w:ascii="Times New Roman" w:eastAsia="Times New Roman" w:hAnsi="Times New Roman" w:cs="Times New Roman"/>
          <w:color w:val="0E101A"/>
          <w:sz w:val="24"/>
          <w:szCs w:val="24"/>
        </w:rPr>
        <w:t xml:space="preserve"> The government could reduce the mount of monies it receives annually. </w:t>
      </w:r>
    </w:p>
    <w:p w14:paraId="6A5EDA6D" w14:textId="39DF27C7" w:rsidR="00891C01" w:rsidRPr="0085298D" w:rsidRDefault="00891C01" w:rsidP="0085298D">
      <w:pPr>
        <w:pStyle w:val="ListParagraph"/>
        <w:numPr>
          <w:ilvl w:val="0"/>
          <w:numId w:val="19"/>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Staff loss to other hospitals.</w:t>
      </w:r>
      <w:r w:rsidR="002D6B65">
        <w:rPr>
          <w:rFonts w:ascii="Times New Roman" w:eastAsia="Times New Roman" w:hAnsi="Times New Roman" w:cs="Times New Roman"/>
          <w:color w:val="0E101A"/>
          <w:sz w:val="24"/>
          <w:szCs w:val="24"/>
        </w:rPr>
        <w:t xml:space="preserve"> More employee turnovers will continue to be experienced. </w:t>
      </w:r>
    </w:p>
    <w:p w14:paraId="53EE8507" w14:textId="77777777" w:rsidR="00891C01" w:rsidRPr="0085298D" w:rsidRDefault="00891C01" w:rsidP="0085298D">
      <w:pPr>
        <w:pStyle w:val="ListParagraph"/>
        <w:numPr>
          <w:ilvl w:val="0"/>
          <w:numId w:val="19"/>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An increase in mortality rate due to lack of hand hygiene, which is paramount especially due to the COVID-19 infections.</w:t>
      </w:r>
    </w:p>
    <w:p w14:paraId="007239EF" w14:textId="77777777" w:rsidR="00891C01" w:rsidRPr="0085298D" w:rsidRDefault="00891C01" w:rsidP="0085298D">
      <w:pPr>
        <w:pStyle w:val="ListParagraph"/>
        <w:numPr>
          <w:ilvl w:val="0"/>
          <w:numId w:val="19"/>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lastRenderedPageBreak/>
        <w:t>Decreasing demand for inpatient services.</w:t>
      </w:r>
    </w:p>
    <w:p w14:paraId="392537E1" w14:textId="77777777" w:rsidR="00891C01" w:rsidRPr="0085298D" w:rsidRDefault="00891C01" w:rsidP="0085298D">
      <w:pPr>
        <w:pStyle w:val="ListParagraph"/>
        <w:numPr>
          <w:ilvl w:val="0"/>
          <w:numId w:val="19"/>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A decrease in pediatric admissions despite an increase in the number of births for the area and an increase in the number of births at IHS.</w:t>
      </w:r>
    </w:p>
    <w:p w14:paraId="63DD731A" w14:textId="77777777" w:rsidR="00891C01" w:rsidRPr="00891C01" w:rsidRDefault="00891C01" w:rsidP="0085298D">
      <w:pPr>
        <w:spacing w:after="0" w:line="480" w:lineRule="auto"/>
        <w:ind w:firstLine="360"/>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As shown in the SWOT analysis there is a lot that can be done to improve the service delivery at IHS and raise its standards as well as getting positive media coverage.</w:t>
      </w:r>
    </w:p>
    <w:p w14:paraId="419592DF" w14:textId="77777777"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b/>
          <w:bCs/>
          <w:color w:val="0E101A"/>
          <w:sz w:val="24"/>
          <w:szCs w:val="24"/>
        </w:rPr>
        <w:t>Development of Plan to Change Practice</w:t>
      </w:r>
    </w:p>
    <w:p w14:paraId="22305A77" w14:textId="04CCCF2A" w:rsidR="00891C01" w:rsidRPr="00891C01" w:rsidRDefault="00891C01" w:rsidP="0085298D">
      <w:pPr>
        <w:spacing w:after="0" w:line="480" w:lineRule="auto"/>
        <w:ind w:firstLine="720"/>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For IHS to improve on hand hygiene compliance there is a need for the development of a plan to change the practice. In this review, the Plan-Do-Study-Act (PDSA) problem-solving model shall be implemented</w:t>
      </w:r>
      <w:r w:rsidR="00EE26D9" w:rsidRPr="00EE26D9">
        <w:rPr>
          <w:rFonts w:ascii="Times New Roman" w:hAnsi="Times New Roman" w:cs="Times New Roman"/>
          <w:color w:val="222222"/>
          <w:sz w:val="24"/>
          <w:szCs w:val="24"/>
          <w:shd w:val="clear" w:color="auto" w:fill="FFFFFF"/>
        </w:rPr>
        <w:t xml:space="preserve"> </w:t>
      </w:r>
      <w:r w:rsidR="00EE26D9">
        <w:rPr>
          <w:rFonts w:ascii="Times New Roman" w:hAnsi="Times New Roman" w:cs="Times New Roman"/>
          <w:color w:val="222222"/>
          <w:sz w:val="24"/>
          <w:szCs w:val="24"/>
          <w:shd w:val="clear" w:color="auto" w:fill="FFFFFF"/>
        </w:rPr>
        <w:t>(</w:t>
      </w:r>
      <w:r w:rsidR="00EE26D9" w:rsidRPr="00F44E95">
        <w:rPr>
          <w:rFonts w:ascii="Times New Roman" w:hAnsi="Times New Roman" w:cs="Times New Roman"/>
          <w:color w:val="222222"/>
          <w:sz w:val="24"/>
          <w:szCs w:val="24"/>
          <w:shd w:val="clear" w:color="auto" w:fill="FFFFFF"/>
        </w:rPr>
        <w:t>Gras-</w:t>
      </w:r>
      <w:proofErr w:type="spellStart"/>
      <w:r w:rsidR="00EE26D9" w:rsidRPr="00F44E95">
        <w:rPr>
          <w:rFonts w:ascii="Times New Roman" w:hAnsi="Times New Roman" w:cs="Times New Roman"/>
          <w:color w:val="222222"/>
          <w:sz w:val="24"/>
          <w:szCs w:val="24"/>
          <w:shd w:val="clear" w:color="auto" w:fill="FFFFFF"/>
        </w:rPr>
        <w:t>Valentí</w:t>
      </w:r>
      <w:proofErr w:type="spellEnd"/>
      <w:r w:rsidR="00EE26D9">
        <w:rPr>
          <w:rFonts w:ascii="Times New Roman" w:hAnsi="Times New Roman" w:cs="Times New Roman"/>
          <w:color w:val="222222"/>
          <w:sz w:val="24"/>
          <w:szCs w:val="24"/>
          <w:shd w:val="clear" w:color="auto" w:fill="FFFFFF"/>
        </w:rPr>
        <w:t xml:space="preserve"> et al 2020). </w:t>
      </w:r>
      <w:r w:rsidRPr="00891C01">
        <w:rPr>
          <w:rFonts w:ascii="Times New Roman" w:eastAsia="Times New Roman" w:hAnsi="Times New Roman" w:cs="Times New Roman"/>
          <w:color w:val="0E101A"/>
          <w:sz w:val="24"/>
          <w:szCs w:val="24"/>
        </w:rPr>
        <w:t xml:space="preserve"> When using the PDSA cycle, it must comprise internal and external customers; they can offer feedback about what works and what doesn't. The customer describes the quality, so it would be logical to also include them in the process when suitable or practicable, to increase acceptance of the result. </w:t>
      </w:r>
    </w:p>
    <w:p w14:paraId="340B5ED3" w14:textId="77777777"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b/>
          <w:bCs/>
          <w:color w:val="0E101A"/>
          <w:sz w:val="24"/>
          <w:szCs w:val="24"/>
        </w:rPr>
        <w:t>Plan</w:t>
      </w:r>
    </w:p>
    <w:p w14:paraId="33418517" w14:textId="77777777"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i/>
          <w:iCs/>
          <w:color w:val="0E101A"/>
          <w:sz w:val="24"/>
          <w:szCs w:val="24"/>
        </w:rPr>
        <w:t>Recruit a team.</w:t>
      </w:r>
      <w:r w:rsidRPr="00891C01">
        <w:rPr>
          <w:rFonts w:ascii="Times New Roman" w:eastAsia="Times New Roman" w:hAnsi="Times New Roman" w:cs="Times New Roman"/>
          <w:b/>
          <w:bCs/>
          <w:color w:val="0E101A"/>
          <w:sz w:val="24"/>
          <w:szCs w:val="24"/>
        </w:rPr>
        <w:t xml:space="preserve"> </w:t>
      </w:r>
      <w:r w:rsidRPr="00891C01">
        <w:rPr>
          <w:rFonts w:ascii="Times New Roman" w:eastAsia="Times New Roman" w:hAnsi="Times New Roman" w:cs="Times New Roman"/>
          <w:color w:val="0E101A"/>
          <w:sz w:val="24"/>
          <w:szCs w:val="24"/>
        </w:rPr>
        <w:t>Bring together a team that has an understanding of the problem or opportunity for improvement. Study the strengths each team member brings. Therefore, look for involved, forward-thinking staff.</w:t>
      </w:r>
      <w:r w:rsidRPr="00891C01">
        <w:rPr>
          <w:rFonts w:ascii="Times New Roman" w:eastAsia="Times New Roman" w:hAnsi="Times New Roman" w:cs="Times New Roman"/>
          <w:b/>
          <w:bCs/>
          <w:color w:val="0E101A"/>
          <w:sz w:val="24"/>
          <w:szCs w:val="24"/>
        </w:rPr>
        <w:t> </w:t>
      </w:r>
      <w:r w:rsidRPr="00891C01">
        <w:rPr>
          <w:rFonts w:ascii="Times New Roman" w:eastAsia="Times New Roman" w:hAnsi="Times New Roman" w:cs="Times New Roman"/>
          <w:color w:val="0E101A"/>
          <w:sz w:val="24"/>
          <w:szCs w:val="24"/>
        </w:rPr>
        <w:t>After drafting team members, pinpoint roles and responsibilities, set timelines, and form a meeting schedule.</w:t>
      </w:r>
    </w:p>
    <w:p w14:paraId="3520CADF" w14:textId="61142C5C" w:rsidR="00891C01" w:rsidRPr="00891C01" w:rsidRDefault="00891C01" w:rsidP="0085298D">
      <w:p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i/>
          <w:iCs/>
          <w:color w:val="0E101A"/>
          <w:sz w:val="24"/>
          <w:szCs w:val="24"/>
        </w:rPr>
        <w:t>Draft an aim statement</w:t>
      </w:r>
      <w:r w:rsidR="0085298D">
        <w:rPr>
          <w:rFonts w:ascii="Times New Roman" w:eastAsia="Times New Roman" w:hAnsi="Times New Roman" w:cs="Times New Roman"/>
          <w:i/>
          <w:iCs/>
          <w:color w:val="0E101A"/>
          <w:sz w:val="24"/>
          <w:szCs w:val="24"/>
        </w:rPr>
        <w:t xml:space="preserve">. </w:t>
      </w:r>
      <w:r w:rsidRPr="00891C01">
        <w:rPr>
          <w:rFonts w:ascii="Times New Roman" w:eastAsia="Times New Roman" w:hAnsi="Times New Roman" w:cs="Times New Roman"/>
          <w:color w:val="0E101A"/>
          <w:sz w:val="24"/>
          <w:szCs w:val="24"/>
        </w:rPr>
        <w:t>This encompasses what you aim to achieve. In this case, what needs to improve is hand hygiene compliance, and how the change will be noted is with a reduction of infection rate</w:t>
      </w:r>
      <w:r w:rsidR="00EE26D9">
        <w:rPr>
          <w:rFonts w:ascii="Times New Roman" w:eastAsia="Times New Roman" w:hAnsi="Times New Roman" w:cs="Times New Roman"/>
          <w:color w:val="0E101A"/>
          <w:sz w:val="24"/>
          <w:szCs w:val="24"/>
        </w:rPr>
        <w:t xml:space="preserve"> </w:t>
      </w:r>
      <w:r w:rsidR="00EE26D9">
        <w:rPr>
          <w:rFonts w:ascii="Times New Roman" w:eastAsia="Times New Roman" w:hAnsi="Times New Roman" w:cs="Times New Roman"/>
          <w:color w:val="0E101A"/>
          <w:sz w:val="24"/>
          <w:szCs w:val="24"/>
        </w:rPr>
        <w:t>(</w:t>
      </w:r>
      <w:proofErr w:type="spellStart"/>
      <w:r w:rsidR="00EE26D9" w:rsidRPr="00F44E95">
        <w:rPr>
          <w:rFonts w:ascii="Times New Roman" w:hAnsi="Times New Roman" w:cs="Times New Roman"/>
          <w:color w:val="222222"/>
          <w:sz w:val="24"/>
          <w:szCs w:val="24"/>
          <w:shd w:val="clear" w:color="auto" w:fill="FFFFFF"/>
        </w:rPr>
        <w:t>Alshammari</w:t>
      </w:r>
      <w:proofErr w:type="spellEnd"/>
      <w:r w:rsidR="00EE26D9">
        <w:rPr>
          <w:rFonts w:ascii="Times New Roman" w:hAnsi="Times New Roman" w:cs="Times New Roman"/>
          <w:color w:val="222222"/>
          <w:sz w:val="24"/>
          <w:szCs w:val="24"/>
          <w:shd w:val="clear" w:color="auto" w:fill="FFFFFF"/>
        </w:rPr>
        <w:t xml:space="preserve"> et al, 2018).</w:t>
      </w:r>
      <w:r w:rsidRPr="00891C01">
        <w:rPr>
          <w:rFonts w:ascii="Times New Roman" w:eastAsia="Times New Roman" w:hAnsi="Times New Roman" w:cs="Times New Roman"/>
          <w:color w:val="0E101A"/>
          <w:sz w:val="24"/>
          <w:szCs w:val="24"/>
        </w:rPr>
        <w:t xml:space="preserve"> This can be attained through staff sensitization on the importance of hand hygiene, installation of cleaning booths, hand sanitizer containers in entrances and exits on the premises, use of hand gloves, and responsible disposable and sterilization of medical equipment.</w:t>
      </w:r>
    </w:p>
    <w:p w14:paraId="7773F337" w14:textId="7C7EC7F6"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i/>
          <w:iCs/>
          <w:color w:val="0E101A"/>
          <w:sz w:val="24"/>
          <w:szCs w:val="24"/>
        </w:rPr>
        <w:lastRenderedPageBreak/>
        <w:t>Describe current context and process</w:t>
      </w:r>
      <w:r w:rsidR="0085298D">
        <w:rPr>
          <w:rFonts w:ascii="Times New Roman" w:eastAsia="Times New Roman" w:hAnsi="Times New Roman" w:cs="Times New Roman"/>
          <w:i/>
          <w:iCs/>
          <w:color w:val="0E101A"/>
          <w:sz w:val="24"/>
          <w:szCs w:val="24"/>
        </w:rPr>
        <w:t xml:space="preserve">. </w:t>
      </w:r>
      <w:r w:rsidRPr="00891C01">
        <w:rPr>
          <w:rFonts w:ascii="Times New Roman" w:eastAsia="Times New Roman" w:hAnsi="Times New Roman" w:cs="Times New Roman"/>
          <w:color w:val="0E101A"/>
          <w:sz w:val="24"/>
          <w:szCs w:val="24"/>
        </w:rPr>
        <w:t>Currently, the rate of hand hygiene has decreased and it means a lot of the clinical staff have not been abiding by the current measures put in place to guarantee that there are no on-site infections. A disregard of this measure is of detrimental value to the hospital.</w:t>
      </w:r>
    </w:p>
    <w:p w14:paraId="47960EAB" w14:textId="4934B2B4"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i/>
          <w:iCs/>
          <w:color w:val="0E101A"/>
          <w:sz w:val="24"/>
          <w:szCs w:val="24"/>
        </w:rPr>
        <w:t>Describe the Problem</w:t>
      </w:r>
      <w:r w:rsidR="0085298D">
        <w:rPr>
          <w:rFonts w:ascii="Times New Roman" w:eastAsia="Times New Roman" w:hAnsi="Times New Roman" w:cs="Times New Roman"/>
          <w:i/>
          <w:iCs/>
          <w:color w:val="0E101A"/>
          <w:sz w:val="24"/>
          <w:szCs w:val="24"/>
        </w:rPr>
        <w:t xml:space="preserve">. </w:t>
      </w:r>
      <w:r w:rsidRPr="00891C01">
        <w:rPr>
          <w:rFonts w:ascii="Times New Roman" w:eastAsia="Times New Roman" w:hAnsi="Times New Roman" w:cs="Times New Roman"/>
          <w:color w:val="0E101A"/>
          <w:sz w:val="24"/>
          <w:szCs w:val="24"/>
        </w:rPr>
        <w:t>The problem is hand hygiene compliance. As showcased in the case study, there has been a decline from 83 percent in 2018 to 53 percent in 2020.</w:t>
      </w:r>
    </w:p>
    <w:p w14:paraId="1FE663E9" w14:textId="174EBA5C"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i/>
          <w:iCs/>
          <w:color w:val="0E101A"/>
          <w:sz w:val="24"/>
          <w:szCs w:val="24"/>
        </w:rPr>
        <w:t>Identify causes and alternatives</w:t>
      </w:r>
      <w:r w:rsidR="0085298D">
        <w:rPr>
          <w:rFonts w:ascii="Times New Roman" w:eastAsia="Times New Roman" w:hAnsi="Times New Roman" w:cs="Times New Roman"/>
          <w:i/>
          <w:iCs/>
          <w:color w:val="0E101A"/>
          <w:sz w:val="24"/>
          <w:szCs w:val="24"/>
        </w:rPr>
        <w:t xml:space="preserve">. </w:t>
      </w:r>
      <w:r w:rsidRPr="00891C01">
        <w:rPr>
          <w:rFonts w:ascii="Times New Roman" w:eastAsia="Times New Roman" w:hAnsi="Times New Roman" w:cs="Times New Roman"/>
          <w:color w:val="0E101A"/>
          <w:sz w:val="24"/>
          <w:szCs w:val="24"/>
        </w:rPr>
        <w:t>The cause for a decrease in hand hygiene compliance could be the increase in the number of part-time staff. The alternative measure would be to provide incentives to the full-time staff to encourage part-time staff members to consider a full-time position and in the process reduce the staff vacancy position.</w:t>
      </w:r>
    </w:p>
    <w:p w14:paraId="0C903AA7" w14:textId="3B088D7D"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i/>
          <w:iCs/>
          <w:color w:val="0E101A"/>
          <w:sz w:val="24"/>
          <w:szCs w:val="24"/>
        </w:rPr>
        <w:t>Do</w:t>
      </w:r>
      <w:r w:rsidR="0085298D">
        <w:rPr>
          <w:rFonts w:ascii="Times New Roman" w:eastAsia="Times New Roman" w:hAnsi="Times New Roman" w:cs="Times New Roman"/>
          <w:i/>
          <w:iCs/>
          <w:color w:val="0E101A"/>
          <w:sz w:val="24"/>
          <w:szCs w:val="24"/>
        </w:rPr>
        <w:t xml:space="preserve">. </w:t>
      </w:r>
      <w:r w:rsidRPr="00891C01">
        <w:rPr>
          <w:rFonts w:ascii="Times New Roman" w:eastAsia="Times New Roman" w:hAnsi="Times New Roman" w:cs="Times New Roman"/>
          <w:color w:val="0E101A"/>
          <w:sz w:val="24"/>
          <w:szCs w:val="24"/>
        </w:rPr>
        <w:t>At this stage start to implement the action plan, and collect data to help value the plan in the study stage.</w:t>
      </w:r>
    </w:p>
    <w:p w14:paraId="30D9C8F3" w14:textId="76CDE839"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i/>
          <w:iCs/>
          <w:color w:val="0E101A"/>
          <w:sz w:val="24"/>
          <w:szCs w:val="24"/>
        </w:rPr>
        <w:t>Study</w:t>
      </w:r>
      <w:r w:rsidR="0085298D" w:rsidRPr="0085298D">
        <w:rPr>
          <w:rFonts w:ascii="Times New Roman" w:eastAsia="Times New Roman" w:hAnsi="Times New Roman" w:cs="Times New Roman"/>
          <w:i/>
          <w:iCs/>
          <w:color w:val="0E101A"/>
          <w:sz w:val="24"/>
          <w:szCs w:val="24"/>
        </w:rPr>
        <w:t>.</w:t>
      </w:r>
      <w:r w:rsidR="0085298D">
        <w:rPr>
          <w:rFonts w:ascii="Times New Roman" w:eastAsia="Times New Roman" w:hAnsi="Times New Roman" w:cs="Times New Roman"/>
          <w:b/>
          <w:bCs/>
          <w:color w:val="0E101A"/>
          <w:sz w:val="24"/>
          <w:szCs w:val="24"/>
        </w:rPr>
        <w:t xml:space="preserve"> </w:t>
      </w:r>
      <w:r w:rsidRPr="00891C01">
        <w:rPr>
          <w:rFonts w:ascii="Times New Roman" w:eastAsia="Times New Roman" w:hAnsi="Times New Roman" w:cs="Times New Roman"/>
          <w:color w:val="0E101A"/>
          <w:sz w:val="24"/>
          <w:szCs w:val="24"/>
        </w:rPr>
        <w:t>This stage seeks to answer the following questions:</w:t>
      </w:r>
    </w:p>
    <w:p w14:paraId="2DFEDB42" w14:textId="412C3C5A" w:rsidR="00891C01" w:rsidRPr="0085298D" w:rsidRDefault="00891C01" w:rsidP="0085298D">
      <w:pPr>
        <w:pStyle w:val="ListParagraph"/>
        <w:numPr>
          <w:ilvl w:val="1"/>
          <w:numId w:val="23"/>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Did your plan result in an improvement? By how much/little?</w:t>
      </w:r>
    </w:p>
    <w:p w14:paraId="252E49AC" w14:textId="76317861" w:rsidR="00891C01" w:rsidRPr="0085298D" w:rsidRDefault="00891C01" w:rsidP="0085298D">
      <w:pPr>
        <w:pStyle w:val="ListParagraph"/>
        <w:numPr>
          <w:ilvl w:val="1"/>
          <w:numId w:val="23"/>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Was the action worth the investment?</w:t>
      </w:r>
    </w:p>
    <w:p w14:paraId="7BCD0507" w14:textId="4F7BC198" w:rsidR="00891C01" w:rsidRPr="0085298D" w:rsidRDefault="00891C01" w:rsidP="0085298D">
      <w:pPr>
        <w:pStyle w:val="ListParagraph"/>
        <w:numPr>
          <w:ilvl w:val="1"/>
          <w:numId w:val="23"/>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Do you see trends?</w:t>
      </w:r>
    </w:p>
    <w:p w14:paraId="0346CA91" w14:textId="0BBF3E82" w:rsidR="00891C01" w:rsidRPr="0085298D" w:rsidRDefault="00891C01" w:rsidP="0085298D">
      <w:pPr>
        <w:pStyle w:val="ListParagraph"/>
        <w:numPr>
          <w:ilvl w:val="1"/>
          <w:numId w:val="23"/>
        </w:numPr>
        <w:spacing w:after="0" w:line="480" w:lineRule="auto"/>
        <w:rPr>
          <w:rFonts w:ascii="Times New Roman" w:eastAsia="Times New Roman" w:hAnsi="Times New Roman" w:cs="Times New Roman"/>
          <w:color w:val="0E101A"/>
          <w:sz w:val="24"/>
          <w:szCs w:val="24"/>
        </w:rPr>
      </w:pPr>
      <w:r w:rsidRPr="0085298D">
        <w:rPr>
          <w:rFonts w:ascii="Times New Roman" w:eastAsia="Times New Roman" w:hAnsi="Times New Roman" w:cs="Times New Roman"/>
          <w:color w:val="0E101A"/>
          <w:sz w:val="24"/>
          <w:szCs w:val="24"/>
        </w:rPr>
        <w:t>Were there unintended side effects?</w:t>
      </w:r>
    </w:p>
    <w:p w14:paraId="4DD5DB3E" w14:textId="77777777" w:rsidR="00891C01" w:rsidRPr="00891C01" w:rsidRDefault="00891C01" w:rsidP="00891C01">
      <w:pPr>
        <w:spacing w:after="0" w:line="480" w:lineRule="auto"/>
        <w:rPr>
          <w:rFonts w:ascii="Times New Roman" w:eastAsia="Times New Roman" w:hAnsi="Times New Roman" w:cs="Times New Roman"/>
          <w:color w:val="0E101A"/>
          <w:sz w:val="24"/>
          <w:szCs w:val="24"/>
        </w:rPr>
      </w:pPr>
    </w:p>
    <w:p w14:paraId="1E301552" w14:textId="20F6BF53" w:rsidR="00891C01" w:rsidRPr="00891C01" w:rsidRDefault="00891C01" w:rsidP="00891C01">
      <w:pPr>
        <w:spacing w:after="0" w:line="480" w:lineRule="auto"/>
        <w:rPr>
          <w:rFonts w:ascii="Times New Roman" w:eastAsia="Times New Roman" w:hAnsi="Times New Roman" w:cs="Times New Roman"/>
          <w:color w:val="0E101A"/>
          <w:sz w:val="24"/>
          <w:szCs w:val="24"/>
        </w:rPr>
      </w:pPr>
      <w:r w:rsidRPr="00891C01">
        <w:rPr>
          <w:rFonts w:ascii="Times New Roman" w:eastAsia="Times New Roman" w:hAnsi="Times New Roman" w:cs="Times New Roman"/>
          <w:i/>
          <w:iCs/>
          <w:color w:val="0E101A"/>
          <w:sz w:val="24"/>
          <w:szCs w:val="24"/>
        </w:rPr>
        <w:t>Act</w:t>
      </w:r>
      <w:r w:rsidR="0085298D">
        <w:rPr>
          <w:rFonts w:ascii="Times New Roman" w:eastAsia="Times New Roman" w:hAnsi="Times New Roman" w:cs="Times New Roman"/>
          <w:i/>
          <w:iCs/>
          <w:color w:val="0E101A"/>
          <w:sz w:val="24"/>
          <w:szCs w:val="24"/>
        </w:rPr>
        <w:t xml:space="preserve">. </w:t>
      </w:r>
      <w:r w:rsidRPr="00891C01">
        <w:rPr>
          <w:rFonts w:ascii="Times New Roman" w:eastAsia="Times New Roman" w:hAnsi="Times New Roman" w:cs="Times New Roman"/>
          <w:color w:val="0E101A"/>
          <w:sz w:val="24"/>
          <w:szCs w:val="24"/>
        </w:rPr>
        <w:t>If the team is firm that the plan gives rise to success, </w:t>
      </w:r>
      <w:r w:rsidRPr="00891C01">
        <w:rPr>
          <w:rFonts w:ascii="Times New Roman" w:eastAsia="Times New Roman" w:hAnsi="Times New Roman" w:cs="Times New Roman"/>
          <w:b/>
          <w:bCs/>
          <w:color w:val="0E101A"/>
          <w:sz w:val="24"/>
          <w:szCs w:val="24"/>
        </w:rPr>
        <w:t>normalize t</w:t>
      </w:r>
      <w:r w:rsidRPr="00891C01">
        <w:rPr>
          <w:rFonts w:ascii="Times New Roman" w:eastAsia="Times New Roman" w:hAnsi="Times New Roman" w:cs="Times New Roman"/>
          <w:color w:val="0E101A"/>
          <w:sz w:val="24"/>
          <w:szCs w:val="24"/>
        </w:rPr>
        <w:t>he improvement and begin to use it frequently. After some time, return to </w:t>
      </w:r>
      <w:r w:rsidRPr="00891C01">
        <w:rPr>
          <w:rFonts w:ascii="Times New Roman" w:eastAsia="Times New Roman" w:hAnsi="Times New Roman" w:cs="Times New Roman"/>
          <w:b/>
          <w:bCs/>
          <w:color w:val="0E101A"/>
          <w:sz w:val="24"/>
          <w:szCs w:val="24"/>
        </w:rPr>
        <w:t>Stage one: Plan</w:t>
      </w:r>
      <w:r w:rsidRPr="00891C01">
        <w:rPr>
          <w:rFonts w:ascii="Times New Roman" w:eastAsia="Times New Roman" w:hAnsi="Times New Roman" w:cs="Times New Roman"/>
          <w:color w:val="0E101A"/>
          <w:sz w:val="24"/>
          <w:szCs w:val="24"/>
        </w:rPr>
        <w:t> and re-examine the process to learn where it can be further improved.</w:t>
      </w:r>
    </w:p>
    <w:p w14:paraId="35AE9AAB" w14:textId="77777777" w:rsidR="00891C01" w:rsidRPr="00891C01" w:rsidRDefault="00891C01" w:rsidP="00891C01">
      <w:pPr>
        <w:spacing w:after="0" w:line="480" w:lineRule="auto"/>
        <w:rPr>
          <w:rFonts w:ascii="Times New Roman" w:eastAsia="Times New Roman" w:hAnsi="Times New Roman" w:cs="Times New Roman"/>
          <w:b/>
          <w:bCs/>
          <w:color w:val="0E101A"/>
          <w:sz w:val="24"/>
          <w:szCs w:val="24"/>
        </w:rPr>
      </w:pPr>
      <w:r w:rsidRPr="00891C01">
        <w:rPr>
          <w:rFonts w:ascii="Times New Roman" w:eastAsia="Times New Roman" w:hAnsi="Times New Roman" w:cs="Times New Roman"/>
          <w:b/>
          <w:bCs/>
          <w:color w:val="0E101A"/>
          <w:sz w:val="24"/>
          <w:szCs w:val="24"/>
        </w:rPr>
        <w:t>Recommendation</w:t>
      </w:r>
    </w:p>
    <w:p w14:paraId="06706E96" w14:textId="484254C1" w:rsidR="00891C01" w:rsidRPr="00891C01" w:rsidRDefault="00891C01" w:rsidP="0085298D">
      <w:pPr>
        <w:spacing w:after="0" w:line="480" w:lineRule="auto"/>
        <w:ind w:firstLine="720"/>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lastRenderedPageBreak/>
        <w:t>IHS is an accredited institution with Government funding and a high outreach ratio to the community in its locality. In this light, negative media coverage of malpractice will tarnish its name and thus create mistrust among the consumer base</w:t>
      </w:r>
      <w:r w:rsidR="00EE26D9">
        <w:rPr>
          <w:rFonts w:ascii="Times New Roman" w:eastAsia="Times New Roman" w:hAnsi="Times New Roman" w:cs="Times New Roman"/>
          <w:color w:val="0E101A"/>
          <w:sz w:val="24"/>
          <w:szCs w:val="24"/>
        </w:rPr>
        <w:t xml:space="preserve"> (</w:t>
      </w:r>
      <w:proofErr w:type="spellStart"/>
      <w:r w:rsidR="00EE26D9" w:rsidRPr="00F44E95">
        <w:rPr>
          <w:rFonts w:ascii="Times New Roman" w:hAnsi="Times New Roman" w:cs="Times New Roman"/>
          <w:color w:val="222222"/>
          <w:sz w:val="24"/>
          <w:szCs w:val="24"/>
          <w:shd w:val="clear" w:color="auto" w:fill="FFFFFF"/>
        </w:rPr>
        <w:t>Sadule</w:t>
      </w:r>
      <w:proofErr w:type="spellEnd"/>
      <w:r w:rsidR="00EE26D9" w:rsidRPr="00F44E95">
        <w:rPr>
          <w:rFonts w:ascii="Times New Roman" w:hAnsi="Times New Roman" w:cs="Times New Roman"/>
          <w:color w:val="222222"/>
          <w:sz w:val="24"/>
          <w:szCs w:val="24"/>
          <w:shd w:val="clear" w:color="auto" w:fill="FFFFFF"/>
        </w:rPr>
        <w:t>-Rios &amp; Aguilera,</w:t>
      </w:r>
      <w:r w:rsidR="00EE26D9">
        <w:rPr>
          <w:rFonts w:ascii="Times New Roman" w:hAnsi="Times New Roman" w:cs="Times New Roman"/>
          <w:color w:val="222222"/>
          <w:sz w:val="24"/>
          <w:szCs w:val="24"/>
          <w:shd w:val="clear" w:color="auto" w:fill="FFFFFF"/>
        </w:rPr>
        <w:t xml:space="preserve"> </w:t>
      </w:r>
      <w:r w:rsidR="00EE26D9" w:rsidRPr="00F44E95">
        <w:rPr>
          <w:rFonts w:ascii="Times New Roman" w:hAnsi="Times New Roman" w:cs="Times New Roman"/>
          <w:color w:val="222222"/>
          <w:sz w:val="24"/>
          <w:szCs w:val="24"/>
          <w:shd w:val="clear" w:color="auto" w:fill="FFFFFF"/>
        </w:rPr>
        <w:t xml:space="preserve">2017). </w:t>
      </w:r>
      <w:r w:rsidR="00EE26D9">
        <w:rPr>
          <w:rFonts w:ascii="Times New Roman" w:hAnsi="Times New Roman" w:cs="Times New Roman"/>
          <w:color w:val="222222"/>
          <w:sz w:val="24"/>
          <w:szCs w:val="24"/>
          <w:shd w:val="clear" w:color="auto" w:fill="FFFFFF"/>
        </w:rPr>
        <w:t>=</w:t>
      </w:r>
      <w:r w:rsidRPr="00891C01">
        <w:rPr>
          <w:rFonts w:ascii="Times New Roman" w:eastAsia="Times New Roman" w:hAnsi="Times New Roman" w:cs="Times New Roman"/>
          <w:color w:val="0E101A"/>
          <w:sz w:val="24"/>
          <w:szCs w:val="24"/>
        </w:rPr>
        <w:t xml:space="preserve"> Hand hygiene compliance would go a long way to ensure the rate of on-site infection has been reduced efficiently. Many things can be done to help curb this menace and revive IHS's reputation in general.</w:t>
      </w:r>
    </w:p>
    <w:p w14:paraId="224F2984" w14:textId="779D601B" w:rsidR="00891C01" w:rsidRPr="00891C01" w:rsidRDefault="00891C01" w:rsidP="0085298D">
      <w:pPr>
        <w:spacing w:after="0" w:line="480" w:lineRule="auto"/>
        <w:ind w:firstLine="720"/>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To begin with, there is a need to hire staff members permanently to ensure that they will be the ones also to blame in the case of deteriorating health services. The part-time staff has little to lose as they are there for a limited amount of time and may not be bothered with the precise matters affecting the hospital negatively</w:t>
      </w:r>
      <w:r w:rsidR="00EE26D9">
        <w:rPr>
          <w:rFonts w:ascii="Times New Roman" w:eastAsia="Times New Roman" w:hAnsi="Times New Roman" w:cs="Times New Roman"/>
          <w:color w:val="0E101A"/>
          <w:sz w:val="24"/>
          <w:szCs w:val="24"/>
        </w:rPr>
        <w:t xml:space="preserve"> (</w:t>
      </w:r>
      <w:proofErr w:type="spellStart"/>
      <w:r w:rsidR="00EE26D9" w:rsidRPr="00F44E95">
        <w:rPr>
          <w:rFonts w:ascii="Times New Roman" w:hAnsi="Times New Roman" w:cs="Times New Roman"/>
          <w:color w:val="222222"/>
          <w:sz w:val="24"/>
          <w:szCs w:val="24"/>
          <w:shd w:val="clear" w:color="auto" w:fill="FFFFFF"/>
        </w:rPr>
        <w:t>Alshammari</w:t>
      </w:r>
      <w:proofErr w:type="spellEnd"/>
      <w:r w:rsidR="00EE26D9">
        <w:rPr>
          <w:rFonts w:ascii="Times New Roman" w:hAnsi="Times New Roman" w:cs="Times New Roman"/>
          <w:color w:val="222222"/>
          <w:sz w:val="24"/>
          <w:szCs w:val="24"/>
          <w:shd w:val="clear" w:color="auto" w:fill="FFFFFF"/>
        </w:rPr>
        <w:t xml:space="preserve"> et al, 2018).</w:t>
      </w:r>
      <w:r w:rsidRPr="00891C01">
        <w:rPr>
          <w:rFonts w:ascii="Times New Roman" w:eastAsia="Times New Roman" w:hAnsi="Times New Roman" w:cs="Times New Roman"/>
          <w:color w:val="0E101A"/>
          <w:sz w:val="24"/>
          <w:szCs w:val="24"/>
        </w:rPr>
        <w:t xml:space="preserve"> Equip the cleaning and catering department with up-to-date cleaning equipment to ensure that there is a decline in on-site infections. The staff development manager office to be expanded to incorporate more than one manager to ensure quality service delivery.</w:t>
      </w:r>
    </w:p>
    <w:p w14:paraId="51F86932" w14:textId="77777777" w:rsidR="00891C01" w:rsidRPr="00891C01" w:rsidRDefault="00891C01" w:rsidP="0085298D">
      <w:pPr>
        <w:spacing w:after="0" w:line="480" w:lineRule="auto"/>
        <w:ind w:firstLine="720"/>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During the COVID-19 pandemic, hand hygiene compliance can be improved through the installation of hand sanitizer containers on the hospital premises wall, every entrance or exit should be equipped with sanitizers. Staff sensitization on the importance of hand hygiene, installation of cleaning booths, use of hand gloves, and responsible disposable and sterilization of medical equipment. The Quality Department (QD) to rapidly increase focus more on clinical risk management rather than on complaints management.</w:t>
      </w:r>
    </w:p>
    <w:p w14:paraId="41E87E80" w14:textId="77777777" w:rsidR="00891C01" w:rsidRPr="00891C01" w:rsidRDefault="00891C01" w:rsidP="0085298D">
      <w:pPr>
        <w:spacing w:after="0" w:line="480" w:lineRule="auto"/>
        <w:ind w:firstLine="720"/>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 xml:space="preserve">Hire a public relation officer that is equipped with the knowledge to counteract bad media publicity. Offer residence training of clinical practitioners thus increasing the possibility of absorbing the trainees into the full-time staff catalog. Use of automated sinks, and/or </w:t>
      </w:r>
      <w:r w:rsidRPr="00891C01">
        <w:rPr>
          <w:rFonts w:ascii="Times New Roman" w:eastAsia="Times New Roman" w:hAnsi="Times New Roman" w:cs="Times New Roman"/>
          <w:color w:val="0E101A"/>
          <w:sz w:val="24"/>
          <w:szCs w:val="24"/>
        </w:rPr>
        <w:lastRenderedPageBreak/>
        <w:t>introduction of an alcohol-based hand rub as well as improvement of the institutional safety climate with participation at the institutional, health care workers, and patient levels.</w:t>
      </w:r>
    </w:p>
    <w:p w14:paraId="0F49DE74" w14:textId="155EE0F3" w:rsidR="00891C01" w:rsidRPr="00891C01" w:rsidRDefault="00891C01" w:rsidP="0085298D">
      <w:pPr>
        <w:spacing w:after="0" w:line="480" w:lineRule="auto"/>
        <w:ind w:firstLine="720"/>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Audits of hand hygiene practices and performance feedback, health workers education on hand hygiene compliance</w:t>
      </w:r>
      <w:r w:rsidR="00EE26D9">
        <w:rPr>
          <w:rFonts w:ascii="Times New Roman" w:eastAsia="Times New Roman" w:hAnsi="Times New Roman" w:cs="Times New Roman"/>
          <w:color w:val="0E101A"/>
          <w:sz w:val="24"/>
          <w:szCs w:val="24"/>
        </w:rPr>
        <w:t xml:space="preserve"> (</w:t>
      </w:r>
      <w:r w:rsidR="00EE26D9" w:rsidRPr="00F44E95">
        <w:rPr>
          <w:rFonts w:ascii="Times New Roman" w:hAnsi="Times New Roman" w:cs="Times New Roman"/>
          <w:color w:val="222222"/>
          <w:sz w:val="24"/>
          <w:szCs w:val="24"/>
          <w:shd w:val="clear" w:color="auto" w:fill="FFFFFF"/>
        </w:rPr>
        <w:t>Gould</w:t>
      </w:r>
      <w:r w:rsidR="00EE26D9">
        <w:rPr>
          <w:rFonts w:ascii="Times New Roman" w:hAnsi="Times New Roman" w:cs="Times New Roman"/>
          <w:color w:val="222222"/>
          <w:sz w:val="24"/>
          <w:szCs w:val="24"/>
          <w:shd w:val="clear" w:color="auto" w:fill="FFFFFF"/>
        </w:rPr>
        <w:t xml:space="preserve"> et al, 2017).</w:t>
      </w:r>
      <w:r w:rsidRPr="00891C01">
        <w:rPr>
          <w:rFonts w:ascii="Times New Roman" w:eastAsia="Times New Roman" w:hAnsi="Times New Roman" w:cs="Times New Roman"/>
          <w:color w:val="0E101A"/>
          <w:sz w:val="24"/>
          <w:szCs w:val="24"/>
        </w:rPr>
        <w:t xml:space="preserve"> Reminders such as posters or any other audio-visual methods to improve compliance and effectively reduce infections. Perform hand hygiene before and after touching the patient, and before handling an invasive device for patient care, regardless of whether or not gloves are used.</w:t>
      </w:r>
    </w:p>
    <w:p w14:paraId="1FE7B579" w14:textId="77777777" w:rsidR="00891C01" w:rsidRPr="00891C01" w:rsidRDefault="00891C01" w:rsidP="0085298D">
      <w:pPr>
        <w:spacing w:after="0" w:line="480" w:lineRule="auto"/>
        <w:jc w:val="center"/>
        <w:rPr>
          <w:rFonts w:ascii="Times New Roman" w:eastAsia="Times New Roman" w:hAnsi="Times New Roman" w:cs="Times New Roman"/>
          <w:b/>
          <w:bCs/>
          <w:color w:val="0E101A"/>
          <w:sz w:val="24"/>
          <w:szCs w:val="24"/>
        </w:rPr>
      </w:pPr>
      <w:r w:rsidRPr="00891C01">
        <w:rPr>
          <w:rFonts w:ascii="Times New Roman" w:eastAsia="Times New Roman" w:hAnsi="Times New Roman" w:cs="Times New Roman"/>
          <w:b/>
          <w:bCs/>
          <w:color w:val="0E101A"/>
          <w:sz w:val="24"/>
          <w:szCs w:val="24"/>
        </w:rPr>
        <w:t>Conclusion</w:t>
      </w:r>
    </w:p>
    <w:p w14:paraId="1729B8AE" w14:textId="77777777" w:rsidR="00891C01" w:rsidRPr="00891C01" w:rsidRDefault="00891C01" w:rsidP="0085298D">
      <w:pPr>
        <w:spacing w:after="0" w:line="480" w:lineRule="auto"/>
        <w:ind w:firstLine="720"/>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Many studies have proven that effective involvements exist to improve hand hygiene compliance among clinical practitioners although the extent of hand hygiene compliance has varied in terms of the definition of a hand hygiene opportunity and the assessment of hand hygiene using direct reflection or consumption of hand hygiene products, making contrasts difficult. Administrators must guarantee that settings are favorable to the promotion of a multifaceted, multimodal hand hygiene strategy and a method that promotes a patient safety culture by providing clinical practitioners with access to a safe, uninterrupted water supply at all passages and access to the needed facilities to perform handwashing.</w:t>
      </w:r>
    </w:p>
    <w:p w14:paraId="067B44E0" w14:textId="65FB93F4" w:rsidR="00F44E95" w:rsidRPr="00B34C70" w:rsidRDefault="00891C01" w:rsidP="00B34C70">
      <w:pPr>
        <w:spacing w:after="0" w:line="480" w:lineRule="auto"/>
        <w:ind w:firstLine="720"/>
        <w:rPr>
          <w:rFonts w:ascii="Times New Roman" w:eastAsia="Times New Roman" w:hAnsi="Times New Roman" w:cs="Times New Roman"/>
          <w:color w:val="0E101A"/>
          <w:sz w:val="24"/>
          <w:szCs w:val="24"/>
        </w:rPr>
      </w:pPr>
      <w:r w:rsidRPr="00891C01">
        <w:rPr>
          <w:rFonts w:ascii="Times New Roman" w:eastAsia="Times New Roman" w:hAnsi="Times New Roman" w:cs="Times New Roman"/>
          <w:color w:val="0E101A"/>
          <w:sz w:val="24"/>
          <w:szCs w:val="24"/>
        </w:rPr>
        <w:t>For the national government, it should make upgraded hand hygiene adherence national precedence and consider the provision of a funded, synchronized execution program while ensuring observing and long-term sustainability. Also, encourage healthcare settings to use hand hygiene as a quality indicator. Concerning hand hygiene, certify that the water supply is substantially separated from drainage and sewerage within the healthcare setting and offer routine system checking and management. Promote hand hygiene at the public level to reinforce both self-preservation and the fortification of others</w:t>
      </w:r>
      <w:r w:rsidR="00B34C70">
        <w:rPr>
          <w:rFonts w:ascii="Times New Roman" w:eastAsia="Times New Roman" w:hAnsi="Times New Roman" w:cs="Times New Roman"/>
          <w:color w:val="0E101A"/>
          <w:sz w:val="24"/>
          <w:szCs w:val="24"/>
        </w:rPr>
        <w:t>.</w:t>
      </w:r>
    </w:p>
    <w:p w14:paraId="4105E8CF" w14:textId="77777777" w:rsidR="0085298D" w:rsidRPr="00F44E95" w:rsidRDefault="0085298D" w:rsidP="0085298D">
      <w:pPr>
        <w:spacing w:line="480" w:lineRule="auto"/>
        <w:rPr>
          <w:rFonts w:ascii="Times New Roman" w:hAnsi="Times New Roman" w:cs="Times New Roman"/>
          <w:b/>
          <w:sz w:val="24"/>
          <w:szCs w:val="24"/>
        </w:rPr>
      </w:pPr>
    </w:p>
    <w:p w14:paraId="6FEB73E0" w14:textId="42488C20" w:rsidR="002B2272" w:rsidRPr="00F44E95" w:rsidRDefault="002B2272" w:rsidP="00891C01">
      <w:pPr>
        <w:spacing w:line="480" w:lineRule="auto"/>
        <w:ind w:firstLine="720"/>
        <w:jc w:val="center"/>
        <w:rPr>
          <w:rFonts w:ascii="Times New Roman" w:hAnsi="Times New Roman" w:cs="Times New Roman"/>
          <w:b/>
          <w:sz w:val="24"/>
          <w:szCs w:val="24"/>
        </w:rPr>
      </w:pPr>
      <w:r w:rsidRPr="00F44E95">
        <w:rPr>
          <w:rFonts w:ascii="Times New Roman" w:hAnsi="Times New Roman" w:cs="Times New Roman"/>
          <w:b/>
          <w:sz w:val="24"/>
          <w:szCs w:val="24"/>
        </w:rPr>
        <w:t>References</w:t>
      </w:r>
    </w:p>
    <w:p w14:paraId="0DE14EF3" w14:textId="77777777" w:rsidR="00F44E95" w:rsidRDefault="002B2272" w:rsidP="00891C01">
      <w:pPr>
        <w:spacing w:line="480" w:lineRule="auto"/>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 xml:space="preserve">Gould, D. J., </w:t>
      </w:r>
      <w:proofErr w:type="spellStart"/>
      <w:r w:rsidRPr="00F44E95">
        <w:rPr>
          <w:rFonts w:ascii="Times New Roman" w:hAnsi="Times New Roman" w:cs="Times New Roman"/>
          <w:color w:val="222222"/>
          <w:sz w:val="24"/>
          <w:szCs w:val="24"/>
          <w:shd w:val="clear" w:color="auto" w:fill="FFFFFF"/>
        </w:rPr>
        <w:t>Moralejo</w:t>
      </w:r>
      <w:proofErr w:type="spellEnd"/>
      <w:r w:rsidRPr="00F44E95">
        <w:rPr>
          <w:rFonts w:ascii="Times New Roman" w:hAnsi="Times New Roman" w:cs="Times New Roman"/>
          <w:color w:val="222222"/>
          <w:sz w:val="24"/>
          <w:szCs w:val="24"/>
          <w:shd w:val="clear" w:color="auto" w:fill="FFFFFF"/>
        </w:rPr>
        <w:t xml:space="preserve">, D., </w:t>
      </w:r>
      <w:proofErr w:type="spellStart"/>
      <w:r w:rsidRPr="00F44E95">
        <w:rPr>
          <w:rFonts w:ascii="Times New Roman" w:hAnsi="Times New Roman" w:cs="Times New Roman"/>
          <w:color w:val="222222"/>
          <w:sz w:val="24"/>
          <w:szCs w:val="24"/>
          <w:shd w:val="clear" w:color="auto" w:fill="FFFFFF"/>
        </w:rPr>
        <w:t>Drey</w:t>
      </w:r>
      <w:proofErr w:type="spellEnd"/>
      <w:r w:rsidRPr="00F44E95">
        <w:rPr>
          <w:rFonts w:ascii="Times New Roman" w:hAnsi="Times New Roman" w:cs="Times New Roman"/>
          <w:color w:val="222222"/>
          <w:sz w:val="24"/>
          <w:szCs w:val="24"/>
          <w:shd w:val="clear" w:color="auto" w:fill="FFFFFF"/>
        </w:rPr>
        <w:t xml:space="preserve">, N., Chudleigh, J. H., &amp; </w:t>
      </w:r>
      <w:proofErr w:type="spellStart"/>
      <w:r w:rsidRPr="00F44E95">
        <w:rPr>
          <w:rFonts w:ascii="Times New Roman" w:hAnsi="Times New Roman" w:cs="Times New Roman"/>
          <w:color w:val="222222"/>
          <w:sz w:val="24"/>
          <w:szCs w:val="24"/>
          <w:shd w:val="clear" w:color="auto" w:fill="FFFFFF"/>
        </w:rPr>
        <w:t>Taljaard</w:t>
      </w:r>
      <w:proofErr w:type="spellEnd"/>
      <w:r w:rsidRPr="00F44E95">
        <w:rPr>
          <w:rFonts w:ascii="Times New Roman" w:hAnsi="Times New Roman" w:cs="Times New Roman"/>
          <w:color w:val="222222"/>
          <w:sz w:val="24"/>
          <w:szCs w:val="24"/>
          <w:shd w:val="clear" w:color="auto" w:fill="FFFFFF"/>
        </w:rPr>
        <w:t xml:space="preserve">, M. (2017). Interventions to </w:t>
      </w:r>
    </w:p>
    <w:p w14:paraId="36C95428" w14:textId="3CB1D912" w:rsidR="002B2272" w:rsidRPr="00F44E95" w:rsidRDefault="002B2272"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improve hand hygiene compliance in patient care. </w:t>
      </w:r>
      <w:r w:rsidRPr="00F44E95">
        <w:rPr>
          <w:rFonts w:ascii="Times New Roman" w:hAnsi="Times New Roman" w:cs="Times New Roman"/>
          <w:i/>
          <w:iCs/>
          <w:color w:val="222222"/>
          <w:sz w:val="24"/>
          <w:szCs w:val="24"/>
          <w:shd w:val="clear" w:color="auto" w:fill="FFFFFF"/>
        </w:rPr>
        <w:t>Cochrane database of systematic reviews</w:t>
      </w:r>
      <w:r w:rsidRPr="00F44E95">
        <w:rPr>
          <w:rFonts w:ascii="Times New Roman" w:hAnsi="Times New Roman" w:cs="Times New Roman"/>
          <w:color w:val="222222"/>
          <w:sz w:val="24"/>
          <w:szCs w:val="24"/>
          <w:shd w:val="clear" w:color="auto" w:fill="FFFFFF"/>
        </w:rPr>
        <w:t>, (9).</w:t>
      </w:r>
    </w:p>
    <w:p w14:paraId="45A74293" w14:textId="77777777" w:rsidR="00F44E95" w:rsidRDefault="002B2272" w:rsidP="00891C01">
      <w:pPr>
        <w:spacing w:line="480" w:lineRule="auto"/>
        <w:rPr>
          <w:rFonts w:ascii="Times New Roman" w:hAnsi="Times New Roman" w:cs="Times New Roman"/>
          <w:color w:val="222222"/>
          <w:sz w:val="24"/>
          <w:szCs w:val="24"/>
          <w:shd w:val="clear" w:color="auto" w:fill="FFFFFF"/>
        </w:rPr>
      </w:pPr>
      <w:proofErr w:type="spellStart"/>
      <w:r w:rsidRPr="00F44E95">
        <w:rPr>
          <w:rFonts w:ascii="Times New Roman" w:hAnsi="Times New Roman" w:cs="Times New Roman"/>
          <w:color w:val="222222"/>
          <w:sz w:val="24"/>
          <w:szCs w:val="24"/>
          <w:shd w:val="clear" w:color="auto" w:fill="FFFFFF"/>
        </w:rPr>
        <w:t>Sadule</w:t>
      </w:r>
      <w:proofErr w:type="spellEnd"/>
      <w:r w:rsidRPr="00F44E95">
        <w:rPr>
          <w:rFonts w:ascii="Times New Roman" w:hAnsi="Times New Roman" w:cs="Times New Roman"/>
          <w:color w:val="222222"/>
          <w:sz w:val="24"/>
          <w:szCs w:val="24"/>
          <w:shd w:val="clear" w:color="auto" w:fill="FFFFFF"/>
        </w:rPr>
        <w:t xml:space="preserve">-Rios, N., &amp; Aguilera, G. (2017). Nurses’ perceptions of reasons for persistent low rates in </w:t>
      </w:r>
    </w:p>
    <w:p w14:paraId="64AE5F11" w14:textId="1087D29B" w:rsidR="002B2272" w:rsidRPr="00F44E95" w:rsidRDefault="002B2272" w:rsidP="00891C01">
      <w:pPr>
        <w:spacing w:line="480" w:lineRule="auto"/>
        <w:ind w:firstLine="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hand hygiene compliance. </w:t>
      </w:r>
      <w:r w:rsidRPr="00F44E95">
        <w:rPr>
          <w:rFonts w:ascii="Times New Roman" w:hAnsi="Times New Roman" w:cs="Times New Roman"/>
          <w:i/>
          <w:iCs/>
          <w:color w:val="222222"/>
          <w:sz w:val="24"/>
          <w:szCs w:val="24"/>
          <w:shd w:val="clear" w:color="auto" w:fill="FFFFFF"/>
        </w:rPr>
        <w:t>Intensive and Critical Care Nursing</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42</w:t>
      </w:r>
      <w:r w:rsidRPr="00F44E95">
        <w:rPr>
          <w:rFonts w:ascii="Times New Roman" w:hAnsi="Times New Roman" w:cs="Times New Roman"/>
          <w:color w:val="222222"/>
          <w:sz w:val="24"/>
          <w:szCs w:val="24"/>
          <w:shd w:val="clear" w:color="auto" w:fill="FFFFFF"/>
        </w:rPr>
        <w:t>, 17-21.</w:t>
      </w:r>
    </w:p>
    <w:p w14:paraId="6DF2A3EE" w14:textId="77777777" w:rsidR="00F44E95" w:rsidRDefault="002B2272" w:rsidP="00891C01">
      <w:pPr>
        <w:spacing w:line="480" w:lineRule="auto"/>
        <w:rPr>
          <w:rFonts w:ascii="Times New Roman" w:hAnsi="Times New Roman" w:cs="Times New Roman"/>
          <w:color w:val="222222"/>
          <w:sz w:val="24"/>
          <w:szCs w:val="24"/>
          <w:shd w:val="clear" w:color="auto" w:fill="FFFFFF"/>
        </w:rPr>
      </w:pPr>
      <w:proofErr w:type="spellStart"/>
      <w:r w:rsidRPr="00F44E95">
        <w:rPr>
          <w:rFonts w:ascii="Times New Roman" w:hAnsi="Times New Roman" w:cs="Times New Roman"/>
          <w:color w:val="222222"/>
          <w:sz w:val="24"/>
          <w:szCs w:val="24"/>
          <w:shd w:val="clear" w:color="auto" w:fill="FFFFFF"/>
        </w:rPr>
        <w:t>Zottele</w:t>
      </w:r>
      <w:proofErr w:type="spellEnd"/>
      <w:r w:rsidRPr="00F44E95">
        <w:rPr>
          <w:rFonts w:ascii="Times New Roman" w:hAnsi="Times New Roman" w:cs="Times New Roman"/>
          <w:color w:val="222222"/>
          <w:sz w:val="24"/>
          <w:szCs w:val="24"/>
          <w:shd w:val="clear" w:color="auto" w:fill="FFFFFF"/>
        </w:rPr>
        <w:t xml:space="preserve">, C., </w:t>
      </w:r>
      <w:proofErr w:type="spellStart"/>
      <w:r w:rsidRPr="00F44E95">
        <w:rPr>
          <w:rFonts w:ascii="Times New Roman" w:hAnsi="Times New Roman" w:cs="Times New Roman"/>
          <w:color w:val="222222"/>
          <w:sz w:val="24"/>
          <w:szCs w:val="24"/>
          <w:shd w:val="clear" w:color="auto" w:fill="FFFFFF"/>
        </w:rPr>
        <w:t>Magnago</w:t>
      </w:r>
      <w:proofErr w:type="spellEnd"/>
      <w:r w:rsidRPr="00F44E95">
        <w:rPr>
          <w:rFonts w:ascii="Times New Roman" w:hAnsi="Times New Roman" w:cs="Times New Roman"/>
          <w:color w:val="222222"/>
          <w:sz w:val="24"/>
          <w:szCs w:val="24"/>
          <w:shd w:val="clear" w:color="auto" w:fill="FFFFFF"/>
        </w:rPr>
        <w:t xml:space="preserve">, T. S. B. D. S., </w:t>
      </w:r>
      <w:proofErr w:type="spellStart"/>
      <w:r w:rsidRPr="00F44E95">
        <w:rPr>
          <w:rFonts w:ascii="Times New Roman" w:hAnsi="Times New Roman" w:cs="Times New Roman"/>
          <w:color w:val="222222"/>
          <w:sz w:val="24"/>
          <w:szCs w:val="24"/>
          <w:shd w:val="clear" w:color="auto" w:fill="FFFFFF"/>
        </w:rPr>
        <w:t>Dullius</w:t>
      </w:r>
      <w:proofErr w:type="spellEnd"/>
      <w:r w:rsidRPr="00F44E95">
        <w:rPr>
          <w:rFonts w:ascii="Times New Roman" w:hAnsi="Times New Roman" w:cs="Times New Roman"/>
          <w:color w:val="222222"/>
          <w:sz w:val="24"/>
          <w:szCs w:val="24"/>
          <w:shd w:val="clear" w:color="auto" w:fill="FFFFFF"/>
        </w:rPr>
        <w:t xml:space="preserve">, A. I. D. S., </w:t>
      </w:r>
      <w:proofErr w:type="spellStart"/>
      <w:r w:rsidRPr="00F44E95">
        <w:rPr>
          <w:rFonts w:ascii="Times New Roman" w:hAnsi="Times New Roman" w:cs="Times New Roman"/>
          <w:color w:val="222222"/>
          <w:sz w:val="24"/>
          <w:szCs w:val="24"/>
          <w:shd w:val="clear" w:color="auto" w:fill="FFFFFF"/>
        </w:rPr>
        <w:t>Kolankiewicz</w:t>
      </w:r>
      <w:proofErr w:type="spellEnd"/>
      <w:r w:rsidRPr="00F44E95">
        <w:rPr>
          <w:rFonts w:ascii="Times New Roman" w:hAnsi="Times New Roman" w:cs="Times New Roman"/>
          <w:color w:val="222222"/>
          <w:sz w:val="24"/>
          <w:szCs w:val="24"/>
          <w:shd w:val="clear" w:color="auto" w:fill="FFFFFF"/>
        </w:rPr>
        <w:t xml:space="preserve">, A. C. B., &amp; </w:t>
      </w:r>
      <w:proofErr w:type="spellStart"/>
      <w:r w:rsidRPr="00F44E95">
        <w:rPr>
          <w:rFonts w:ascii="Times New Roman" w:hAnsi="Times New Roman" w:cs="Times New Roman"/>
          <w:color w:val="222222"/>
          <w:sz w:val="24"/>
          <w:szCs w:val="24"/>
          <w:shd w:val="clear" w:color="auto" w:fill="FFFFFF"/>
        </w:rPr>
        <w:t>Ongaro</w:t>
      </w:r>
      <w:proofErr w:type="spellEnd"/>
      <w:r w:rsidRPr="00F44E95">
        <w:rPr>
          <w:rFonts w:ascii="Times New Roman" w:hAnsi="Times New Roman" w:cs="Times New Roman"/>
          <w:color w:val="222222"/>
          <w:sz w:val="24"/>
          <w:szCs w:val="24"/>
          <w:shd w:val="clear" w:color="auto" w:fill="FFFFFF"/>
        </w:rPr>
        <w:t xml:space="preserve">, J. </w:t>
      </w:r>
    </w:p>
    <w:p w14:paraId="1081F588" w14:textId="4E1A9C7F" w:rsidR="002B2272" w:rsidRPr="00F44E95" w:rsidRDefault="002B2272"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D. (2017). Hand hygiene compliance of healthcare professionals in an emergency department. </w:t>
      </w:r>
      <w:proofErr w:type="spellStart"/>
      <w:r w:rsidRPr="00F44E95">
        <w:rPr>
          <w:rFonts w:ascii="Times New Roman" w:hAnsi="Times New Roman" w:cs="Times New Roman"/>
          <w:i/>
          <w:iCs/>
          <w:color w:val="222222"/>
          <w:sz w:val="24"/>
          <w:szCs w:val="24"/>
          <w:shd w:val="clear" w:color="auto" w:fill="FFFFFF"/>
        </w:rPr>
        <w:t>Revista</w:t>
      </w:r>
      <w:proofErr w:type="spellEnd"/>
      <w:r w:rsidRPr="00F44E95">
        <w:rPr>
          <w:rFonts w:ascii="Times New Roman" w:hAnsi="Times New Roman" w:cs="Times New Roman"/>
          <w:i/>
          <w:iCs/>
          <w:color w:val="222222"/>
          <w:sz w:val="24"/>
          <w:szCs w:val="24"/>
          <w:shd w:val="clear" w:color="auto" w:fill="FFFFFF"/>
        </w:rPr>
        <w:t xml:space="preserve"> da Escola de </w:t>
      </w:r>
      <w:proofErr w:type="spellStart"/>
      <w:r w:rsidRPr="00F44E95">
        <w:rPr>
          <w:rFonts w:ascii="Times New Roman" w:hAnsi="Times New Roman" w:cs="Times New Roman"/>
          <w:i/>
          <w:iCs/>
          <w:color w:val="222222"/>
          <w:sz w:val="24"/>
          <w:szCs w:val="24"/>
          <w:shd w:val="clear" w:color="auto" w:fill="FFFFFF"/>
        </w:rPr>
        <w:t>Enfermagem</w:t>
      </w:r>
      <w:proofErr w:type="spellEnd"/>
      <w:r w:rsidRPr="00F44E95">
        <w:rPr>
          <w:rFonts w:ascii="Times New Roman" w:hAnsi="Times New Roman" w:cs="Times New Roman"/>
          <w:i/>
          <w:iCs/>
          <w:color w:val="222222"/>
          <w:sz w:val="24"/>
          <w:szCs w:val="24"/>
          <w:shd w:val="clear" w:color="auto" w:fill="FFFFFF"/>
        </w:rPr>
        <w:t xml:space="preserve"> da USP</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51</w:t>
      </w:r>
      <w:r w:rsidRPr="00F44E95">
        <w:rPr>
          <w:rFonts w:ascii="Times New Roman" w:hAnsi="Times New Roman" w:cs="Times New Roman"/>
          <w:color w:val="222222"/>
          <w:sz w:val="24"/>
          <w:szCs w:val="24"/>
          <w:shd w:val="clear" w:color="auto" w:fill="FFFFFF"/>
        </w:rPr>
        <w:t>.</w:t>
      </w:r>
    </w:p>
    <w:p w14:paraId="02BAAA0E" w14:textId="77777777" w:rsidR="00F44E95" w:rsidRDefault="002B2272" w:rsidP="00891C01">
      <w:pPr>
        <w:spacing w:line="480" w:lineRule="auto"/>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Gras-</w:t>
      </w:r>
      <w:proofErr w:type="spellStart"/>
      <w:r w:rsidRPr="00F44E95">
        <w:rPr>
          <w:rFonts w:ascii="Times New Roman" w:hAnsi="Times New Roman" w:cs="Times New Roman"/>
          <w:color w:val="222222"/>
          <w:sz w:val="24"/>
          <w:szCs w:val="24"/>
          <w:shd w:val="clear" w:color="auto" w:fill="FFFFFF"/>
        </w:rPr>
        <w:t>Valentí</w:t>
      </w:r>
      <w:proofErr w:type="spellEnd"/>
      <w:r w:rsidRPr="00F44E95">
        <w:rPr>
          <w:rFonts w:ascii="Times New Roman" w:hAnsi="Times New Roman" w:cs="Times New Roman"/>
          <w:color w:val="222222"/>
          <w:sz w:val="24"/>
          <w:szCs w:val="24"/>
          <w:shd w:val="clear" w:color="auto" w:fill="FFFFFF"/>
        </w:rPr>
        <w:t xml:space="preserve">, P., Mora-Muriel, J. G., </w:t>
      </w:r>
      <w:proofErr w:type="spellStart"/>
      <w:r w:rsidRPr="00F44E95">
        <w:rPr>
          <w:rFonts w:ascii="Times New Roman" w:hAnsi="Times New Roman" w:cs="Times New Roman"/>
          <w:color w:val="222222"/>
          <w:sz w:val="24"/>
          <w:szCs w:val="24"/>
          <w:shd w:val="clear" w:color="auto" w:fill="FFFFFF"/>
        </w:rPr>
        <w:t>Fuster</w:t>
      </w:r>
      <w:proofErr w:type="spellEnd"/>
      <w:r w:rsidRPr="00F44E95">
        <w:rPr>
          <w:rFonts w:ascii="Times New Roman" w:hAnsi="Times New Roman" w:cs="Times New Roman"/>
          <w:color w:val="222222"/>
          <w:sz w:val="24"/>
          <w:szCs w:val="24"/>
          <w:shd w:val="clear" w:color="auto" w:fill="FFFFFF"/>
        </w:rPr>
        <w:t>-Pérez, M., Benito-</w:t>
      </w:r>
      <w:proofErr w:type="spellStart"/>
      <w:r w:rsidRPr="00F44E95">
        <w:rPr>
          <w:rFonts w:ascii="Times New Roman" w:hAnsi="Times New Roman" w:cs="Times New Roman"/>
          <w:color w:val="222222"/>
          <w:sz w:val="24"/>
          <w:szCs w:val="24"/>
          <w:shd w:val="clear" w:color="auto" w:fill="FFFFFF"/>
        </w:rPr>
        <w:t>Miralles</w:t>
      </w:r>
      <w:proofErr w:type="spellEnd"/>
      <w:r w:rsidRPr="00F44E95">
        <w:rPr>
          <w:rFonts w:ascii="Times New Roman" w:hAnsi="Times New Roman" w:cs="Times New Roman"/>
          <w:color w:val="222222"/>
          <w:sz w:val="24"/>
          <w:szCs w:val="24"/>
          <w:shd w:val="clear" w:color="auto" w:fill="FFFFFF"/>
        </w:rPr>
        <w:t xml:space="preserve">, C. M., Vela-Morales, </w:t>
      </w:r>
    </w:p>
    <w:p w14:paraId="64B51A87" w14:textId="4CE18511" w:rsidR="002B2272" w:rsidRPr="00F44E95" w:rsidRDefault="002B2272"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M. C., González-Hernández, M., ... &amp; Sánchez-</w:t>
      </w:r>
      <w:proofErr w:type="spellStart"/>
      <w:r w:rsidRPr="00F44E95">
        <w:rPr>
          <w:rFonts w:ascii="Times New Roman" w:hAnsi="Times New Roman" w:cs="Times New Roman"/>
          <w:color w:val="222222"/>
          <w:sz w:val="24"/>
          <w:szCs w:val="24"/>
          <w:shd w:val="clear" w:color="auto" w:fill="FFFFFF"/>
        </w:rPr>
        <w:t>Payá</w:t>
      </w:r>
      <w:proofErr w:type="spellEnd"/>
      <w:r w:rsidRPr="00F44E95">
        <w:rPr>
          <w:rFonts w:ascii="Times New Roman" w:hAnsi="Times New Roman" w:cs="Times New Roman"/>
          <w:color w:val="222222"/>
          <w:sz w:val="24"/>
          <w:szCs w:val="24"/>
          <w:shd w:val="clear" w:color="auto" w:fill="FFFFFF"/>
        </w:rPr>
        <w:t>, J. (2020). Evolution and associated factors of hand hygiene compliance in a pediatric tertiary hospital. </w:t>
      </w:r>
      <w:r w:rsidRPr="00F44E95">
        <w:rPr>
          <w:rFonts w:ascii="Times New Roman" w:hAnsi="Times New Roman" w:cs="Times New Roman"/>
          <w:i/>
          <w:iCs/>
          <w:color w:val="222222"/>
          <w:sz w:val="24"/>
          <w:szCs w:val="24"/>
          <w:shd w:val="clear" w:color="auto" w:fill="FFFFFF"/>
        </w:rPr>
        <w:t>American Journal of Infection Control</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48</w:t>
      </w:r>
      <w:r w:rsidRPr="00F44E95">
        <w:rPr>
          <w:rFonts w:ascii="Times New Roman" w:hAnsi="Times New Roman" w:cs="Times New Roman"/>
          <w:color w:val="222222"/>
          <w:sz w:val="24"/>
          <w:szCs w:val="24"/>
          <w:shd w:val="clear" w:color="auto" w:fill="FFFFFF"/>
        </w:rPr>
        <w:t>(11), 1305-1310.</w:t>
      </w:r>
    </w:p>
    <w:p w14:paraId="49D6B4C3" w14:textId="77777777" w:rsidR="00F44E95" w:rsidRDefault="00B67972" w:rsidP="00891C01">
      <w:pPr>
        <w:spacing w:line="480" w:lineRule="auto"/>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 xml:space="preserve">RN, O. D., Jones, D., Martello, M., Biron, A., &amp; Lavoie‐Tremblay, M. (2017). A systematic </w:t>
      </w:r>
    </w:p>
    <w:p w14:paraId="12C788C2" w14:textId="4EE888D8" w:rsidR="00B67972" w:rsidRPr="00F44E95" w:rsidRDefault="00B67972"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review on the effectiveness of interventions to improve hand hygiene compliance of nurses in the hospital setting. </w:t>
      </w:r>
      <w:r w:rsidRPr="00F44E95">
        <w:rPr>
          <w:rFonts w:ascii="Times New Roman" w:hAnsi="Times New Roman" w:cs="Times New Roman"/>
          <w:i/>
          <w:iCs/>
          <w:color w:val="222222"/>
          <w:sz w:val="24"/>
          <w:szCs w:val="24"/>
          <w:shd w:val="clear" w:color="auto" w:fill="FFFFFF"/>
        </w:rPr>
        <w:t>Journal of Nursing Scholarship</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49</w:t>
      </w:r>
      <w:r w:rsidRPr="00F44E95">
        <w:rPr>
          <w:rFonts w:ascii="Times New Roman" w:hAnsi="Times New Roman" w:cs="Times New Roman"/>
          <w:color w:val="222222"/>
          <w:sz w:val="24"/>
          <w:szCs w:val="24"/>
          <w:shd w:val="clear" w:color="auto" w:fill="FFFFFF"/>
        </w:rPr>
        <w:t>(2), 143-152.</w:t>
      </w:r>
    </w:p>
    <w:p w14:paraId="62C8DD8E" w14:textId="77777777" w:rsidR="00F44E95" w:rsidRDefault="00B67972" w:rsidP="00891C01">
      <w:pPr>
        <w:spacing w:line="480" w:lineRule="auto"/>
        <w:rPr>
          <w:rFonts w:ascii="Times New Roman" w:hAnsi="Times New Roman" w:cs="Times New Roman"/>
          <w:color w:val="222222"/>
          <w:sz w:val="24"/>
          <w:szCs w:val="24"/>
          <w:shd w:val="clear" w:color="auto" w:fill="FFFFFF"/>
        </w:rPr>
      </w:pPr>
      <w:proofErr w:type="spellStart"/>
      <w:r w:rsidRPr="00F44E95">
        <w:rPr>
          <w:rFonts w:ascii="Times New Roman" w:hAnsi="Times New Roman" w:cs="Times New Roman"/>
          <w:color w:val="222222"/>
          <w:sz w:val="24"/>
          <w:szCs w:val="24"/>
          <w:shd w:val="clear" w:color="auto" w:fill="FFFFFF"/>
        </w:rPr>
        <w:t>Nematian</w:t>
      </w:r>
      <w:proofErr w:type="spellEnd"/>
      <w:r w:rsidRPr="00F44E95">
        <w:rPr>
          <w:rFonts w:ascii="Times New Roman" w:hAnsi="Times New Roman" w:cs="Times New Roman"/>
          <w:color w:val="222222"/>
          <w:sz w:val="24"/>
          <w:szCs w:val="24"/>
          <w:shd w:val="clear" w:color="auto" w:fill="FFFFFF"/>
        </w:rPr>
        <w:t xml:space="preserve">, S. S. S., </w:t>
      </w:r>
      <w:proofErr w:type="spellStart"/>
      <w:r w:rsidRPr="00F44E95">
        <w:rPr>
          <w:rFonts w:ascii="Times New Roman" w:hAnsi="Times New Roman" w:cs="Times New Roman"/>
          <w:color w:val="222222"/>
          <w:sz w:val="24"/>
          <w:szCs w:val="24"/>
          <w:shd w:val="clear" w:color="auto" w:fill="FFFFFF"/>
        </w:rPr>
        <w:t>Palenik</w:t>
      </w:r>
      <w:proofErr w:type="spellEnd"/>
      <w:r w:rsidRPr="00F44E95">
        <w:rPr>
          <w:rFonts w:ascii="Times New Roman" w:hAnsi="Times New Roman" w:cs="Times New Roman"/>
          <w:color w:val="222222"/>
          <w:sz w:val="24"/>
          <w:szCs w:val="24"/>
          <w:shd w:val="clear" w:color="auto" w:fill="FFFFFF"/>
        </w:rPr>
        <w:t xml:space="preserve">, C. J., </w:t>
      </w:r>
      <w:proofErr w:type="spellStart"/>
      <w:r w:rsidRPr="00F44E95">
        <w:rPr>
          <w:rFonts w:ascii="Times New Roman" w:hAnsi="Times New Roman" w:cs="Times New Roman"/>
          <w:color w:val="222222"/>
          <w:sz w:val="24"/>
          <w:szCs w:val="24"/>
          <w:shd w:val="clear" w:color="auto" w:fill="FFFFFF"/>
        </w:rPr>
        <w:t>Mirmasoudi</w:t>
      </w:r>
      <w:proofErr w:type="spellEnd"/>
      <w:r w:rsidRPr="00F44E95">
        <w:rPr>
          <w:rFonts w:ascii="Times New Roman" w:hAnsi="Times New Roman" w:cs="Times New Roman"/>
          <w:color w:val="222222"/>
          <w:sz w:val="24"/>
          <w:szCs w:val="24"/>
          <w:shd w:val="clear" w:color="auto" w:fill="FFFFFF"/>
        </w:rPr>
        <w:t xml:space="preserve">, S. K., </w:t>
      </w:r>
      <w:proofErr w:type="spellStart"/>
      <w:r w:rsidRPr="00F44E95">
        <w:rPr>
          <w:rFonts w:ascii="Times New Roman" w:hAnsi="Times New Roman" w:cs="Times New Roman"/>
          <w:color w:val="222222"/>
          <w:sz w:val="24"/>
          <w:szCs w:val="24"/>
          <w:shd w:val="clear" w:color="auto" w:fill="FFFFFF"/>
        </w:rPr>
        <w:t>Hatam</w:t>
      </w:r>
      <w:proofErr w:type="spellEnd"/>
      <w:r w:rsidRPr="00F44E95">
        <w:rPr>
          <w:rFonts w:ascii="Times New Roman" w:hAnsi="Times New Roman" w:cs="Times New Roman"/>
          <w:color w:val="222222"/>
          <w:sz w:val="24"/>
          <w:szCs w:val="24"/>
          <w:shd w:val="clear" w:color="auto" w:fill="FFFFFF"/>
        </w:rPr>
        <w:t xml:space="preserve">, N., &amp; </w:t>
      </w:r>
      <w:proofErr w:type="spellStart"/>
      <w:r w:rsidRPr="00F44E95">
        <w:rPr>
          <w:rFonts w:ascii="Times New Roman" w:hAnsi="Times New Roman" w:cs="Times New Roman"/>
          <w:color w:val="222222"/>
          <w:sz w:val="24"/>
          <w:szCs w:val="24"/>
          <w:shd w:val="clear" w:color="auto" w:fill="FFFFFF"/>
        </w:rPr>
        <w:t>Askarian</w:t>
      </w:r>
      <w:proofErr w:type="spellEnd"/>
      <w:r w:rsidRPr="00F44E95">
        <w:rPr>
          <w:rFonts w:ascii="Times New Roman" w:hAnsi="Times New Roman" w:cs="Times New Roman"/>
          <w:color w:val="222222"/>
          <w:sz w:val="24"/>
          <w:szCs w:val="24"/>
          <w:shd w:val="clear" w:color="auto" w:fill="FFFFFF"/>
        </w:rPr>
        <w:t xml:space="preserve">, M. (2017). </w:t>
      </w:r>
    </w:p>
    <w:p w14:paraId="0BD63A8B" w14:textId="4C5B39E5" w:rsidR="00B67972" w:rsidRPr="00F44E95" w:rsidRDefault="00B67972"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Comparing knowledge and self-reported hand hygiene practices with direct observation among Iranian hospital nurses. </w:t>
      </w:r>
      <w:r w:rsidRPr="00F44E95">
        <w:rPr>
          <w:rFonts w:ascii="Times New Roman" w:hAnsi="Times New Roman" w:cs="Times New Roman"/>
          <w:i/>
          <w:iCs/>
          <w:color w:val="222222"/>
          <w:sz w:val="24"/>
          <w:szCs w:val="24"/>
          <w:shd w:val="clear" w:color="auto" w:fill="FFFFFF"/>
        </w:rPr>
        <w:t>American journal of infection control</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45</w:t>
      </w:r>
      <w:r w:rsidRPr="00F44E95">
        <w:rPr>
          <w:rFonts w:ascii="Times New Roman" w:hAnsi="Times New Roman" w:cs="Times New Roman"/>
          <w:color w:val="222222"/>
          <w:sz w:val="24"/>
          <w:szCs w:val="24"/>
          <w:shd w:val="clear" w:color="auto" w:fill="FFFFFF"/>
        </w:rPr>
        <w:t>(6), e65-e67.</w:t>
      </w:r>
    </w:p>
    <w:p w14:paraId="14639BC3" w14:textId="77777777" w:rsidR="00F44E95" w:rsidRDefault="00B67972" w:rsidP="00891C01">
      <w:pPr>
        <w:spacing w:line="480" w:lineRule="auto"/>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lastRenderedPageBreak/>
        <w:t xml:space="preserve">Sands, M., &amp; </w:t>
      </w:r>
      <w:proofErr w:type="spellStart"/>
      <w:r w:rsidRPr="00F44E95">
        <w:rPr>
          <w:rFonts w:ascii="Times New Roman" w:hAnsi="Times New Roman" w:cs="Times New Roman"/>
          <w:color w:val="222222"/>
          <w:sz w:val="24"/>
          <w:szCs w:val="24"/>
          <w:shd w:val="clear" w:color="auto" w:fill="FFFFFF"/>
        </w:rPr>
        <w:t>Aunger</w:t>
      </w:r>
      <w:proofErr w:type="spellEnd"/>
      <w:r w:rsidRPr="00F44E95">
        <w:rPr>
          <w:rFonts w:ascii="Times New Roman" w:hAnsi="Times New Roman" w:cs="Times New Roman"/>
          <w:color w:val="222222"/>
          <w:sz w:val="24"/>
          <w:szCs w:val="24"/>
          <w:shd w:val="clear" w:color="auto" w:fill="FFFFFF"/>
        </w:rPr>
        <w:t xml:space="preserve">, R. (2020). Determinants of hand hygiene compliance among nurses in US </w:t>
      </w:r>
    </w:p>
    <w:p w14:paraId="3490A596" w14:textId="02B928EC" w:rsidR="00B67972" w:rsidRPr="00F44E95" w:rsidRDefault="00B67972" w:rsidP="00891C01">
      <w:pPr>
        <w:spacing w:line="480" w:lineRule="auto"/>
        <w:ind w:firstLine="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hospitals: A formative research study. </w:t>
      </w:r>
      <w:proofErr w:type="spellStart"/>
      <w:r w:rsidRPr="00F44E95">
        <w:rPr>
          <w:rFonts w:ascii="Times New Roman" w:hAnsi="Times New Roman" w:cs="Times New Roman"/>
          <w:i/>
          <w:iCs/>
          <w:color w:val="222222"/>
          <w:sz w:val="24"/>
          <w:szCs w:val="24"/>
          <w:shd w:val="clear" w:color="auto" w:fill="FFFFFF"/>
        </w:rPr>
        <w:t>Plos</w:t>
      </w:r>
      <w:proofErr w:type="spellEnd"/>
      <w:r w:rsidRPr="00F44E95">
        <w:rPr>
          <w:rFonts w:ascii="Times New Roman" w:hAnsi="Times New Roman" w:cs="Times New Roman"/>
          <w:i/>
          <w:iCs/>
          <w:color w:val="222222"/>
          <w:sz w:val="24"/>
          <w:szCs w:val="24"/>
          <w:shd w:val="clear" w:color="auto" w:fill="FFFFFF"/>
        </w:rPr>
        <w:t xml:space="preserve"> one</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15</w:t>
      </w:r>
      <w:r w:rsidRPr="00F44E95">
        <w:rPr>
          <w:rFonts w:ascii="Times New Roman" w:hAnsi="Times New Roman" w:cs="Times New Roman"/>
          <w:color w:val="222222"/>
          <w:sz w:val="24"/>
          <w:szCs w:val="24"/>
          <w:shd w:val="clear" w:color="auto" w:fill="FFFFFF"/>
        </w:rPr>
        <w:t>(4), e0230573.</w:t>
      </w:r>
    </w:p>
    <w:p w14:paraId="56F067F2" w14:textId="77777777" w:rsidR="00F44E95" w:rsidRDefault="00F42B98" w:rsidP="00891C01">
      <w:pPr>
        <w:spacing w:line="480" w:lineRule="auto"/>
        <w:rPr>
          <w:rFonts w:ascii="Times New Roman" w:hAnsi="Times New Roman" w:cs="Times New Roman"/>
          <w:color w:val="222222"/>
          <w:sz w:val="24"/>
          <w:szCs w:val="24"/>
          <w:shd w:val="clear" w:color="auto" w:fill="FFFFFF"/>
        </w:rPr>
      </w:pPr>
      <w:proofErr w:type="spellStart"/>
      <w:r w:rsidRPr="00F44E95">
        <w:rPr>
          <w:rFonts w:ascii="Times New Roman" w:hAnsi="Times New Roman" w:cs="Times New Roman"/>
          <w:color w:val="222222"/>
          <w:sz w:val="24"/>
          <w:szCs w:val="24"/>
          <w:shd w:val="clear" w:color="auto" w:fill="FFFFFF"/>
        </w:rPr>
        <w:t>Stahmeyer</w:t>
      </w:r>
      <w:proofErr w:type="spellEnd"/>
      <w:r w:rsidRPr="00F44E95">
        <w:rPr>
          <w:rFonts w:ascii="Times New Roman" w:hAnsi="Times New Roman" w:cs="Times New Roman"/>
          <w:color w:val="222222"/>
          <w:sz w:val="24"/>
          <w:szCs w:val="24"/>
          <w:shd w:val="clear" w:color="auto" w:fill="FFFFFF"/>
        </w:rPr>
        <w:t xml:space="preserve">, J. T., Lutze, B., Von </w:t>
      </w:r>
      <w:proofErr w:type="spellStart"/>
      <w:r w:rsidRPr="00F44E95">
        <w:rPr>
          <w:rFonts w:ascii="Times New Roman" w:hAnsi="Times New Roman" w:cs="Times New Roman"/>
          <w:color w:val="222222"/>
          <w:sz w:val="24"/>
          <w:szCs w:val="24"/>
          <w:shd w:val="clear" w:color="auto" w:fill="FFFFFF"/>
        </w:rPr>
        <w:t>Lengerke</w:t>
      </w:r>
      <w:proofErr w:type="spellEnd"/>
      <w:r w:rsidRPr="00F44E95">
        <w:rPr>
          <w:rFonts w:ascii="Times New Roman" w:hAnsi="Times New Roman" w:cs="Times New Roman"/>
          <w:color w:val="222222"/>
          <w:sz w:val="24"/>
          <w:szCs w:val="24"/>
          <w:shd w:val="clear" w:color="auto" w:fill="FFFFFF"/>
        </w:rPr>
        <w:t xml:space="preserve">, T., </w:t>
      </w:r>
      <w:proofErr w:type="spellStart"/>
      <w:r w:rsidRPr="00F44E95">
        <w:rPr>
          <w:rFonts w:ascii="Times New Roman" w:hAnsi="Times New Roman" w:cs="Times New Roman"/>
          <w:color w:val="222222"/>
          <w:sz w:val="24"/>
          <w:szCs w:val="24"/>
          <w:shd w:val="clear" w:color="auto" w:fill="FFFFFF"/>
        </w:rPr>
        <w:t>Chaberny</w:t>
      </w:r>
      <w:proofErr w:type="spellEnd"/>
      <w:r w:rsidRPr="00F44E95">
        <w:rPr>
          <w:rFonts w:ascii="Times New Roman" w:hAnsi="Times New Roman" w:cs="Times New Roman"/>
          <w:color w:val="222222"/>
          <w:sz w:val="24"/>
          <w:szCs w:val="24"/>
          <w:shd w:val="clear" w:color="auto" w:fill="FFFFFF"/>
        </w:rPr>
        <w:t xml:space="preserve">, I. F., &amp; Krauth, C. (2017). Hand </w:t>
      </w:r>
    </w:p>
    <w:p w14:paraId="2C2D4316" w14:textId="30AF7A37" w:rsidR="00B67972" w:rsidRPr="00F44E95" w:rsidRDefault="00F42B98"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 xml:space="preserve">hygiene in intensive care units: a matter of </w:t>
      </w:r>
      <w:proofErr w:type="gramStart"/>
      <w:r w:rsidRPr="00F44E95">
        <w:rPr>
          <w:rFonts w:ascii="Times New Roman" w:hAnsi="Times New Roman" w:cs="Times New Roman"/>
          <w:color w:val="222222"/>
          <w:sz w:val="24"/>
          <w:szCs w:val="24"/>
          <w:shd w:val="clear" w:color="auto" w:fill="FFFFFF"/>
        </w:rPr>
        <w:t>time?.</w:t>
      </w:r>
      <w:proofErr w:type="gramEnd"/>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Journal of Hospital Infection</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95</w:t>
      </w:r>
      <w:r w:rsidRPr="00F44E95">
        <w:rPr>
          <w:rFonts w:ascii="Times New Roman" w:hAnsi="Times New Roman" w:cs="Times New Roman"/>
          <w:color w:val="222222"/>
          <w:sz w:val="24"/>
          <w:szCs w:val="24"/>
          <w:shd w:val="clear" w:color="auto" w:fill="FFFFFF"/>
        </w:rPr>
        <w:t>(4), 338-343.</w:t>
      </w:r>
    </w:p>
    <w:p w14:paraId="37396A4A" w14:textId="77777777" w:rsidR="00F44E95" w:rsidRDefault="00F42B98" w:rsidP="00891C01">
      <w:pPr>
        <w:spacing w:line="480" w:lineRule="auto"/>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 xml:space="preserve">Jeanes, A., Coen, P. G., </w:t>
      </w:r>
      <w:proofErr w:type="spellStart"/>
      <w:r w:rsidRPr="00F44E95">
        <w:rPr>
          <w:rFonts w:ascii="Times New Roman" w:hAnsi="Times New Roman" w:cs="Times New Roman"/>
          <w:color w:val="222222"/>
          <w:sz w:val="24"/>
          <w:szCs w:val="24"/>
          <w:shd w:val="clear" w:color="auto" w:fill="FFFFFF"/>
        </w:rPr>
        <w:t>Drey</w:t>
      </w:r>
      <w:proofErr w:type="spellEnd"/>
      <w:r w:rsidRPr="00F44E95">
        <w:rPr>
          <w:rFonts w:ascii="Times New Roman" w:hAnsi="Times New Roman" w:cs="Times New Roman"/>
          <w:color w:val="222222"/>
          <w:sz w:val="24"/>
          <w:szCs w:val="24"/>
          <w:shd w:val="clear" w:color="auto" w:fill="FFFFFF"/>
        </w:rPr>
        <w:t xml:space="preserve">, N. S., &amp; Gould, D. J. (2018). The development of hand hygiene </w:t>
      </w:r>
    </w:p>
    <w:p w14:paraId="5F73636E" w14:textId="62AA3829" w:rsidR="00F42B98" w:rsidRPr="00F44E95" w:rsidRDefault="00F42B98"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compliance imperatives in an emergency department. </w:t>
      </w:r>
      <w:r w:rsidRPr="00F44E95">
        <w:rPr>
          <w:rFonts w:ascii="Times New Roman" w:hAnsi="Times New Roman" w:cs="Times New Roman"/>
          <w:i/>
          <w:iCs/>
          <w:color w:val="222222"/>
          <w:sz w:val="24"/>
          <w:szCs w:val="24"/>
          <w:shd w:val="clear" w:color="auto" w:fill="FFFFFF"/>
        </w:rPr>
        <w:t>American journal of infection control</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46</w:t>
      </w:r>
      <w:r w:rsidRPr="00F44E95">
        <w:rPr>
          <w:rFonts w:ascii="Times New Roman" w:hAnsi="Times New Roman" w:cs="Times New Roman"/>
          <w:color w:val="222222"/>
          <w:sz w:val="24"/>
          <w:szCs w:val="24"/>
          <w:shd w:val="clear" w:color="auto" w:fill="FFFFFF"/>
        </w:rPr>
        <w:t>(4), 441-447.</w:t>
      </w:r>
    </w:p>
    <w:p w14:paraId="32B847E0" w14:textId="77777777" w:rsidR="00F44E95" w:rsidRDefault="00F44E95" w:rsidP="00891C01">
      <w:pPr>
        <w:spacing w:line="480" w:lineRule="auto"/>
        <w:rPr>
          <w:rFonts w:ascii="Times New Roman" w:hAnsi="Times New Roman" w:cs="Times New Roman"/>
          <w:color w:val="222222"/>
          <w:sz w:val="24"/>
          <w:szCs w:val="24"/>
          <w:shd w:val="clear" w:color="auto" w:fill="FFFFFF"/>
        </w:rPr>
      </w:pPr>
      <w:proofErr w:type="spellStart"/>
      <w:r w:rsidRPr="00F44E95">
        <w:rPr>
          <w:rFonts w:ascii="Times New Roman" w:hAnsi="Times New Roman" w:cs="Times New Roman"/>
          <w:color w:val="222222"/>
          <w:sz w:val="24"/>
          <w:szCs w:val="24"/>
          <w:shd w:val="clear" w:color="auto" w:fill="FFFFFF"/>
        </w:rPr>
        <w:t>Engdaw</w:t>
      </w:r>
      <w:proofErr w:type="spellEnd"/>
      <w:r w:rsidRPr="00F44E95">
        <w:rPr>
          <w:rFonts w:ascii="Times New Roman" w:hAnsi="Times New Roman" w:cs="Times New Roman"/>
          <w:color w:val="222222"/>
          <w:sz w:val="24"/>
          <w:szCs w:val="24"/>
          <w:shd w:val="clear" w:color="auto" w:fill="FFFFFF"/>
        </w:rPr>
        <w:t xml:space="preserve">, G. T., </w:t>
      </w:r>
      <w:proofErr w:type="spellStart"/>
      <w:r w:rsidRPr="00F44E95">
        <w:rPr>
          <w:rFonts w:ascii="Times New Roman" w:hAnsi="Times New Roman" w:cs="Times New Roman"/>
          <w:color w:val="222222"/>
          <w:sz w:val="24"/>
          <w:szCs w:val="24"/>
          <w:shd w:val="clear" w:color="auto" w:fill="FFFFFF"/>
        </w:rPr>
        <w:t>Gebrehiwot</w:t>
      </w:r>
      <w:proofErr w:type="spellEnd"/>
      <w:r w:rsidRPr="00F44E95">
        <w:rPr>
          <w:rFonts w:ascii="Times New Roman" w:hAnsi="Times New Roman" w:cs="Times New Roman"/>
          <w:color w:val="222222"/>
          <w:sz w:val="24"/>
          <w:szCs w:val="24"/>
          <w:shd w:val="clear" w:color="auto" w:fill="FFFFFF"/>
        </w:rPr>
        <w:t xml:space="preserve">, M., &amp; </w:t>
      </w:r>
      <w:proofErr w:type="spellStart"/>
      <w:r w:rsidRPr="00F44E95">
        <w:rPr>
          <w:rFonts w:ascii="Times New Roman" w:hAnsi="Times New Roman" w:cs="Times New Roman"/>
          <w:color w:val="222222"/>
          <w:sz w:val="24"/>
          <w:szCs w:val="24"/>
          <w:shd w:val="clear" w:color="auto" w:fill="FFFFFF"/>
        </w:rPr>
        <w:t>Andualem</w:t>
      </w:r>
      <w:proofErr w:type="spellEnd"/>
      <w:r w:rsidRPr="00F44E95">
        <w:rPr>
          <w:rFonts w:ascii="Times New Roman" w:hAnsi="Times New Roman" w:cs="Times New Roman"/>
          <w:color w:val="222222"/>
          <w:sz w:val="24"/>
          <w:szCs w:val="24"/>
          <w:shd w:val="clear" w:color="auto" w:fill="FFFFFF"/>
        </w:rPr>
        <w:t xml:space="preserve">, Z. (2019). Hand hygiene compliance and </w:t>
      </w:r>
    </w:p>
    <w:p w14:paraId="68BA54E4" w14:textId="4D0422CF" w:rsidR="00F6594A" w:rsidRPr="00F44E95" w:rsidRDefault="00F44E95"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associated factors among health care providers in Central Gondar zone public primary hospitals, Northwest Ethiopia. </w:t>
      </w:r>
      <w:r w:rsidRPr="00F44E95">
        <w:rPr>
          <w:rFonts w:ascii="Times New Roman" w:hAnsi="Times New Roman" w:cs="Times New Roman"/>
          <w:i/>
          <w:iCs/>
          <w:color w:val="222222"/>
          <w:sz w:val="24"/>
          <w:szCs w:val="24"/>
          <w:shd w:val="clear" w:color="auto" w:fill="FFFFFF"/>
        </w:rPr>
        <w:t>Antimicrobial Resistance &amp; Infection Control</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8</w:t>
      </w:r>
      <w:r w:rsidRPr="00F44E95">
        <w:rPr>
          <w:rFonts w:ascii="Times New Roman" w:hAnsi="Times New Roman" w:cs="Times New Roman"/>
          <w:color w:val="222222"/>
          <w:sz w:val="24"/>
          <w:szCs w:val="24"/>
          <w:shd w:val="clear" w:color="auto" w:fill="FFFFFF"/>
        </w:rPr>
        <w:t>(1), 1-7.</w:t>
      </w:r>
    </w:p>
    <w:p w14:paraId="00EADBEF" w14:textId="77777777" w:rsidR="00F44E95" w:rsidRDefault="00F44E95" w:rsidP="00891C01">
      <w:pPr>
        <w:spacing w:line="480" w:lineRule="auto"/>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 xml:space="preserve">Hillier, M. D. (2020). Using effective hand hygiene practice to prevent and control </w:t>
      </w:r>
    </w:p>
    <w:p w14:paraId="78BAA65C" w14:textId="58424200" w:rsidR="00F44E95" w:rsidRPr="00F44E95" w:rsidRDefault="00F44E95" w:rsidP="00891C01">
      <w:pPr>
        <w:spacing w:line="480" w:lineRule="auto"/>
        <w:ind w:firstLine="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infection. </w:t>
      </w:r>
      <w:proofErr w:type="spellStart"/>
      <w:r w:rsidRPr="00F44E95">
        <w:rPr>
          <w:rFonts w:ascii="Times New Roman" w:hAnsi="Times New Roman" w:cs="Times New Roman"/>
          <w:i/>
          <w:iCs/>
          <w:color w:val="222222"/>
          <w:sz w:val="24"/>
          <w:szCs w:val="24"/>
          <w:shd w:val="clear" w:color="auto" w:fill="FFFFFF"/>
        </w:rPr>
        <w:t>Nurs</w:t>
      </w:r>
      <w:proofErr w:type="spellEnd"/>
      <w:r w:rsidRPr="00F44E95">
        <w:rPr>
          <w:rFonts w:ascii="Times New Roman" w:hAnsi="Times New Roman" w:cs="Times New Roman"/>
          <w:i/>
          <w:iCs/>
          <w:color w:val="222222"/>
          <w:sz w:val="24"/>
          <w:szCs w:val="24"/>
          <w:shd w:val="clear" w:color="auto" w:fill="FFFFFF"/>
        </w:rPr>
        <w:t xml:space="preserve"> Stand</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35</w:t>
      </w:r>
      <w:r w:rsidRPr="00F44E95">
        <w:rPr>
          <w:rFonts w:ascii="Times New Roman" w:hAnsi="Times New Roman" w:cs="Times New Roman"/>
          <w:color w:val="222222"/>
          <w:sz w:val="24"/>
          <w:szCs w:val="24"/>
          <w:shd w:val="clear" w:color="auto" w:fill="FFFFFF"/>
        </w:rPr>
        <w:t>(5), 45-50.</w:t>
      </w:r>
    </w:p>
    <w:p w14:paraId="549E4ECF" w14:textId="77777777" w:rsidR="00F44E95" w:rsidRDefault="00F44E95" w:rsidP="00891C01">
      <w:pPr>
        <w:spacing w:line="480" w:lineRule="auto"/>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 xml:space="preserve">Ahmed, J., Malik, F., </w:t>
      </w:r>
      <w:proofErr w:type="spellStart"/>
      <w:r w:rsidRPr="00F44E95">
        <w:rPr>
          <w:rFonts w:ascii="Times New Roman" w:hAnsi="Times New Roman" w:cs="Times New Roman"/>
          <w:color w:val="222222"/>
          <w:sz w:val="24"/>
          <w:szCs w:val="24"/>
          <w:shd w:val="clear" w:color="auto" w:fill="FFFFFF"/>
        </w:rPr>
        <w:t>Memon</w:t>
      </w:r>
      <w:proofErr w:type="spellEnd"/>
      <w:r w:rsidRPr="00F44E95">
        <w:rPr>
          <w:rFonts w:ascii="Times New Roman" w:hAnsi="Times New Roman" w:cs="Times New Roman"/>
          <w:color w:val="222222"/>
          <w:sz w:val="24"/>
          <w:szCs w:val="24"/>
          <w:shd w:val="clear" w:color="auto" w:fill="FFFFFF"/>
        </w:rPr>
        <w:t xml:space="preserve">, Z. A., </w:t>
      </w:r>
      <w:proofErr w:type="spellStart"/>
      <w:r w:rsidRPr="00F44E95">
        <w:rPr>
          <w:rFonts w:ascii="Times New Roman" w:hAnsi="Times New Roman" w:cs="Times New Roman"/>
          <w:color w:val="222222"/>
          <w:sz w:val="24"/>
          <w:szCs w:val="24"/>
          <w:shd w:val="clear" w:color="auto" w:fill="FFFFFF"/>
        </w:rPr>
        <w:t>Arif</w:t>
      </w:r>
      <w:proofErr w:type="spellEnd"/>
      <w:r w:rsidRPr="00F44E95">
        <w:rPr>
          <w:rFonts w:ascii="Times New Roman" w:hAnsi="Times New Roman" w:cs="Times New Roman"/>
          <w:color w:val="222222"/>
          <w:sz w:val="24"/>
          <w:szCs w:val="24"/>
          <w:shd w:val="clear" w:color="auto" w:fill="FFFFFF"/>
        </w:rPr>
        <w:t xml:space="preserve">, T. B., Ali, A., Nasim, S., ... &amp; Khan, M. A. (2020). </w:t>
      </w:r>
    </w:p>
    <w:p w14:paraId="650C0886" w14:textId="1C5A7099" w:rsidR="00F44E95" w:rsidRPr="00F44E95" w:rsidRDefault="00F44E95"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Compliance and knowledge of healthcare workers regarding hand hygiene and use of disinfectants: a study based in Karachi. </w:t>
      </w:r>
      <w:proofErr w:type="spellStart"/>
      <w:r w:rsidRPr="00F44E95">
        <w:rPr>
          <w:rFonts w:ascii="Times New Roman" w:hAnsi="Times New Roman" w:cs="Times New Roman"/>
          <w:i/>
          <w:iCs/>
          <w:color w:val="222222"/>
          <w:sz w:val="24"/>
          <w:szCs w:val="24"/>
          <w:shd w:val="clear" w:color="auto" w:fill="FFFFFF"/>
        </w:rPr>
        <w:t>Cureus</w:t>
      </w:r>
      <w:proofErr w:type="spellEnd"/>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12</w:t>
      </w:r>
      <w:r w:rsidRPr="00F44E95">
        <w:rPr>
          <w:rFonts w:ascii="Times New Roman" w:hAnsi="Times New Roman" w:cs="Times New Roman"/>
          <w:color w:val="222222"/>
          <w:sz w:val="24"/>
          <w:szCs w:val="24"/>
          <w:shd w:val="clear" w:color="auto" w:fill="FFFFFF"/>
        </w:rPr>
        <w:t>(2).</w:t>
      </w:r>
    </w:p>
    <w:p w14:paraId="26F83D75" w14:textId="77777777" w:rsidR="00F44E95" w:rsidRDefault="00F44E95" w:rsidP="00891C01">
      <w:pPr>
        <w:spacing w:line="480" w:lineRule="auto"/>
        <w:rPr>
          <w:rFonts w:ascii="Times New Roman" w:hAnsi="Times New Roman" w:cs="Times New Roman"/>
          <w:color w:val="222222"/>
          <w:sz w:val="24"/>
          <w:szCs w:val="24"/>
          <w:shd w:val="clear" w:color="auto" w:fill="FFFFFF"/>
        </w:rPr>
      </w:pPr>
      <w:proofErr w:type="spellStart"/>
      <w:r w:rsidRPr="00F44E95">
        <w:rPr>
          <w:rFonts w:ascii="Times New Roman" w:hAnsi="Times New Roman" w:cs="Times New Roman"/>
          <w:color w:val="222222"/>
          <w:sz w:val="24"/>
          <w:szCs w:val="24"/>
          <w:shd w:val="clear" w:color="auto" w:fill="FFFFFF"/>
        </w:rPr>
        <w:t>Zottele</w:t>
      </w:r>
      <w:proofErr w:type="spellEnd"/>
      <w:r w:rsidRPr="00F44E95">
        <w:rPr>
          <w:rFonts w:ascii="Times New Roman" w:hAnsi="Times New Roman" w:cs="Times New Roman"/>
          <w:color w:val="222222"/>
          <w:sz w:val="24"/>
          <w:szCs w:val="24"/>
          <w:shd w:val="clear" w:color="auto" w:fill="FFFFFF"/>
        </w:rPr>
        <w:t xml:space="preserve">, C., </w:t>
      </w:r>
      <w:proofErr w:type="spellStart"/>
      <w:r w:rsidRPr="00F44E95">
        <w:rPr>
          <w:rFonts w:ascii="Times New Roman" w:hAnsi="Times New Roman" w:cs="Times New Roman"/>
          <w:color w:val="222222"/>
          <w:sz w:val="24"/>
          <w:szCs w:val="24"/>
          <w:shd w:val="clear" w:color="auto" w:fill="FFFFFF"/>
        </w:rPr>
        <w:t>Magnago</w:t>
      </w:r>
      <w:proofErr w:type="spellEnd"/>
      <w:r w:rsidRPr="00F44E95">
        <w:rPr>
          <w:rFonts w:ascii="Times New Roman" w:hAnsi="Times New Roman" w:cs="Times New Roman"/>
          <w:color w:val="222222"/>
          <w:sz w:val="24"/>
          <w:szCs w:val="24"/>
          <w:shd w:val="clear" w:color="auto" w:fill="FFFFFF"/>
        </w:rPr>
        <w:t xml:space="preserve">, T. S. B. D. S., </w:t>
      </w:r>
      <w:proofErr w:type="spellStart"/>
      <w:r w:rsidRPr="00F44E95">
        <w:rPr>
          <w:rFonts w:ascii="Times New Roman" w:hAnsi="Times New Roman" w:cs="Times New Roman"/>
          <w:color w:val="222222"/>
          <w:sz w:val="24"/>
          <w:szCs w:val="24"/>
          <w:shd w:val="clear" w:color="auto" w:fill="FFFFFF"/>
        </w:rPr>
        <w:t>Dullius</w:t>
      </w:r>
      <w:proofErr w:type="spellEnd"/>
      <w:r w:rsidRPr="00F44E95">
        <w:rPr>
          <w:rFonts w:ascii="Times New Roman" w:hAnsi="Times New Roman" w:cs="Times New Roman"/>
          <w:color w:val="222222"/>
          <w:sz w:val="24"/>
          <w:szCs w:val="24"/>
          <w:shd w:val="clear" w:color="auto" w:fill="FFFFFF"/>
        </w:rPr>
        <w:t xml:space="preserve">, A. I. D. S., </w:t>
      </w:r>
      <w:proofErr w:type="spellStart"/>
      <w:r w:rsidRPr="00F44E95">
        <w:rPr>
          <w:rFonts w:ascii="Times New Roman" w:hAnsi="Times New Roman" w:cs="Times New Roman"/>
          <w:color w:val="222222"/>
          <w:sz w:val="24"/>
          <w:szCs w:val="24"/>
          <w:shd w:val="clear" w:color="auto" w:fill="FFFFFF"/>
        </w:rPr>
        <w:t>Kolankiewicz</w:t>
      </w:r>
      <w:proofErr w:type="spellEnd"/>
      <w:r w:rsidRPr="00F44E95">
        <w:rPr>
          <w:rFonts w:ascii="Times New Roman" w:hAnsi="Times New Roman" w:cs="Times New Roman"/>
          <w:color w:val="222222"/>
          <w:sz w:val="24"/>
          <w:szCs w:val="24"/>
          <w:shd w:val="clear" w:color="auto" w:fill="FFFFFF"/>
        </w:rPr>
        <w:t xml:space="preserve">, A. C. B., &amp; </w:t>
      </w:r>
      <w:proofErr w:type="spellStart"/>
      <w:r w:rsidRPr="00F44E95">
        <w:rPr>
          <w:rFonts w:ascii="Times New Roman" w:hAnsi="Times New Roman" w:cs="Times New Roman"/>
          <w:color w:val="222222"/>
          <w:sz w:val="24"/>
          <w:szCs w:val="24"/>
          <w:shd w:val="clear" w:color="auto" w:fill="FFFFFF"/>
        </w:rPr>
        <w:t>Ongaro</w:t>
      </w:r>
      <w:proofErr w:type="spellEnd"/>
      <w:r w:rsidRPr="00F44E95">
        <w:rPr>
          <w:rFonts w:ascii="Times New Roman" w:hAnsi="Times New Roman" w:cs="Times New Roman"/>
          <w:color w:val="222222"/>
          <w:sz w:val="24"/>
          <w:szCs w:val="24"/>
          <w:shd w:val="clear" w:color="auto" w:fill="FFFFFF"/>
        </w:rPr>
        <w:t xml:space="preserve">, J. </w:t>
      </w:r>
    </w:p>
    <w:p w14:paraId="342FF1CA" w14:textId="548254B3" w:rsidR="00F44E95" w:rsidRPr="00F44E95" w:rsidRDefault="00F44E95"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D. (2017). Hand hygiene compliance of healthcare professionals in an emergency department. </w:t>
      </w:r>
      <w:proofErr w:type="spellStart"/>
      <w:r w:rsidRPr="00F44E95">
        <w:rPr>
          <w:rFonts w:ascii="Times New Roman" w:hAnsi="Times New Roman" w:cs="Times New Roman"/>
          <w:i/>
          <w:iCs/>
          <w:color w:val="222222"/>
          <w:sz w:val="24"/>
          <w:szCs w:val="24"/>
          <w:shd w:val="clear" w:color="auto" w:fill="FFFFFF"/>
        </w:rPr>
        <w:t>Revista</w:t>
      </w:r>
      <w:proofErr w:type="spellEnd"/>
      <w:r w:rsidRPr="00F44E95">
        <w:rPr>
          <w:rFonts w:ascii="Times New Roman" w:hAnsi="Times New Roman" w:cs="Times New Roman"/>
          <w:i/>
          <w:iCs/>
          <w:color w:val="222222"/>
          <w:sz w:val="24"/>
          <w:szCs w:val="24"/>
          <w:shd w:val="clear" w:color="auto" w:fill="FFFFFF"/>
        </w:rPr>
        <w:t xml:space="preserve"> da Escola de </w:t>
      </w:r>
      <w:proofErr w:type="spellStart"/>
      <w:r w:rsidRPr="00F44E95">
        <w:rPr>
          <w:rFonts w:ascii="Times New Roman" w:hAnsi="Times New Roman" w:cs="Times New Roman"/>
          <w:i/>
          <w:iCs/>
          <w:color w:val="222222"/>
          <w:sz w:val="24"/>
          <w:szCs w:val="24"/>
          <w:shd w:val="clear" w:color="auto" w:fill="FFFFFF"/>
        </w:rPr>
        <w:t>Enfermagem</w:t>
      </w:r>
      <w:proofErr w:type="spellEnd"/>
      <w:r w:rsidRPr="00F44E95">
        <w:rPr>
          <w:rFonts w:ascii="Times New Roman" w:hAnsi="Times New Roman" w:cs="Times New Roman"/>
          <w:i/>
          <w:iCs/>
          <w:color w:val="222222"/>
          <w:sz w:val="24"/>
          <w:szCs w:val="24"/>
          <w:shd w:val="clear" w:color="auto" w:fill="FFFFFF"/>
        </w:rPr>
        <w:t xml:space="preserve"> da USP</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51</w:t>
      </w:r>
      <w:r w:rsidRPr="00F44E95">
        <w:rPr>
          <w:rFonts w:ascii="Times New Roman" w:hAnsi="Times New Roman" w:cs="Times New Roman"/>
          <w:color w:val="222222"/>
          <w:sz w:val="24"/>
          <w:szCs w:val="24"/>
          <w:shd w:val="clear" w:color="auto" w:fill="FFFFFF"/>
        </w:rPr>
        <w:t>.</w:t>
      </w:r>
    </w:p>
    <w:p w14:paraId="443C3321" w14:textId="77777777" w:rsidR="00F44E95" w:rsidRDefault="00F44E95" w:rsidP="00891C01">
      <w:pPr>
        <w:spacing w:line="480" w:lineRule="auto"/>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lastRenderedPageBreak/>
        <w:t xml:space="preserve">Vermeil, T., Peters, A., Kilpatrick, C., Pires, D., </w:t>
      </w:r>
      <w:proofErr w:type="spellStart"/>
      <w:r w:rsidRPr="00F44E95">
        <w:rPr>
          <w:rFonts w:ascii="Times New Roman" w:hAnsi="Times New Roman" w:cs="Times New Roman"/>
          <w:color w:val="222222"/>
          <w:sz w:val="24"/>
          <w:szCs w:val="24"/>
          <w:shd w:val="clear" w:color="auto" w:fill="FFFFFF"/>
        </w:rPr>
        <w:t>Allegranzi</w:t>
      </w:r>
      <w:proofErr w:type="spellEnd"/>
      <w:r w:rsidRPr="00F44E95">
        <w:rPr>
          <w:rFonts w:ascii="Times New Roman" w:hAnsi="Times New Roman" w:cs="Times New Roman"/>
          <w:color w:val="222222"/>
          <w:sz w:val="24"/>
          <w:szCs w:val="24"/>
          <w:shd w:val="clear" w:color="auto" w:fill="FFFFFF"/>
        </w:rPr>
        <w:t xml:space="preserve">, B., &amp; </w:t>
      </w:r>
      <w:proofErr w:type="spellStart"/>
      <w:r w:rsidRPr="00F44E95">
        <w:rPr>
          <w:rFonts w:ascii="Times New Roman" w:hAnsi="Times New Roman" w:cs="Times New Roman"/>
          <w:color w:val="222222"/>
          <w:sz w:val="24"/>
          <w:szCs w:val="24"/>
          <w:shd w:val="clear" w:color="auto" w:fill="FFFFFF"/>
        </w:rPr>
        <w:t>Pittet</w:t>
      </w:r>
      <w:proofErr w:type="spellEnd"/>
      <w:r w:rsidRPr="00F44E95">
        <w:rPr>
          <w:rFonts w:ascii="Times New Roman" w:hAnsi="Times New Roman" w:cs="Times New Roman"/>
          <w:color w:val="222222"/>
          <w:sz w:val="24"/>
          <w:szCs w:val="24"/>
          <w:shd w:val="clear" w:color="auto" w:fill="FFFFFF"/>
        </w:rPr>
        <w:t xml:space="preserve">, D. (2019). Hand </w:t>
      </w:r>
    </w:p>
    <w:p w14:paraId="0A9F3EAD" w14:textId="2A6372EA" w:rsidR="00F44E95" w:rsidRPr="00F44E95" w:rsidRDefault="00F44E95"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hygiene in hospitals: anatomy of a revolution. </w:t>
      </w:r>
      <w:r w:rsidRPr="00F44E95">
        <w:rPr>
          <w:rFonts w:ascii="Times New Roman" w:hAnsi="Times New Roman" w:cs="Times New Roman"/>
          <w:i/>
          <w:iCs/>
          <w:color w:val="222222"/>
          <w:sz w:val="24"/>
          <w:szCs w:val="24"/>
          <w:shd w:val="clear" w:color="auto" w:fill="FFFFFF"/>
        </w:rPr>
        <w:t>Journal of Hospital Infection</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101</w:t>
      </w:r>
      <w:r w:rsidRPr="00F44E95">
        <w:rPr>
          <w:rFonts w:ascii="Times New Roman" w:hAnsi="Times New Roman" w:cs="Times New Roman"/>
          <w:color w:val="222222"/>
          <w:sz w:val="24"/>
          <w:szCs w:val="24"/>
          <w:shd w:val="clear" w:color="auto" w:fill="FFFFFF"/>
        </w:rPr>
        <w:t>(4), 383-392.</w:t>
      </w:r>
    </w:p>
    <w:p w14:paraId="4BDAF7DB" w14:textId="77777777" w:rsidR="00F44E95" w:rsidRDefault="00F44E95" w:rsidP="00891C01">
      <w:pPr>
        <w:spacing w:line="480" w:lineRule="auto"/>
        <w:rPr>
          <w:rFonts w:ascii="Times New Roman" w:hAnsi="Times New Roman" w:cs="Times New Roman"/>
          <w:color w:val="222222"/>
          <w:sz w:val="24"/>
          <w:szCs w:val="24"/>
          <w:shd w:val="clear" w:color="auto" w:fill="FFFFFF"/>
        </w:rPr>
      </w:pPr>
      <w:proofErr w:type="spellStart"/>
      <w:r w:rsidRPr="00F44E95">
        <w:rPr>
          <w:rFonts w:ascii="Times New Roman" w:hAnsi="Times New Roman" w:cs="Times New Roman"/>
          <w:color w:val="222222"/>
          <w:sz w:val="24"/>
          <w:szCs w:val="24"/>
          <w:shd w:val="clear" w:color="auto" w:fill="FFFFFF"/>
        </w:rPr>
        <w:t>Pfäfflin</w:t>
      </w:r>
      <w:proofErr w:type="spellEnd"/>
      <w:r w:rsidRPr="00F44E95">
        <w:rPr>
          <w:rFonts w:ascii="Times New Roman" w:hAnsi="Times New Roman" w:cs="Times New Roman"/>
          <w:color w:val="222222"/>
          <w:sz w:val="24"/>
          <w:szCs w:val="24"/>
          <w:shd w:val="clear" w:color="auto" w:fill="FFFFFF"/>
        </w:rPr>
        <w:t xml:space="preserve">, F., Tufa, T. B., Getachew, M., </w:t>
      </w:r>
      <w:proofErr w:type="spellStart"/>
      <w:r w:rsidRPr="00F44E95">
        <w:rPr>
          <w:rFonts w:ascii="Times New Roman" w:hAnsi="Times New Roman" w:cs="Times New Roman"/>
          <w:color w:val="222222"/>
          <w:sz w:val="24"/>
          <w:szCs w:val="24"/>
          <w:shd w:val="clear" w:color="auto" w:fill="FFFFFF"/>
        </w:rPr>
        <w:t>Nigussie</w:t>
      </w:r>
      <w:proofErr w:type="spellEnd"/>
      <w:r w:rsidRPr="00F44E95">
        <w:rPr>
          <w:rFonts w:ascii="Times New Roman" w:hAnsi="Times New Roman" w:cs="Times New Roman"/>
          <w:color w:val="222222"/>
          <w:sz w:val="24"/>
          <w:szCs w:val="24"/>
          <w:shd w:val="clear" w:color="auto" w:fill="FFFFFF"/>
        </w:rPr>
        <w:t xml:space="preserve">, T., </w:t>
      </w:r>
      <w:proofErr w:type="spellStart"/>
      <w:r w:rsidRPr="00F44E95">
        <w:rPr>
          <w:rFonts w:ascii="Times New Roman" w:hAnsi="Times New Roman" w:cs="Times New Roman"/>
          <w:color w:val="222222"/>
          <w:sz w:val="24"/>
          <w:szCs w:val="24"/>
          <w:shd w:val="clear" w:color="auto" w:fill="FFFFFF"/>
        </w:rPr>
        <w:t>Schönfeld</w:t>
      </w:r>
      <w:proofErr w:type="spellEnd"/>
      <w:r w:rsidRPr="00F44E95">
        <w:rPr>
          <w:rFonts w:ascii="Times New Roman" w:hAnsi="Times New Roman" w:cs="Times New Roman"/>
          <w:color w:val="222222"/>
          <w:sz w:val="24"/>
          <w:szCs w:val="24"/>
          <w:shd w:val="clear" w:color="auto" w:fill="FFFFFF"/>
        </w:rPr>
        <w:t xml:space="preserve">, A., </w:t>
      </w:r>
      <w:proofErr w:type="spellStart"/>
      <w:r w:rsidRPr="00F44E95">
        <w:rPr>
          <w:rFonts w:ascii="Times New Roman" w:hAnsi="Times New Roman" w:cs="Times New Roman"/>
          <w:color w:val="222222"/>
          <w:sz w:val="24"/>
          <w:szCs w:val="24"/>
          <w:shd w:val="clear" w:color="auto" w:fill="FFFFFF"/>
        </w:rPr>
        <w:t>Häussinger</w:t>
      </w:r>
      <w:proofErr w:type="spellEnd"/>
      <w:r w:rsidRPr="00F44E95">
        <w:rPr>
          <w:rFonts w:ascii="Times New Roman" w:hAnsi="Times New Roman" w:cs="Times New Roman"/>
          <w:color w:val="222222"/>
          <w:sz w:val="24"/>
          <w:szCs w:val="24"/>
          <w:shd w:val="clear" w:color="auto" w:fill="FFFFFF"/>
        </w:rPr>
        <w:t xml:space="preserve">, D., ... &amp; Schmidt, N. (2017). Implementation of the WHO multimodal hand hygiene improvement </w:t>
      </w:r>
    </w:p>
    <w:p w14:paraId="55EE3858" w14:textId="3BE7EF7A" w:rsidR="00F44E95" w:rsidRPr="00F44E95" w:rsidRDefault="00F44E95"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strategy in a University Hospital in Central Ethiopia. </w:t>
      </w:r>
      <w:r w:rsidRPr="00F44E95">
        <w:rPr>
          <w:rFonts w:ascii="Times New Roman" w:hAnsi="Times New Roman" w:cs="Times New Roman"/>
          <w:i/>
          <w:iCs/>
          <w:color w:val="222222"/>
          <w:sz w:val="24"/>
          <w:szCs w:val="24"/>
          <w:shd w:val="clear" w:color="auto" w:fill="FFFFFF"/>
        </w:rPr>
        <w:t>Antimicrobial Resistance &amp; Infection Control</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6</w:t>
      </w:r>
      <w:r w:rsidRPr="00F44E95">
        <w:rPr>
          <w:rFonts w:ascii="Times New Roman" w:hAnsi="Times New Roman" w:cs="Times New Roman"/>
          <w:color w:val="222222"/>
          <w:sz w:val="24"/>
          <w:szCs w:val="24"/>
          <w:shd w:val="clear" w:color="auto" w:fill="FFFFFF"/>
        </w:rPr>
        <w:t>(1), 1-10.</w:t>
      </w:r>
    </w:p>
    <w:p w14:paraId="5B5DE35B" w14:textId="77777777" w:rsidR="00F44E95" w:rsidRDefault="00F44E95" w:rsidP="00891C01">
      <w:pPr>
        <w:spacing w:line="480" w:lineRule="auto"/>
        <w:rPr>
          <w:rFonts w:ascii="Times New Roman" w:hAnsi="Times New Roman" w:cs="Times New Roman"/>
          <w:color w:val="222222"/>
          <w:sz w:val="24"/>
          <w:szCs w:val="24"/>
          <w:shd w:val="clear" w:color="auto" w:fill="FFFFFF"/>
        </w:rPr>
      </w:pPr>
      <w:proofErr w:type="spellStart"/>
      <w:r w:rsidRPr="00F44E95">
        <w:rPr>
          <w:rFonts w:ascii="Times New Roman" w:hAnsi="Times New Roman" w:cs="Times New Roman"/>
          <w:color w:val="222222"/>
          <w:sz w:val="24"/>
          <w:szCs w:val="24"/>
          <w:shd w:val="clear" w:color="auto" w:fill="FFFFFF"/>
        </w:rPr>
        <w:t>Alshammari</w:t>
      </w:r>
      <w:proofErr w:type="spellEnd"/>
      <w:r w:rsidRPr="00F44E95">
        <w:rPr>
          <w:rFonts w:ascii="Times New Roman" w:hAnsi="Times New Roman" w:cs="Times New Roman"/>
          <w:color w:val="222222"/>
          <w:sz w:val="24"/>
          <w:szCs w:val="24"/>
          <w:shd w:val="clear" w:color="auto" w:fill="FFFFFF"/>
        </w:rPr>
        <w:t xml:space="preserve">, M., Reynolds, K. A., </w:t>
      </w:r>
      <w:proofErr w:type="spellStart"/>
      <w:r w:rsidRPr="00F44E95">
        <w:rPr>
          <w:rFonts w:ascii="Times New Roman" w:hAnsi="Times New Roman" w:cs="Times New Roman"/>
          <w:color w:val="222222"/>
          <w:sz w:val="24"/>
          <w:szCs w:val="24"/>
          <w:shd w:val="clear" w:color="auto" w:fill="FFFFFF"/>
        </w:rPr>
        <w:t>Verhougstraete</w:t>
      </w:r>
      <w:proofErr w:type="spellEnd"/>
      <w:r w:rsidRPr="00F44E95">
        <w:rPr>
          <w:rFonts w:ascii="Times New Roman" w:hAnsi="Times New Roman" w:cs="Times New Roman"/>
          <w:color w:val="222222"/>
          <w:sz w:val="24"/>
          <w:szCs w:val="24"/>
          <w:shd w:val="clear" w:color="auto" w:fill="FFFFFF"/>
        </w:rPr>
        <w:t xml:space="preserve">, M., &amp; O’Rourke, M. K. (2018, December). </w:t>
      </w:r>
    </w:p>
    <w:p w14:paraId="76E50E6D" w14:textId="09FA1E02" w:rsidR="00F44E95" w:rsidRPr="00F44E95" w:rsidRDefault="00F44E95"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Comparison of perceived and observed hand hygiene compliance in healthcare workers in MERS-</w:t>
      </w:r>
      <w:proofErr w:type="spellStart"/>
      <w:r w:rsidRPr="00F44E95">
        <w:rPr>
          <w:rFonts w:ascii="Times New Roman" w:hAnsi="Times New Roman" w:cs="Times New Roman"/>
          <w:color w:val="222222"/>
          <w:sz w:val="24"/>
          <w:szCs w:val="24"/>
          <w:shd w:val="clear" w:color="auto" w:fill="FFFFFF"/>
        </w:rPr>
        <w:t>CoV</w:t>
      </w:r>
      <w:proofErr w:type="spellEnd"/>
      <w:r w:rsidRPr="00F44E95">
        <w:rPr>
          <w:rFonts w:ascii="Times New Roman" w:hAnsi="Times New Roman" w:cs="Times New Roman"/>
          <w:color w:val="222222"/>
          <w:sz w:val="24"/>
          <w:szCs w:val="24"/>
          <w:shd w:val="clear" w:color="auto" w:fill="FFFFFF"/>
        </w:rPr>
        <w:t xml:space="preserve"> endemic regions. In </w:t>
      </w:r>
      <w:r w:rsidRPr="00F44E95">
        <w:rPr>
          <w:rFonts w:ascii="Times New Roman" w:hAnsi="Times New Roman" w:cs="Times New Roman"/>
          <w:i/>
          <w:iCs/>
          <w:color w:val="222222"/>
          <w:sz w:val="24"/>
          <w:szCs w:val="24"/>
          <w:shd w:val="clear" w:color="auto" w:fill="FFFFFF"/>
        </w:rPr>
        <w:t>Healthcare</w:t>
      </w:r>
      <w:r w:rsidRPr="00F44E95">
        <w:rPr>
          <w:rFonts w:ascii="Times New Roman" w:hAnsi="Times New Roman" w:cs="Times New Roman"/>
          <w:color w:val="222222"/>
          <w:sz w:val="24"/>
          <w:szCs w:val="24"/>
          <w:shd w:val="clear" w:color="auto" w:fill="FFFFFF"/>
        </w:rPr>
        <w:t> (Vol. 6, No. 4, p. 122). Multidisciplinary Digital Publishing Institute.</w:t>
      </w:r>
    </w:p>
    <w:p w14:paraId="44765079" w14:textId="77777777" w:rsidR="00F44E95" w:rsidRDefault="00F44E95" w:rsidP="00891C01">
      <w:pPr>
        <w:spacing w:line="480" w:lineRule="auto"/>
        <w:rPr>
          <w:rFonts w:ascii="Times New Roman" w:hAnsi="Times New Roman" w:cs="Times New Roman"/>
          <w:color w:val="222222"/>
          <w:sz w:val="24"/>
          <w:szCs w:val="24"/>
          <w:shd w:val="clear" w:color="auto" w:fill="FFFFFF"/>
        </w:rPr>
      </w:pPr>
      <w:proofErr w:type="spellStart"/>
      <w:r w:rsidRPr="00F44E95">
        <w:rPr>
          <w:rFonts w:ascii="Times New Roman" w:hAnsi="Times New Roman" w:cs="Times New Roman"/>
          <w:color w:val="222222"/>
          <w:sz w:val="24"/>
          <w:szCs w:val="24"/>
          <w:shd w:val="clear" w:color="auto" w:fill="FFFFFF"/>
        </w:rPr>
        <w:t>Hammerschmidt</w:t>
      </w:r>
      <w:proofErr w:type="spellEnd"/>
      <w:r w:rsidRPr="00F44E95">
        <w:rPr>
          <w:rFonts w:ascii="Times New Roman" w:hAnsi="Times New Roman" w:cs="Times New Roman"/>
          <w:color w:val="222222"/>
          <w:sz w:val="24"/>
          <w:szCs w:val="24"/>
          <w:shd w:val="clear" w:color="auto" w:fill="FFFFFF"/>
        </w:rPr>
        <w:t xml:space="preserve">, J., &amp; </w:t>
      </w:r>
      <w:proofErr w:type="spellStart"/>
      <w:r w:rsidRPr="00F44E95">
        <w:rPr>
          <w:rFonts w:ascii="Times New Roman" w:hAnsi="Times New Roman" w:cs="Times New Roman"/>
          <w:color w:val="222222"/>
          <w:sz w:val="24"/>
          <w:szCs w:val="24"/>
          <w:shd w:val="clear" w:color="auto" w:fill="FFFFFF"/>
        </w:rPr>
        <w:t>Manser</w:t>
      </w:r>
      <w:proofErr w:type="spellEnd"/>
      <w:r w:rsidRPr="00F44E95">
        <w:rPr>
          <w:rFonts w:ascii="Times New Roman" w:hAnsi="Times New Roman" w:cs="Times New Roman"/>
          <w:color w:val="222222"/>
          <w:sz w:val="24"/>
          <w:szCs w:val="24"/>
          <w:shd w:val="clear" w:color="auto" w:fill="FFFFFF"/>
        </w:rPr>
        <w:t xml:space="preserve">, T. (2019). Nurses’ knowledge, </w:t>
      </w:r>
      <w:proofErr w:type="spellStart"/>
      <w:r w:rsidRPr="00F44E95">
        <w:rPr>
          <w:rFonts w:ascii="Times New Roman" w:hAnsi="Times New Roman" w:cs="Times New Roman"/>
          <w:color w:val="222222"/>
          <w:sz w:val="24"/>
          <w:szCs w:val="24"/>
          <w:shd w:val="clear" w:color="auto" w:fill="FFFFFF"/>
        </w:rPr>
        <w:t>behaviour</w:t>
      </w:r>
      <w:proofErr w:type="spellEnd"/>
      <w:r w:rsidRPr="00F44E95">
        <w:rPr>
          <w:rFonts w:ascii="Times New Roman" w:hAnsi="Times New Roman" w:cs="Times New Roman"/>
          <w:color w:val="222222"/>
          <w:sz w:val="24"/>
          <w:szCs w:val="24"/>
          <w:shd w:val="clear" w:color="auto" w:fill="FFFFFF"/>
        </w:rPr>
        <w:t xml:space="preserve"> and compliance </w:t>
      </w:r>
    </w:p>
    <w:p w14:paraId="36FD47B4" w14:textId="5165ABA2" w:rsidR="00F44E95" w:rsidRPr="00F44E95" w:rsidRDefault="00F44E95"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concerning hand hygiene in nursing homes: a cross-sectional mixed-methods study. </w:t>
      </w:r>
      <w:r w:rsidRPr="00F44E95">
        <w:rPr>
          <w:rFonts w:ascii="Times New Roman" w:hAnsi="Times New Roman" w:cs="Times New Roman"/>
          <w:i/>
          <w:iCs/>
          <w:color w:val="222222"/>
          <w:sz w:val="24"/>
          <w:szCs w:val="24"/>
          <w:shd w:val="clear" w:color="auto" w:fill="FFFFFF"/>
        </w:rPr>
        <w:t>BMC health services research</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19</w:t>
      </w:r>
      <w:r w:rsidRPr="00F44E95">
        <w:rPr>
          <w:rFonts w:ascii="Times New Roman" w:hAnsi="Times New Roman" w:cs="Times New Roman"/>
          <w:color w:val="222222"/>
          <w:sz w:val="24"/>
          <w:szCs w:val="24"/>
          <w:shd w:val="clear" w:color="auto" w:fill="FFFFFF"/>
        </w:rPr>
        <w:t>(1), 1-13.</w:t>
      </w:r>
    </w:p>
    <w:p w14:paraId="7EEC7C33" w14:textId="77777777" w:rsidR="00F44E95" w:rsidRDefault="00F44E95" w:rsidP="00891C01">
      <w:pPr>
        <w:spacing w:line="480" w:lineRule="auto"/>
        <w:rPr>
          <w:rFonts w:ascii="Times New Roman" w:hAnsi="Times New Roman" w:cs="Times New Roman"/>
          <w:color w:val="222222"/>
          <w:sz w:val="24"/>
          <w:szCs w:val="24"/>
          <w:shd w:val="clear" w:color="auto" w:fill="FFFFFF"/>
        </w:rPr>
      </w:pPr>
      <w:proofErr w:type="spellStart"/>
      <w:r w:rsidRPr="00F44E95">
        <w:rPr>
          <w:rFonts w:ascii="Times New Roman" w:hAnsi="Times New Roman" w:cs="Times New Roman"/>
          <w:color w:val="222222"/>
          <w:sz w:val="24"/>
          <w:szCs w:val="24"/>
          <w:shd w:val="clear" w:color="auto" w:fill="FFFFFF"/>
        </w:rPr>
        <w:t>Graveto</w:t>
      </w:r>
      <w:proofErr w:type="spellEnd"/>
      <w:r w:rsidRPr="00F44E95">
        <w:rPr>
          <w:rFonts w:ascii="Times New Roman" w:hAnsi="Times New Roman" w:cs="Times New Roman"/>
          <w:color w:val="222222"/>
          <w:sz w:val="24"/>
          <w:szCs w:val="24"/>
          <w:shd w:val="clear" w:color="auto" w:fill="FFFFFF"/>
        </w:rPr>
        <w:t xml:space="preserve">, J. M. G. D. N., </w:t>
      </w:r>
      <w:proofErr w:type="spellStart"/>
      <w:r w:rsidRPr="00F44E95">
        <w:rPr>
          <w:rFonts w:ascii="Times New Roman" w:hAnsi="Times New Roman" w:cs="Times New Roman"/>
          <w:color w:val="222222"/>
          <w:sz w:val="24"/>
          <w:szCs w:val="24"/>
          <w:shd w:val="clear" w:color="auto" w:fill="FFFFFF"/>
        </w:rPr>
        <w:t>Rebola</w:t>
      </w:r>
      <w:proofErr w:type="spellEnd"/>
      <w:r w:rsidRPr="00F44E95">
        <w:rPr>
          <w:rFonts w:ascii="Times New Roman" w:hAnsi="Times New Roman" w:cs="Times New Roman"/>
          <w:color w:val="222222"/>
          <w:sz w:val="24"/>
          <w:szCs w:val="24"/>
          <w:shd w:val="clear" w:color="auto" w:fill="FFFFFF"/>
        </w:rPr>
        <w:t xml:space="preserve">, R. I. F., Fernandes, E. A., &amp; Costa, P. J. D. S. (2018). Hand </w:t>
      </w:r>
    </w:p>
    <w:p w14:paraId="2B33375B" w14:textId="20A54248" w:rsidR="00F44E95" w:rsidRPr="00F44E95" w:rsidRDefault="00F44E95"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hygiene: nurses’ adherence after training. </w:t>
      </w:r>
      <w:proofErr w:type="spellStart"/>
      <w:r w:rsidRPr="00F44E95">
        <w:rPr>
          <w:rFonts w:ascii="Times New Roman" w:hAnsi="Times New Roman" w:cs="Times New Roman"/>
          <w:i/>
          <w:iCs/>
          <w:color w:val="222222"/>
          <w:sz w:val="24"/>
          <w:szCs w:val="24"/>
          <w:shd w:val="clear" w:color="auto" w:fill="FFFFFF"/>
        </w:rPr>
        <w:t>Revista</w:t>
      </w:r>
      <w:proofErr w:type="spellEnd"/>
      <w:r w:rsidRPr="00F44E95">
        <w:rPr>
          <w:rFonts w:ascii="Times New Roman" w:hAnsi="Times New Roman" w:cs="Times New Roman"/>
          <w:i/>
          <w:iCs/>
          <w:color w:val="222222"/>
          <w:sz w:val="24"/>
          <w:szCs w:val="24"/>
          <w:shd w:val="clear" w:color="auto" w:fill="FFFFFF"/>
        </w:rPr>
        <w:t xml:space="preserve"> </w:t>
      </w:r>
      <w:proofErr w:type="spellStart"/>
      <w:r w:rsidRPr="00F44E95">
        <w:rPr>
          <w:rFonts w:ascii="Times New Roman" w:hAnsi="Times New Roman" w:cs="Times New Roman"/>
          <w:i/>
          <w:iCs/>
          <w:color w:val="222222"/>
          <w:sz w:val="24"/>
          <w:szCs w:val="24"/>
          <w:shd w:val="clear" w:color="auto" w:fill="FFFFFF"/>
        </w:rPr>
        <w:t>brasileira</w:t>
      </w:r>
      <w:proofErr w:type="spellEnd"/>
      <w:r w:rsidRPr="00F44E95">
        <w:rPr>
          <w:rFonts w:ascii="Times New Roman" w:hAnsi="Times New Roman" w:cs="Times New Roman"/>
          <w:i/>
          <w:iCs/>
          <w:color w:val="222222"/>
          <w:sz w:val="24"/>
          <w:szCs w:val="24"/>
          <w:shd w:val="clear" w:color="auto" w:fill="FFFFFF"/>
        </w:rPr>
        <w:t xml:space="preserve"> de </w:t>
      </w:r>
      <w:proofErr w:type="spellStart"/>
      <w:r w:rsidRPr="00F44E95">
        <w:rPr>
          <w:rFonts w:ascii="Times New Roman" w:hAnsi="Times New Roman" w:cs="Times New Roman"/>
          <w:i/>
          <w:iCs/>
          <w:color w:val="222222"/>
          <w:sz w:val="24"/>
          <w:szCs w:val="24"/>
          <w:shd w:val="clear" w:color="auto" w:fill="FFFFFF"/>
        </w:rPr>
        <w:t>enfermagem</w:t>
      </w:r>
      <w:proofErr w:type="spellEnd"/>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71</w:t>
      </w:r>
      <w:r w:rsidRPr="00F44E95">
        <w:rPr>
          <w:rFonts w:ascii="Times New Roman" w:hAnsi="Times New Roman" w:cs="Times New Roman"/>
          <w:color w:val="222222"/>
          <w:sz w:val="24"/>
          <w:szCs w:val="24"/>
          <w:shd w:val="clear" w:color="auto" w:fill="FFFFFF"/>
        </w:rPr>
        <w:t>(3), 1189-1193.</w:t>
      </w:r>
    </w:p>
    <w:p w14:paraId="614EA1E2" w14:textId="77777777" w:rsidR="00F44E95" w:rsidRDefault="00F44E95" w:rsidP="00891C01">
      <w:pPr>
        <w:spacing w:line="480" w:lineRule="auto"/>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 xml:space="preserve">Gould, D. J., </w:t>
      </w:r>
      <w:proofErr w:type="spellStart"/>
      <w:r w:rsidRPr="00F44E95">
        <w:rPr>
          <w:rFonts w:ascii="Times New Roman" w:hAnsi="Times New Roman" w:cs="Times New Roman"/>
          <w:color w:val="222222"/>
          <w:sz w:val="24"/>
          <w:szCs w:val="24"/>
          <w:shd w:val="clear" w:color="auto" w:fill="FFFFFF"/>
        </w:rPr>
        <w:t>Moralejo</w:t>
      </w:r>
      <w:proofErr w:type="spellEnd"/>
      <w:r w:rsidRPr="00F44E95">
        <w:rPr>
          <w:rFonts w:ascii="Times New Roman" w:hAnsi="Times New Roman" w:cs="Times New Roman"/>
          <w:color w:val="222222"/>
          <w:sz w:val="24"/>
          <w:szCs w:val="24"/>
          <w:shd w:val="clear" w:color="auto" w:fill="FFFFFF"/>
        </w:rPr>
        <w:t xml:space="preserve">, D., </w:t>
      </w:r>
      <w:proofErr w:type="spellStart"/>
      <w:r w:rsidRPr="00F44E95">
        <w:rPr>
          <w:rFonts w:ascii="Times New Roman" w:hAnsi="Times New Roman" w:cs="Times New Roman"/>
          <w:color w:val="222222"/>
          <w:sz w:val="24"/>
          <w:szCs w:val="24"/>
          <w:shd w:val="clear" w:color="auto" w:fill="FFFFFF"/>
        </w:rPr>
        <w:t>Drey</w:t>
      </w:r>
      <w:proofErr w:type="spellEnd"/>
      <w:r w:rsidRPr="00F44E95">
        <w:rPr>
          <w:rFonts w:ascii="Times New Roman" w:hAnsi="Times New Roman" w:cs="Times New Roman"/>
          <w:color w:val="222222"/>
          <w:sz w:val="24"/>
          <w:szCs w:val="24"/>
          <w:shd w:val="clear" w:color="auto" w:fill="FFFFFF"/>
        </w:rPr>
        <w:t xml:space="preserve">, N., Chudleigh, J. H., &amp; </w:t>
      </w:r>
      <w:proofErr w:type="spellStart"/>
      <w:r w:rsidRPr="00F44E95">
        <w:rPr>
          <w:rFonts w:ascii="Times New Roman" w:hAnsi="Times New Roman" w:cs="Times New Roman"/>
          <w:color w:val="222222"/>
          <w:sz w:val="24"/>
          <w:szCs w:val="24"/>
          <w:shd w:val="clear" w:color="auto" w:fill="FFFFFF"/>
        </w:rPr>
        <w:t>Taljaard</w:t>
      </w:r>
      <w:proofErr w:type="spellEnd"/>
      <w:r w:rsidRPr="00F44E95">
        <w:rPr>
          <w:rFonts w:ascii="Times New Roman" w:hAnsi="Times New Roman" w:cs="Times New Roman"/>
          <w:color w:val="222222"/>
          <w:sz w:val="24"/>
          <w:szCs w:val="24"/>
          <w:shd w:val="clear" w:color="auto" w:fill="FFFFFF"/>
        </w:rPr>
        <w:t xml:space="preserve">, M. (2017). Interventions to </w:t>
      </w:r>
    </w:p>
    <w:p w14:paraId="69412409" w14:textId="55560D72" w:rsidR="00F44E95" w:rsidRPr="00F44E95" w:rsidRDefault="00F44E95" w:rsidP="00891C01">
      <w:pPr>
        <w:spacing w:line="480" w:lineRule="auto"/>
        <w:ind w:left="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improve hand hygiene compliance in patient care. </w:t>
      </w:r>
      <w:r w:rsidRPr="00F44E95">
        <w:rPr>
          <w:rFonts w:ascii="Times New Roman" w:hAnsi="Times New Roman" w:cs="Times New Roman"/>
          <w:i/>
          <w:iCs/>
          <w:color w:val="222222"/>
          <w:sz w:val="24"/>
          <w:szCs w:val="24"/>
          <w:shd w:val="clear" w:color="auto" w:fill="FFFFFF"/>
        </w:rPr>
        <w:t>Cochrane database of systematic reviews</w:t>
      </w:r>
      <w:r w:rsidRPr="00F44E95">
        <w:rPr>
          <w:rFonts w:ascii="Times New Roman" w:hAnsi="Times New Roman" w:cs="Times New Roman"/>
          <w:color w:val="222222"/>
          <w:sz w:val="24"/>
          <w:szCs w:val="24"/>
          <w:shd w:val="clear" w:color="auto" w:fill="FFFFFF"/>
        </w:rPr>
        <w:t>, (9).</w:t>
      </w:r>
    </w:p>
    <w:p w14:paraId="61C4C8BE" w14:textId="77777777" w:rsidR="00F44E95" w:rsidRDefault="00F44E95" w:rsidP="00891C01">
      <w:pPr>
        <w:spacing w:line="480" w:lineRule="auto"/>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lastRenderedPageBreak/>
        <w:t xml:space="preserve">Randle, J., Clarke, M., &amp; </w:t>
      </w:r>
      <w:proofErr w:type="spellStart"/>
      <w:r w:rsidRPr="00F44E95">
        <w:rPr>
          <w:rFonts w:ascii="Times New Roman" w:hAnsi="Times New Roman" w:cs="Times New Roman"/>
          <w:color w:val="222222"/>
          <w:sz w:val="24"/>
          <w:szCs w:val="24"/>
          <w:shd w:val="clear" w:color="auto" w:fill="FFFFFF"/>
        </w:rPr>
        <w:t>Storr</w:t>
      </w:r>
      <w:proofErr w:type="spellEnd"/>
      <w:r w:rsidRPr="00F44E95">
        <w:rPr>
          <w:rFonts w:ascii="Times New Roman" w:hAnsi="Times New Roman" w:cs="Times New Roman"/>
          <w:color w:val="222222"/>
          <w:sz w:val="24"/>
          <w:szCs w:val="24"/>
          <w:shd w:val="clear" w:color="auto" w:fill="FFFFFF"/>
        </w:rPr>
        <w:t xml:space="preserve">, J. (2006). Hand hygiene compliance in healthcare </w:t>
      </w:r>
    </w:p>
    <w:p w14:paraId="7967AE37" w14:textId="5EC90B56" w:rsidR="00F44E95" w:rsidRPr="00F44E95" w:rsidRDefault="00F44E95" w:rsidP="00891C01">
      <w:pPr>
        <w:spacing w:line="480" w:lineRule="auto"/>
        <w:ind w:firstLine="720"/>
        <w:rPr>
          <w:rFonts w:ascii="Times New Roman" w:hAnsi="Times New Roman" w:cs="Times New Roman"/>
          <w:color w:val="222222"/>
          <w:sz w:val="24"/>
          <w:szCs w:val="24"/>
          <w:shd w:val="clear" w:color="auto" w:fill="FFFFFF"/>
        </w:rPr>
      </w:pPr>
      <w:r w:rsidRPr="00F44E95">
        <w:rPr>
          <w:rFonts w:ascii="Times New Roman" w:hAnsi="Times New Roman" w:cs="Times New Roman"/>
          <w:color w:val="222222"/>
          <w:sz w:val="24"/>
          <w:szCs w:val="24"/>
          <w:shd w:val="clear" w:color="auto" w:fill="FFFFFF"/>
        </w:rPr>
        <w:t>workers. </w:t>
      </w:r>
      <w:r w:rsidRPr="00F44E95">
        <w:rPr>
          <w:rFonts w:ascii="Times New Roman" w:hAnsi="Times New Roman" w:cs="Times New Roman"/>
          <w:i/>
          <w:iCs/>
          <w:color w:val="222222"/>
          <w:sz w:val="24"/>
          <w:szCs w:val="24"/>
          <w:shd w:val="clear" w:color="auto" w:fill="FFFFFF"/>
        </w:rPr>
        <w:t>Journal of Hospital Infection</w:t>
      </w:r>
      <w:r w:rsidRPr="00F44E95">
        <w:rPr>
          <w:rFonts w:ascii="Times New Roman" w:hAnsi="Times New Roman" w:cs="Times New Roman"/>
          <w:color w:val="222222"/>
          <w:sz w:val="24"/>
          <w:szCs w:val="24"/>
          <w:shd w:val="clear" w:color="auto" w:fill="FFFFFF"/>
        </w:rPr>
        <w:t>, </w:t>
      </w:r>
      <w:r w:rsidRPr="00F44E95">
        <w:rPr>
          <w:rFonts w:ascii="Times New Roman" w:hAnsi="Times New Roman" w:cs="Times New Roman"/>
          <w:i/>
          <w:iCs/>
          <w:color w:val="222222"/>
          <w:sz w:val="24"/>
          <w:szCs w:val="24"/>
          <w:shd w:val="clear" w:color="auto" w:fill="FFFFFF"/>
        </w:rPr>
        <w:t>64</w:t>
      </w:r>
      <w:r w:rsidRPr="00F44E95">
        <w:rPr>
          <w:rFonts w:ascii="Times New Roman" w:hAnsi="Times New Roman" w:cs="Times New Roman"/>
          <w:color w:val="222222"/>
          <w:sz w:val="24"/>
          <w:szCs w:val="24"/>
          <w:shd w:val="clear" w:color="auto" w:fill="FFFFFF"/>
        </w:rPr>
        <w:t>(3), 205-209.</w:t>
      </w:r>
    </w:p>
    <w:p w14:paraId="542F4420" w14:textId="1BA12545" w:rsidR="00F44E95" w:rsidRPr="00F44E95" w:rsidRDefault="00F44E95" w:rsidP="00891C01">
      <w:pPr>
        <w:spacing w:line="480" w:lineRule="auto"/>
        <w:rPr>
          <w:rFonts w:ascii="Times New Roman" w:eastAsia="Times New Roman" w:hAnsi="Times New Roman" w:cs="Times New Roman"/>
          <w:color w:val="000000"/>
          <w:sz w:val="24"/>
          <w:szCs w:val="24"/>
        </w:rPr>
      </w:pPr>
    </w:p>
    <w:p w14:paraId="4F57982D" w14:textId="77777777" w:rsidR="00F6594A" w:rsidRPr="00F44E95" w:rsidRDefault="00F6594A" w:rsidP="00891C01">
      <w:pPr>
        <w:spacing w:line="480" w:lineRule="auto"/>
        <w:ind w:firstLine="720"/>
        <w:rPr>
          <w:rFonts w:ascii="Times New Roman" w:eastAsia="Times New Roman" w:hAnsi="Times New Roman" w:cs="Times New Roman"/>
          <w:color w:val="000000"/>
          <w:sz w:val="24"/>
          <w:szCs w:val="24"/>
        </w:rPr>
      </w:pPr>
    </w:p>
    <w:p w14:paraId="6E75DF05" w14:textId="77777777" w:rsidR="00F6594A" w:rsidRPr="00F44E95" w:rsidRDefault="00F6594A" w:rsidP="00891C01">
      <w:pPr>
        <w:spacing w:line="480" w:lineRule="auto"/>
        <w:ind w:firstLine="720"/>
        <w:rPr>
          <w:rFonts w:ascii="Times New Roman" w:eastAsia="Times New Roman" w:hAnsi="Times New Roman" w:cs="Times New Roman"/>
          <w:color w:val="000000"/>
          <w:sz w:val="24"/>
          <w:szCs w:val="24"/>
        </w:rPr>
      </w:pPr>
    </w:p>
    <w:sectPr w:rsidR="00F6594A" w:rsidRPr="00F44E95" w:rsidSect="00D063D5">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50D763" w14:textId="77777777" w:rsidR="00D86D45" w:rsidRDefault="00D86D45" w:rsidP="00D063D5">
      <w:pPr>
        <w:spacing w:after="0" w:line="240" w:lineRule="auto"/>
      </w:pPr>
      <w:r>
        <w:separator/>
      </w:r>
    </w:p>
  </w:endnote>
  <w:endnote w:type="continuationSeparator" w:id="0">
    <w:p w14:paraId="5F70869C" w14:textId="77777777" w:rsidR="00D86D45" w:rsidRDefault="00D86D45" w:rsidP="00D063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121CC" w14:textId="77777777" w:rsidR="00D86D45" w:rsidRDefault="00D86D45" w:rsidP="00D063D5">
      <w:pPr>
        <w:spacing w:after="0" w:line="240" w:lineRule="auto"/>
      </w:pPr>
      <w:r>
        <w:separator/>
      </w:r>
    </w:p>
  </w:footnote>
  <w:footnote w:type="continuationSeparator" w:id="0">
    <w:p w14:paraId="2E045E13" w14:textId="77777777" w:rsidR="00D86D45" w:rsidRDefault="00D86D45" w:rsidP="00D063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52BA9" w14:textId="61CBFD78" w:rsidR="00B76B62" w:rsidRDefault="00B76B62">
    <w:pPr>
      <w:pStyle w:val="Header"/>
      <w:jc w:val="center"/>
    </w:pPr>
    <w:r w:rsidRPr="00B76B62">
      <w:rPr>
        <w:rFonts w:ascii="Times New Roman" w:hAnsi="Times New Roman" w:cs="Times New Roman"/>
        <w:sz w:val="24"/>
        <w:szCs w:val="24"/>
      </w:rPr>
      <w:t>INTEGRATED HEALTH SERVICE</w:t>
    </w:r>
    <w:r>
      <w:t xml:space="preserve"> </w:t>
    </w:r>
    <w:r>
      <w:tab/>
    </w:r>
    <w:r>
      <w:tab/>
    </w:r>
    <w:sdt>
      <w:sdtPr>
        <w:rPr>
          <w:sz w:val="24"/>
          <w:szCs w:val="24"/>
        </w:rPr>
        <w:id w:val="405734524"/>
        <w:docPartObj>
          <w:docPartGallery w:val="Page Numbers (Top of Page)"/>
          <w:docPartUnique/>
        </w:docPartObj>
      </w:sdtPr>
      <w:sdtEndPr>
        <w:rPr>
          <w:noProof/>
        </w:rPr>
      </w:sdtEndPr>
      <w:sdtContent>
        <w:r w:rsidRPr="00B76B62">
          <w:rPr>
            <w:sz w:val="24"/>
            <w:szCs w:val="24"/>
          </w:rPr>
          <w:fldChar w:fldCharType="begin"/>
        </w:r>
        <w:r w:rsidRPr="00B76B62">
          <w:rPr>
            <w:sz w:val="24"/>
            <w:szCs w:val="24"/>
          </w:rPr>
          <w:instrText xml:space="preserve"> PAGE   \* MERGEFORMAT </w:instrText>
        </w:r>
        <w:r w:rsidRPr="00B76B62">
          <w:rPr>
            <w:sz w:val="24"/>
            <w:szCs w:val="24"/>
          </w:rPr>
          <w:fldChar w:fldCharType="separate"/>
        </w:r>
        <w:r w:rsidRPr="00B76B62">
          <w:rPr>
            <w:noProof/>
            <w:sz w:val="24"/>
            <w:szCs w:val="24"/>
          </w:rPr>
          <w:t>2</w:t>
        </w:r>
        <w:r w:rsidRPr="00B76B62">
          <w:rPr>
            <w:noProof/>
            <w:sz w:val="24"/>
            <w:szCs w:val="24"/>
          </w:rPr>
          <w:fldChar w:fldCharType="end"/>
        </w:r>
      </w:sdtContent>
    </w:sdt>
  </w:p>
  <w:p w14:paraId="1D3EC9D2" w14:textId="554C75EF" w:rsidR="00D063D5" w:rsidRDefault="00D063D5" w:rsidP="00D063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D11BCE" w14:textId="5B42714C" w:rsidR="00B76B62" w:rsidRPr="00B76B62" w:rsidRDefault="00B76B62" w:rsidP="00B76B62">
    <w:pPr>
      <w:jc w:val="center"/>
      <w:rPr>
        <w:rFonts w:ascii="Times New Roman" w:hAnsi="Times New Roman" w:cs="Times New Roman"/>
        <w:sz w:val="24"/>
        <w:szCs w:val="24"/>
      </w:rPr>
    </w:pPr>
    <w:r w:rsidRPr="00B76B62">
      <w:rPr>
        <w:rFonts w:ascii="Times New Roman" w:hAnsi="Times New Roman" w:cs="Times New Roman"/>
        <w:sz w:val="24"/>
        <w:szCs w:val="24"/>
      </w:rPr>
      <w:t>Running Head: INTEGRATED HEALTH SERVICE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Pr="00B76B62">
      <w:rPr>
        <w:rFonts w:ascii="Times New Roman" w:hAnsi="Times New Roman" w:cs="Times New Roman"/>
        <w:sz w:val="24"/>
        <w:szCs w:val="24"/>
      </w:rPr>
      <w:t xml:space="preserv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946C0"/>
    <w:multiLevelType w:val="hybridMultilevel"/>
    <w:tmpl w:val="7DCEEE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C908A9"/>
    <w:multiLevelType w:val="hybridMultilevel"/>
    <w:tmpl w:val="C5200618"/>
    <w:lvl w:ilvl="0" w:tplc="2FA4255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FC51C60"/>
    <w:multiLevelType w:val="multilevel"/>
    <w:tmpl w:val="3B769C6C"/>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4B3E40"/>
    <w:multiLevelType w:val="hybridMultilevel"/>
    <w:tmpl w:val="C548D7B0"/>
    <w:lvl w:ilvl="0" w:tplc="2040BB1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914169"/>
    <w:multiLevelType w:val="multilevel"/>
    <w:tmpl w:val="4F2CB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B156FCB"/>
    <w:multiLevelType w:val="hybridMultilevel"/>
    <w:tmpl w:val="F52AF7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4A00AA7"/>
    <w:multiLevelType w:val="multilevel"/>
    <w:tmpl w:val="A5C2B2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6192D8A"/>
    <w:multiLevelType w:val="multilevel"/>
    <w:tmpl w:val="798EB4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A5E62D2"/>
    <w:multiLevelType w:val="multilevel"/>
    <w:tmpl w:val="DEA60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ADB21E8"/>
    <w:multiLevelType w:val="multilevel"/>
    <w:tmpl w:val="F440F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54C2998"/>
    <w:multiLevelType w:val="multilevel"/>
    <w:tmpl w:val="3B769C6C"/>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9EE613B"/>
    <w:multiLevelType w:val="multilevel"/>
    <w:tmpl w:val="99AA9A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D0F105B"/>
    <w:multiLevelType w:val="multilevel"/>
    <w:tmpl w:val="46A8EE10"/>
    <w:lvl w:ilvl="0">
      <w:start w:val="1"/>
      <w:numFmt w:val="lowerLetter"/>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EA5516B"/>
    <w:multiLevelType w:val="multilevel"/>
    <w:tmpl w:val="B226E94A"/>
    <w:lvl w:ilvl="0">
      <w:start w:val="1"/>
      <w:numFmt w:val="lowerLetter"/>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452075E"/>
    <w:multiLevelType w:val="multilevel"/>
    <w:tmpl w:val="3B769C6C"/>
    <w:lvl w:ilvl="0">
      <w:start w:val="1"/>
      <w:numFmt w:val="lowerLetter"/>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4C30998"/>
    <w:multiLevelType w:val="multilevel"/>
    <w:tmpl w:val="8DCA0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772694E"/>
    <w:multiLevelType w:val="multilevel"/>
    <w:tmpl w:val="3B769C6C"/>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AA714C6"/>
    <w:multiLevelType w:val="multilevel"/>
    <w:tmpl w:val="B226E94A"/>
    <w:lvl w:ilvl="0">
      <w:start w:val="1"/>
      <w:numFmt w:val="lowerLetter"/>
      <w:lvlText w:val="%1)"/>
      <w:lvlJc w:val="left"/>
      <w:pPr>
        <w:tabs>
          <w:tab w:val="num" w:pos="720"/>
        </w:tabs>
        <w:ind w:left="720" w:hanging="360"/>
      </w:pPr>
    </w:lvl>
    <w:lvl w:ilvl="1">
      <w:numFmt w:val="bullet"/>
      <w:lvlText w:val="·"/>
      <w:lvlJc w:val="left"/>
      <w:pPr>
        <w:ind w:left="1440" w:hanging="360"/>
      </w:pPr>
      <w:rPr>
        <w:rFonts w:ascii="Times New Roman" w:eastAsia="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67C79A3"/>
    <w:multiLevelType w:val="multilevel"/>
    <w:tmpl w:val="7A826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BA44BAE"/>
    <w:multiLevelType w:val="multilevel"/>
    <w:tmpl w:val="3B769C6C"/>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97C5FBC"/>
    <w:multiLevelType w:val="hybridMultilevel"/>
    <w:tmpl w:val="4510DE2E"/>
    <w:lvl w:ilvl="0" w:tplc="EE12EC34">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1" w15:restartNumberingAfterBreak="0">
    <w:nsid w:val="7D3935A2"/>
    <w:multiLevelType w:val="multilevel"/>
    <w:tmpl w:val="66A2B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FB75A78"/>
    <w:multiLevelType w:val="hybridMultilevel"/>
    <w:tmpl w:val="110AFA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2"/>
  </w:num>
  <w:num w:numId="3">
    <w:abstractNumId w:val="20"/>
  </w:num>
  <w:num w:numId="4">
    <w:abstractNumId w:val="3"/>
  </w:num>
  <w:num w:numId="5">
    <w:abstractNumId w:val="5"/>
  </w:num>
  <w:num w:numId="6">
    <w:abstractNumId w:val="0"/>
  </w:num>
  <w:num w:numId="7">
    <w:abstractNumId w:val="15"/>
  </w:num>
  <w:num w:numId="8">
    <w:abstractNumId w:val="18"/>
  </w:num>
  <w:num w:numId="9">
    <w:abstractNumId w:val="9"/>
  </w:num>
  <w:num w:numId="10">
    <w:abstractNumId w:val="7"/>
  </w:num>
  <w:num w:numId="11">
    <w:abstractNumId w:val="6"/>
  </w:num>
  <w:num w:numId="12">
    <w:abstractNumId w:val="8"/>
  </w:num>
  <w:num w:numId="13">
    <w:abstractNumId w:val="11"/>
  </w:num>
  <w:num w:numId="14">
    <w:abstractNumId w:val="21"/>
  </w:num>
  <w:num w:numId="15">
    <w:abstractNumId w:val="4"/>
  </w:num>
  <w:num w:numId="16">
    <w:abstractNumId w:val="16"/>
  </w:num>
  <w:num w:numId="17">
    <w:abstractNumId w:val="2"/>
  </w:num>
  <w:num w:numId="18">
    <w:abstractNumId w:val="13"/>
  </w:num>
  <w:num w:numId="19">
    <w:abstractNumId w:val="19"/>
  </w:num>
  <w:num w:numId="20">
    <w:abstractNumId w:val="10"/>
  </w:num>
  <w:num w:numId="21">
    <w:abstractNumId w:val="14"/>
  </w:num>
  <w:num w:numId="22">
    <w:abstractNumId w:val="17"/>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63D5"/>
    <w:rsid w:val="0001269C"/>
    <w:rsid w:val="0002572A"/>
    <w:rsid w:val="000302A0"/>
    <w:rsid w:val="0006219A"/>
    <w:rsid w:val="000C446A"/>
    <w:rsid w:val="00173676"/>
    <w:rsid w:val="001E0193"/>
    <w:rsid w:val="00277DE3"/>
    <w:rsid w:val="00282210"/>
    <w:rsid w:val="00287067"/>
    <w:rsid w:val="002B2272"/>
    <w:rsid w:val="002D6B65"/>
    <w:rsid w:val="0032419F"/>
    <w:rsid w:val="0033299A"/>
    <w:rsid w:val="00333A51"/>
    <w:rsid w:val="003749F6"/>
    <w:rsid w:val="003D278F"/>
    <w:rsid w:val="003F1968"/>
    <w:rsid w:val="0047688F"/>
    <w:rsid w:val="0048291A"/>
    <w:rsid w:val="004830C3"/>
    <w:rsid w:val="004A1DAF"/>
    <w:rsid w:val="0054027E"/>
    <w:rsid w:val="00563508"/>
    <w:rsid w:val="00595C18"/>
    <w:rsid w:val="005A2FD3"/>
    <w:rsid w:val="005E061B"/>
    <w:rsid w:val="006726D3"/>
    <w:rsid w:val="007142EA"/>
    <w:rsid w:val="00736C9D"/>
    <w:rsid w:val="007926E9"/>
    <w:rsid w:val="007D4C61"/>
    <w:rsid w:val="007D71F4"/>
    <w:rsid w:val="007E526A"/>
    <w:rsid w:val="007E7EA3"/>
    <w:rsid w:val="0084487C"/>
    <w:rsid w:val="0085298D"/>
    <w:rsid w:val="00891C01"/>
    <w:rsid w:val="008A39EF"/>
    <w:rsid w:val="009138B9"/>
    <w:rsid w:val="009218CD"/>
    <w:rsid w:val="009D62AA"/>
    <w:rsid w:val="009F64D2"/>
    <w:rsid w:val="00A27599"/>
    <w:rsid w:val="00A414F9"/>
    <w:rsid w:val="00B026F0"/>
    <w:rsid w:val="00B34C70"/>
    <w:rsid w:val="00B67972"/>
    <w:rsid w:val="00B75CC7"/>
    <w:rsid w:val="00B76B62"/>
    <w:rsid w:val="00BA0705"/>
    <w:rsid w:val="00BB734A"/>
    <w:rsid w:val="00BD195F"/>
    <w:rsid w:val="00BE142F"/>
    <w:rsid w:val="00C54295"/>
    <w:rsid w:val="00CD2917"/>
    <w:rsid w:val="00CF74FD"/>
    <w:rsid w:val="00D01A10"/>
    <w:rsid w:val="00D01DD7"/>
    <w:rsid w:val="00D063D5"/>
    <w:rsid w:val="00D6718A"/>
    <w:rsid w:val="00D72FCC"/>
    <w:rsid w:val="00D86034"/>
    <w:rsid w:val="00D86D45"/>
    <w:rsid w:val="00DC4A60"/>
    <w:rsid w:val="00EE26D9"/>
    <w:rsid w:val="00F35320"/>
    <w:rsid w:val="00F42B98"/>
    <w:rsid w:val="00F44E95"/>
    <w:rsid w:val="00F6594A"/>
    <w:rsid w:val="00F706E3"/>
    <w:rsid w:val="00FC0ED9"/>
    <w:rsid w:val="00FD4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D2D67"/>
  <w15:chartTrackingRefBased/>
  <w15:docId w15:val="{3A790205-1A25-4BBC-B300-E7913A9A5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63D5"/>
  </w:style>
  <w:style w:type="paragraph" w:styleId="Heading3">
    <w:name w:val="heading 3"/>
    <w:basedOn w:val="Normal"/>
    <w:link w:val="Heading3Char"/>
    <w:uiPriority w:val="9"/>
    <w:qFormat/>
    <w:rsid w:val="00B75CC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63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63D5"/>
  </w:style>
  <w:style w:type="paragraph" w:styleId="Footer">
    <w:name w:val="footer"/>
    <w:basedOn w:val="Normal"/>
    <w:link w:val="FooterChar"/>
    <w:uiPriority w:val="99"/>
    <w:unhideWhenUsed/>
    <w:rsid w:val="00D063D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63D5"/>
  </w:style>
  <w:style w:type="paragraph" w:styleId="NormalWeb">
    <w:name w:val="Normal (Web)"/>
    <w:basedOn w:val="Normal"/>
    <w:uiPriority w:val="99"/>
    <w:semiHidden/>
    <w:unhideWhenUsed/>
    <w:rsid w:val="00D063D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063D5"/>
    <w:rPr>
      <w:rFonts w:cs="Times New Roman"/>
      <w:i/>
      <w:iCs/>
    </w:rPr>
  </w:style>
  <w:style w:type="paragraph" w:styleId="ListParagraph">
    <w:name w:val="List Paragraph"/>
    <w:basedOn w:val="Normal"/>
    <w:uiPriority w:val="34"/>
    <w:qFormat/>
    <w:rsid w:val="0047688F"/>
    <w:pPr>
      <w:ind w:left="720"/>
      <w:contextualSpacing/>
    </w:pPr>
  </w:style>
  <w:style w:type="character" w:customStyle="1" w:styleId="Heading3Char">
    <w:name w:val="Heading 3 Char"/>
    <w:basedOn w:val="DefaultParagraphFont"/>
    <w:link w:val="Heading3"/>
    <w:uiPriority w:val="9"/>
    <w:rsid w:val="00B75CC7"/>
    <w:rPr>
      <w:rFonts w:ascii="Times New Roman" w:eastAsia="Times New Roman" w:hAnsi="Times New Roman" w:cs="Times New Roman"/>
      <w:b/>
      <w:bCs/>
      <w:sz w:val="27"/>
      <w:szCs w:val="27"/>
    </w:rPr>
  </w:style>
  <w:style w:type="character" w:styleId="Strong">
    <w:name w:val="Strong"/>
    <w:basedOn w:val="DefaultParagraphFont"/>
    <w:uiPriority w:val="22"/>
    <w:qFormat/>
    <w:rsid w:val="0032419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001567">
      <w:bodyDiv w:val="1"/>
      <w:marLeft w:val="0"/>
      <w:marRight w:val="0"/>
      <w:marTop w:val="0"/>
      <w:marBottom w:val="0"/>
      <w:divBdr>
        <w:top w:val="none" w:sz="0" w:space="0" w:color="auto"/>
        <w:left w:val="none" w:sz="0" w:space="0" w:color="auto"/>
        <w:bottom w:val="none" w:sz="0" w:space="0" w:color="auto"/>
        <w:right w:val="none" w:sz="0" w:space="0" w:color="auto"/>
      </w:divBdr>
    </w:div>
    <w:div w:id="84351476">
      <w:bodyDiv w:val="1"/>
      <w:marLeft w:val="0"/>
      <w:marRight w:val="0"/>
      <w:marTop w:val="0"/>
      <w:marBottom w:val="0"/>
      <w:divBdr>
        <w:top w:val="none" w:sz="0" w:space="0" w:color="auto"/>
        <w:left w:val="none" w:sz="0" w:space="0" w:color="auto"/>
        <w:bottom w:val="none" w:sz="0" w:space="0" w:color="auto"/>
        <w:right w:val="none" w:sz="0" w:space="0" w:color="auto"/>
      </w:divBdr>
    </w:div>
    <w:div w:id="145821154">
      <w:bodyDiv w:val="1"/>
      <w:marLeft w:val="0"/>
      <w:marRight w:val="0"/>
      <w:marTop w:val="0"/>
      <w:marBottom w:val="0"/>
      <w:divBdr>
        <w:top w:val="none" w:sz="0" w:space="0" w:color="auto"/>
        <w:left w:val="none" w:sz="0" w:space="0" w:color="auto"/>
        <w:bottom w:val="none" w:sz="0" w:space="0" w:color="auto"/>
        <w:right w:val="none" w:sz="0" w:space="0" w:color="auto"/>
      </w:divBdr>
    </w:div>
    <w:div w:id="441732188">
      <w:bodyDiv w:val="1"/>
      <w:marLeft w:val="0"/>
      <w:marRight w:val="0"/>
      <w:marTop w:val="0"/>
      <w:marBottom w:val="0"/>
      <w:divBdr>
        <w:top w:val="none" w:sz="0" w:space="0" w:color="auto"/>
        <w:left w:val="none" w:sz="0" w:space="0" w:color="auto"/>
        <w:bottom w:val="none" w:sz="0" w:space="0" w:color="auto"/>
        <w:right w:val="none" w:sz="0" w:space="0" w:color="auto"/>
      </w:divBdr>
    </w:div>
    <w:div w:id="501550261">
      <w:bodyDiv w:val="1"/>
      <w:marLeft w:val="0"/>
      <w:marRight w:val="0"/>
      <w:marTop w:val="0"/>
      <w:marBottom w:val="0"/>
      <w:divBdr>
        <w:top w:val="none" w:sz="0" w:space="0" w:color="auto"/>
        <w:left w:val="none" w:sz="0" w:space="0" w:color="auto"/>
        <w:bottom w:val="none" w:sz="0" w:space="0" w:color="auto"/>
        <w:right w:val="none" w:sz="0" w:space="0" w:color="auto"/>
      </w:divBdr>
    </w:div>
    <w:div w:id="1042747254">
      <w:bodyDiv w:val="1"/>
      <w:marLeft w:val="0"/>
      <w:marRight w:val="0"/>
      <w:marTop w:val="0"/>
      <w:marBottom w:val="0"/>
      <w:divBdr>
        <w:top w:val="none" w:sz="0" w:space="0" w:color="auto"/>
        <w:left w:val="none" w:sz="0" w:space="0" w:color="auto"/>
        <w:bottom w:val="none" w:sz="0" w:space="0" w:color="auto"/>
        <w:right w:val="none" w:sz="0" w:space="0" w:color="auto"/>
      </w:divBdr>
    </w:div>
    <w:div w:id="1227692641">
      <w:bodyDiv w:val="1"/>
      <w:marLeft w:val="0"/>
      <w:marRight w:val="0"/>
      <w:marTop w:val="0"/>
      <w:marBottom w:val="0"/>
      <w:divBdr>
        <w:top w:val="none" w:sz="0" w:space="0" w:color="auto"/>
        <w:left w:val="none" w:sz="0" w:space="0" w:color="auto"/>
        <w:bottom w:val="none" w:sz="0" w:space="0" w:color="auto"/>
        <w:right w:val="none" w:sz="0" w:space="0" w:color="auto"/>
      </w:divBdr>
    </w:div>
    <w:div w:id="172301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2665</Words>
  <Characters>15193</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kenzi pc</dc:creator>
  <cp:keywords/>
  <dc:description/>
  <cp:lastModifiedBy>Dan</cp:lastModifiedBy>
  <cp:revision>2</cp:revision>
  <dcterms:created xsi:type="dcterms:W3CDTF">2021-05-05T14:31:00Z</dcterms:created>
  <dcterms:modified xsi:type="dcterms:W3CDTF">2021-05-05T14:31:00Z</dcterms:modified>
</cp:coreProperties>
</file>