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88888" w14:textId="77777777" w:rsidR="007D6F4F" w:rsidRPr="008D7869" w:rsidRDefault="007D6F4F" w:rsidP="007D6F4F">
      <w:pPr>
        <w:pStyle w:val="NormalWeb"/>
        <w:spacing w:before="0" w:beforeAutospacing="0" w:after="0" w:afterAutospacing="0" w:line="480" w:lineRule="auto"/>
        <w:rPr>
          <w:b/>
          <w:bCs/>
          <w:i/>
          <w:iCs/>
          <w:color w:val="0E101A"/>
        </w:rPr>
      </w:pPr>
      <w:r w:rsidRPr="008D7869">
        <w:rPr>
          <w:rStyle w:val="Emphasis"/>
          <w:b/>
          <w:bCs/>
          <w:i w:val="0"/>
          <w:color w:val="0E101A"/>
        </w:rPr>
        <w:t>Name</w:t>
      </w:r>
    </w:p>
    <w:p w14:paraId="2A5A7A56" w14:textId="77777777" w:rsidR="007D6F4F" w:rsidRPr="008D7869" w:rsidRDefault="007D6F4F" w:rsidP="007D6F4F">
      <w:pPr>
        <w:pStyle w:val="NormalWeb"/>
        <w:spacing w:before="0" w:beforeAutospacing="0" w:after="0" w:afterAutospacing="0" w:line="480" w:lineRule="auto"/>
        <w:rPr>
          <w:b/>
          <w:bCs/>
          <w:i/>
          <w:iCs/>
          <w:color w:val="0E101A"/>
        </w:rPr>
      </w:pPr>
      <w:r w:rsidRPr="008D7869">
        <w:rPr>
          <w:rStyle w:val="Emphasis"/>
          <w:b/>
          <w:bCs/>
          <w:i w:val="0"/>
          <w:color w:val="0E101A"/>
        </w:rPr>
        <w:t>Course</w:t>
      </w:r>
    </w:p>
    <w:p w14:paraId="6C14002B" w14:textId="77777777" w:rsidR="007D6F4F" w:rsidRPr="008D7869" w:rsidRDefault="007D6F4F" w:rsidP="007D6F4F">
      <w:pPr>
        <w:pStyle w:val="NormalWeb"/>
        <w:spacing w:before="0" w:beforeAutospacing="0" w:after="0" w:afterAutospacing="0" w:line="480" w:lineRule="auto"/>
        <w:rPr>
          <w:b/>
          <w:bCs/>
          <w:i/>
          <w:iCs/>
          <w:color w:val="0E101A"/>
        </w:rPr>
      </w:pPr>
      <w:r w:rsidRPr="008D7869">
        <w:rPr>
          <w:rStyle w:val="Emphasis"/>
          <w:b/>
          <w:bCs/>
          <w:i w:val="0"/>
          <w:color w:val="0E101A"/>
        </w:rPr>
        <w:t>Institution</w:t>
      </w:r>
    </w:p>
    <w:p w14:paraId="56576409" w14:textId="77777777" w:rsidR="007D6F4F" w:rsidRPr="008D7869" w:rsidRDefault="007D6F4F" w:rsidP="007D6F4F">
      <w:pPr>
        <w:pStyle w:val="NormalWeb"/>
        <w:spacing w:before="0" w:beforeAutospacing="0" w:after="0" w:afterAutospacing="0" w:line="480" w:lineRule="auto"/>
        <w:rPr>
          <w:b/>
          <w:bCs/>
          <w:i/>
          <w:iCs/>
          <w:color w:val="0E101A"/>
        </w:rPr>
      </w:pPr>
      <w:r w:rsidRPr="008D7869">
        <w:rPr>
          <w:rStyle w:val="Emphasis"/>
          <w:b/>
          <w:bCs/>
          <w:i w:val="0"/>
          <w:color w:val="0E101A"/>
        </w:rPr>
        <w:t>Date</w:t>
      </w:r>
    </w:p>
    <w:p w14:paraId="43338DE7" w14:textId="77777777" w:rsidR="00CC03E8" w:rsidRPr="00CC03E8" w:rsidRDefault="00CC03E8" w:rsidP="00CC03E8">
      <w:pPr>
        <w:pStyle w:val="NormalWeb"/>
        <w:spacing w:before="0" w:beforeAutospacing="0" w:after="0" w:afterAutospacing="0" w:line="480" w:lineRule="auto"/>
        <w:jc w:val="center"/>
        <w:rPr>
          <w:b/>
          <w:bCs/>
          <w:i/>
          <w:iCs/>
          <w:color w:val="0E101A"/>
        </w:rPr>
      </w:pPr>
      <w:r w:rsidRPr="00CC03E8">
        <w:rPr>
          <w:rStyle w:val="Emphasis"/>
          <w:b/>
          <w:bCs/>
          <w:i w:val="0"/>
          <w:iCs w:val="0"/>
          <w:color w:val="0E101A"/>
        </w:rPr>
        <w:t>Anti-Semitism</w:t>
      </w:r>
    </w:p>
    <w:p w14:paraId="2BD7AF56" w14:textId="77777777" w:rsidR="00CC03E8" w:rsidRDefault="00CC03E8" w:rsidP="00CC03E8">
      <w:pPr>
        <w:pStyle w:val="NormalWeb"/>
        <w:spacing w:before="0" w:beforeAutospacing="0" w:after="0" w:afterAutospacing="0" w:line="480" w:lineRule="auto"/>
        <w:jc w:val="center"/>
        <w:rPr>
          <w:color w:val="0E101A"/>
        </w:rPr>
      </w:pPr>
      <w:r>
        <w:rPr>
          <w:rStyle w:val="Strong"/>
          <w:color w:val="0E101A"/>
        </w:rPr>
        <w:t>Introduction</w:t>
      </w:r>
    </w:p>
    <w:p w14:paraId="0C6E369C" w14:textId="77777777" w:rsidR="00CC03E8" w:rsidRDefault="00CC03E8" w:rsidP="00CC03E8">
      <w:pPr>
        <w:pStyle w:val="NormalWeb"/>
        <w:spacing w:before="0" w:beforeAutospacing="0" w:after="0" w:afterAutospacing="0" w:line="480" w:lineRule="auto"/>
        <w:ind w:firstLine="720"/>
        <w:rPr>
          <w:color w:val="0E101A"/>
        </w:rPr>
      </w:pPr>
      <w:r>
        <w:rPr>
          <w:color w:val="0E101A"/>
        </w:rPr>
        <w:t>Anti-Semitism is a pertinent issue in Jewish life. The hostile behavior towards Jews just because they are Jews to either oppress, injure or isolate them politically and socially. Prejudice and stereotypical views are inclusive of this inhumane act. This article evaluates Anti-Semitism in context, its history in the Jewish culture, its dangers and limitation to Jews, and measures that are taken to ensure that we are creating an environment free of hate crimes.</w:t>
      </w:r>
    </w:p>
    <w:p w14:paraId="7B31B345" w14:textId="77777777" w:rsidR="00CC03E8" w:rsidRDefault="00CC03E8" w:rsidP="00CC03E8">
      <w:pPr>
        <w:pStyle w:val="NormalWeb"/>
        <w:spacing w:before="0" w:beforeAutospacing="0" w:after="0" w:afterAutospacing="0" w:line="480" w:lineRule="auto"/>
        <w:jc w:val="center"/>
        <w:rPr>
          <w:color w:val="0E101A"/>
        </w:rPr>
      </w:pPr>
      <w:r>
        <w:rPr>
          <w:rStyle w:val="Strong"/>
          <w:color w:val="0E101A"/>
        </w:rPr>
        <w:t>History of Anti-Semitism</w:t>
      </w:r>
    </w:p>
    <w:p w14:paraId="3CB74B8A" w14:textId="77777777" w:rsidR="00CC03E8" w:rsidRDefault="00CC03E8" w:rsidP="00CC03E8">
      <w:pPr>
        <w:pStyle w:val="NormalWeb"/>
        <w:spacing w:before="0" w:beforeAutospacing="0" w:after="0" w:afterAutospacing="0" w:line="480" w:lineRule="auto"/>
        <w:ind w:firstLine="720"/>
        <w:rPr>
          <w:color w:val="0E101A"/>
        </w:rPr>
      </w:pPr>
      <w:r>
        <w:rPr>
          <w:color w:val="0E101A"/>
        </w:rPr>
        <w:t>The rise of Christianity greatly increased the hatred of Jews. They were seen as outsiders and people who rejected Jesus and crucified him yet it is the Romans that carried out the crucifixion. In the 11th-14th centuries, persecution of Jews was rampant and they were regarded as Christ-killers. Jews largely lived in all-Jewish ghettos and were blamed for poisoning the rivers or wells in the occurrence of a disease outbreak. In the 18th century, the influence of Christianity began to decrease during the Enlightenment. These led religiously based hatred of Jews declining but an immense increase in non-religious criticism. Judaism was seen as a retrogressive belief.</w:t>
      </w:r>
    </w:p>
    <w:p w14:paraId="5ED9AF25" w14:textId="65B49280" w:rsidR="00CC03E8" w:rsidRDefault="00CC03E8" w:rsidP="00CC03E8">
      <w:pPr>
        <w:pStyle w:val="NormalWeb"/>
        <w:spacing w:before="0" w:beforeAutospacing="0" w:after="0" w:afterAutospacing="0" w:line="480" w:lineRule="auto"/>
        <w:ind w:firstLine="720"/>
        <w:rPr>
          <w:color w:val="0E101A"/>
        </w:rPr>
      </w:pPr>
      <w:r>
        <w:rPr>
          <w:color w:val="0E101A"/>
        </w:rPr>
        <w:t xml:space="preserve">In the 19th century, Jews who were denied civil rights lived all over Europe as outsiders and were subjected to hostility. This hostility resulted in deadly persecution as Russian pogroms, anti-Jewish riots, and violent attacks on Jewish communities with the aid of the Russian </w:t>
      </w:r>
      <w:r>
        <w:rPr>
          <w:color w:val="0E101A"/>
        </w:rPr>
        <w:lastRenderedPageBreak/>
        <w:t>government. This led to the classification of Jews as a race, which led to the belief that a Jewish race will once rise and rule</w:t>
      </w:r>
      <w:r w:rsidR="004F4F1B">
        <w:rPr>
          <w:color w:val="0E101A"/>
        </w:rPr>
        <w:t xml:space="preserve"> (</w:t>
      </w:r>
      <w:r w:rsidR="004F4F1B" w:rsidRPr="003F5C0B">
        <w:t>Wertheimer</w:t>
      </w:r>
      <w:r w:rsidR="004F4F1B">
        <w:t>, n. p).</w:t>
      </w:r>
      <w:r>
        <w:rPr>
          <w:color w:val="0E101A"/>
        </w:rPr>
        <w:t xml:space="preserve"> The same set of beliefs led to the Holocaust, which resulted in the deaths of six million Jews, more than a third of the Jewish population.</w:t>
      </w:r>
    </w:p>
    <w:p w14:paraId="6020F941" w14:textId="76D3A47F" w:rsidR="00CC03E8" w:rsidRDefault="00CC03E8" w:rsidP="00CC03E8">
      <w:pPr>
        <w:pStyle w:val="NormalWeb"/>
        <w:spacing w:before="0" w:beforeAutospacing="0" w:after="0" w:afterAutospacing="0" w:line="480" w:lineRule="auto"/>
        <w:jc w:val="center"/>
        <w:rPr>
          <w:color w:val="0E101A"/>
        </w:rPr>
      </w:pPr>
      <w:r>
        <w:rPr>
          <w:rStyle w:val="Strong"/>
          <w:color w:val="0E101A"/>
        </w:rPr>
        <w:t>Assimilation of Jewish cultures</w:t>
      </w:r>
    </w:p>
    <w:p w14:paraId="0DEE922B" w14:textId="407B3126" w:rsidR="00724242" w:rsidRDefault="00CC03E8" w:rsidP="00CC03E8">
      <w:pPr>
        <w:pStyle w:val="NormalWeb"/>
        <w:spacing w:before="0" w:beforeAutospacing="0" w:after="0" w:afterAutospacing="0" w:line="480" w:lineRule="auto"/>
        <w:ind w:firstLine="720"/>
        <w:rPr>
          <w:color w:val="0E101A"/>
        </w:rPr>
      </w:pPr>
      <w:r>
        <w:rPr>
          <w:color w:val="0E101A"/>
        </w:rPr>
        <w:t>Anti-Semitism can be traced back to ancient times, possibly to the beginning of Jewish history. From both the time of the Bible to the Roman Empire, Jews were chastised and often persecuted for attempting to maintain their identity as a distinct social and religious community, refusing to accept the traditions and lifestyles of the non-Jewish societies in which they lived. Jewish assimilation is more in the modern-day since the stresses of society to be like everyone else are high</w:t>
      </w:r>
      <w:r w:rsidR="004F4F1B">
        <w:rPr>
          <w:color w:val="0E101A"/>
        </w:rPr>
        <w:t xml:space="preserve"> (</w:t>
      </w:r>
      <w:r w:rsidR="004F4F1B" w:rsidRPr="003F5C0B">
        <w:t>Laffer</w:t>
      </w:r>
      <w:r w:rsidR="004F4F1B">
        <w:t xml:space="preserve"> n. p).</w:t>
      </w:r>
    </w:p>
    <w:p w14:paraId="3D93714C" w14:textId="7394E276" w:rsidR="00724242" w:rsidRDefault="00CC03E8" w:rsidP="00C365BE">
      <w:pPr>
        <w:pStyle w:val="NormalWeb"/>
        <w:spacing w:before="0" w:beforeAutospacing="0" w:after="0" w:afterAutospacing="0" w:line="480" w:lineRule="auto"/>
        <w:ind w:firstLine="720"/>
        <w:rPr>
          <w:color w:val="0E101A"/>
        </w:rPr>
      </w:pPr>
      <w:r>
        <w:rPr>
          <w:color w:val="0E101A"/>
        </w:rPr>
        <w:t xml:space="preserve">The New Reform Judaism Movement also adds to this, since it is a branch of Judaism that has become more moderate on following the laws of the Torah (Jewish law), </w:t>
      </w:r>
      <w:r w:rsidR="00C365BE">
        <w:rPr>
          <w:color w:val="0E101A"/>
        </w:rPr>
        <w:t xml:space="preserve">resulting in more Jews dropping their guard on observing religion. </w:t>
      </w:r>
      <w:r>
        <w:rPr>
          <w:color w:val="0E101A"/>
        </w:rPr>
        <w:t xml:space="preserve"> Although the view on Jews has significantly improved, in the US specifically, the nation is guided as a Christian nation, </w:t>
      </w:r>
      <w:r w:rsidR="00724242">
        <w:rPr>
          <w:color w:val="0E101A"/>
        </w:rPr>
        <w:tab/>
      </w:r>
      <w:r>
        <w:rPr>
          <w:color w:val="0E101A"/>
        </w:rPr>
        <w:t xml:space="preserve">with a common example being all of the Christmas songs and advertisements being played during the holiday season with parents needing to say that they do not celebrate Christmas and the lack of such advertisement for any Jewish holiday during the year. </w:t>
      </w:r>
    </w:p>
    <w:p w14:paraId="665005FB" w14:textId="5ECEC61F" w:rsidR="00CC03E8" w:rsidRDefault="00CC03E8" w:rsidP="00724242">
      <w:pPr>
        <w:pStyle w:val="NormalWeb"/>
        <w:spacing w:before="0" w:beforeAutospacing="0" w:after="0" w:afterAutospacing="0" w:line="480" w:lineRule="auto"/>
        <w:ind w:firstLine="720"/>
        <w:rPr>
          <w:color w:val="0E101A"/>
        </w:rPr>
      </w:pPr>
      <w:r>
        <w:rPr>
          <w:color w:val="0E101A"/>
        </w:rPr>
        <w:t>Americans see themselves on spiritual journeys. These journeys are fluid and shifting, and their spiritual involvements will unfold progressively, leading in all sorts of directions. Journeys have an ultimate starting point, and they will finally have an ending point, but in the years in between, there is the likelihood for all sorts of disclosures, as individuals explore their spirituality in the context of what is trendy in their work and home lives and in their community, the country, and the world. </w:t>
      </w:r>
    </w:p>
    <w:p w14:paraId="270267CB" w14:textId="04E65E0D" w:rsidR="00CC03E8" w:rsidRDefault="00CC03E8" w:rsidP="00724242">
      <w:pPr>
        <w:pStyle w:val="NormalWeb"/>
        <w:spacing w:before="0" w:beforeAutospacing="0" w:after="0" w:afterAutospacing="0" w:line="480" w:lineRule="auto"/>
        <w:ind w:firstLine="720"/>
        <w:rPr>
          <w:color w:val="0E101A"/>
        </w:rPr>
      </w:pPr>
      <w:r>
        <w:rPr>
          <w:color w:val="0E101A"/>
        </w:rPr>
        <w:lastRenderedPageBreak/>
        <w:t>Rise of intermarriages. A</w:t>
      </w:r>
      <w:r w:rsidR="00C365BE">
        <w:rPr>
          <w:color w:val="0E101A"/>
        </w:rPr>
        <w:t>ccording to a survey done in</w:t>
      </w:r>
      <w:r>
        <w:rPr>
          <w:color w:val="0E101A"/>
        </w:rPr>
        <w:t xml:space="preserve"> 2013 in the </w:t>
      </w:r>
      <w:r w:rsidR="00C365BE">
        <w:rPr>
          <w:color w:val="0E101A"/>
        </w:rPr>
        <w:t xml:space="preserve">U.S by </w:t>
      </w:r>
      <w:r w:rsidRPr="00CC03E8">
        <w:rPr>
          <w:color w:val="0E101A"/>
        </w:rPr>
        <w:t>Pew Research Center</w:t>
      </w:r>
      <w:r>
        <w:rPr>
          <w:color w:val="0E101A"/>
        </w:rPr>
        <w:t>’s Religion &amp; Public Life Project</w:t>
      </w:r>
      <w:r w:rsidR="00C365BE">
        <w:rPr>
          <w:color w:val="0E101A"/>
        </w:rPr>
        <w:t xml:space="preserve">, the rate of </w:t>
      </w:r>
      <w:r>
        <w:rPr>
          <w:color w:val="0E101A"/>
        </w:rPr>
        <w:t xml:space="preserve">intermarriage </w:t>
      </w:r>
      <w:r w:rsidR="00C365BE">
        <w:rPr>
          <w:color w:val="0E101A"/>
        </w:rPr>
        <w:t>was</w:t>
      </w:r>
      <w:r>
        <w:rPr>
          <w:color w:val="0E101A"/>
        </w:rPr>
        <w:t xml:space="preserve"> 58</w:t>
      </w:r>
      <w:r w:rsidR="00C365BE">
        <w:rPr>
          <w:color w:val="0E101A"/>
        </w:rPr>
        <w:t xml:space="preserve"> percent </w:t>
      </w:r>
      <w:r>
        <w:rPr>
          <w:color w:val="0E101A"/>
        </w:rPr>
        <w:t xml:space="preserve">among Jews </w:t>
      </w:r>
      <w:r w:rsidR="00C365BE">
        <w:rPr>
          <w:color w:val="0E101A"/>
        </w:rPr>
        <w:t xml:space="preserve">while for non-orthodox Jews it was a staggering </w:t>
      </w:r>
      <w:r>
        <w:rPr>
          <w:color w:val="0E101A"/>
        </w:rPr>
        <w:t>71</w:t>
      </w:r>
      <w:r w:rsidR="00C365BE">
        <w:rPr>
          <w:color w:val="0E101A"/>
        </w:rPr>
        <w:t xml:space="preserve"> percent</w:t>
      </w:r>
      <w:r w:rsidR="004F4F1B">
        <w:rPr>
          <w:color w:val="0E101A"/>
        </w:rPr>
        <w:t xml:space="preserve"> (</w:t>
      </w:r>
      <w:r w:rsidR="004F4F1B" w:rsidRPr="003F5C0B">
        <w:t>Laffer</w:t>
      </w:r>
      <w:r w:rsidR="004F4F1B">
        <w:t xml:space="preserve"> n. p).</w:t>
      </w:r>
      <w:r>
        <w:rPr>
          <w:color w:val="0E101A"/>
        </w:rPr>
        <w:t xml:space="preserve"> The more liberal American Jewish movements including </w:t>
      </w:r>
      <w:r w:rsidRPr="00CC03E8">
        <w:rPr>
          <w:color w:val="0E101A"/>
        </w:rPr>
        <w:t>Reform</w:t>
      </w:r>
      <w:r>
        <w:rPr>
          <w:color w:val="0E101A"/>
        </w:rPr>
        <w:t>, </w:t>
      </w:r>
      <w:r w:rsidRPr="00CC03E8">
        <w:rPr>
          <w:color w:val="0E101A"/>
        </w:rPr>
        <w:t>Reconstructionist</w:t>
      </w:r>
      <w:r>
        <w:rPr>
          <w:color w:val="0E101A"/>
        </w:rPr>
        <w:t xml:space="preserve"> do not generally regard the historic corpus and process of Jewish law as intrinsically binding. Progressive rabbinical associations have no firm prohibition against intermarriage; according to a survey of rabbis, conducted in 1985, more than 87% of Reconstructionist rabbis were willing to officiate at </w:t>
      </w:r>
      <w:r w:rsidR="00C365BE">
        <w:rPr>
          <w:color w:val="0E101A"/>
        </w:rPr>
        <w:t xml:space="preserve">marriages involving people from different faiths. Also, in </w:t>
      </w:r>
      <w:r>
        <w:rPr>
          <w:color w:val="0E101A"/>
        </w:rPr>
        <w:t xml:space="preserve">2003 </w:t>
      </w:r>
      <w:r w:rsidR="00C365BE">
        <w:rPr>
          <w:color w:val="0E101A"/>
        </w:rPr>
        <w:t xml:space="preserve">more than 50 percent </w:t>
      </w:r>
      <w:r>
        <w:rPr>
          <w:color w:val="0E101A"/>
        </w:rPr>
        <w:t xml:space="preserve">Reform rabbis </w:t>
      </w:r>
      <w:r w:rsidR="00C365BE">
        <w:rPr>
          <w:color w:val="0E101A"/>
        </w:rPr>
        <w:t xml:space="preserve">used to refuse to conduct marriages between people from different faiths. </w:t>
      </w:r>
    </w:p>
    <w:p w14:paraId="4E7EBB3B" w14:textId="77777777" w:rsidR="00724242" w:rsidRDefault="00CC03E8" w:rsidP="00724242">
      <w:pPr>
        <w:pStyle w:val="NormalWeb"/>
        <w:spacing w:before="0" w:beforeAutospacing="0" w:after="0" w:afterAutospacing="0" w:line="480" w:lineRule="auto"/>
        <w:jc w:val="center"/>
        <w:rPr>
          <w:rStyle w:val="Strong"/>
          <w:color w:val="0E101A"/>
        </w:rPr>
      </w:pPr>
      <w:r>
        <w:rPr>
          <w:rStyle w:val="Strong"/>
          <w:color w:val="0E101A"/>
        </w:rPr>
        <w:t>Measures to curb Anti- Semitism</w:t>
      </w:r>
    </w:p>
    <w:p w14:paraId="24E4E93A" w14:textId="092A2BB5" w:rsidR="00CC03E8" w:rsidRDefault="00CC03E8" w:rsidP="00724242">
      <w:pPr>
        <w:pStyle w:val="NormalWeb"/>
        <w:spacing w:before="0" w:beforeAutospacing="0" w:after="0" w:afterAutospacing="0" w:line="480" w:lineRule="auto"/>
        <w:rPr>
          <w:color w:val="0E101A"/>
        </w:rPr>
      </w:pPr>
      <w:r>
        <w:rPr>
          <w:color w:val="0E101A"/>
        </w:rPr>
        <w:t>The significance to these determinations is the involvement of the Jewish minority in the issues that concern it, for example through consistent consultation within the context of minorities’ policy and in the execution of the national plan to combat racism, similar forms of hostility and hate crime. Dialogue with Jewish organizations is also directed on specific issues such as security augmenting measures, interreligious cooperation, and the International Forum on Holocaust Remembrance and Combating Anti-Semitism</w:t>
      </w:r>
      <w:r w:rsidR="004F4F1B">
        <w:rPr>
          <w:color w:val="0E101A"/>
        </w:rPr>
        <w:t xml:space="preserve"> (</w:t>
      </w:r>
      <w:r w:rsidR="004F4F1B" w:rsidRPr="003F5C0B">
        <w:t>Rosen</w:t>
      </w:r>
      <w:r w:rsidR="004F4F1B">
        <w:t xml:space="preserve"> </w:t>
      </w:r>
      <w:proofErr w:type="spellStart"/>
      <w:r w:rsidR="004F4F1B">
        <w:t>n.p</w:t>
      </w:r>
      <w:proofErr w:type="spellEnd"/>
      <w:r w:rsidR="004F4F1B">
        <w:t>).</w:t>
      </w:r>
    </w:p>
    <w:p w14:paraId="7CD429B0" w14:textId="77777777" w:rsidR="00CC03E8" w:rsidRDefault="00CC03E8" w:rsidP="00724242">
      <w:pPr>
        <w:pStyle w:val="NormalWeb"/>
        <w:spacing w:before="0" w:beforeAutospacing="0" w:after="0" w:afterAutospacing="0" w:line="480" w:lineRule="auto"/>
        <w:ind w:firstLine="720"/>
        <w:rPr>
          <w:color w:val="0E101A"/>
        </w:rPr>
      </w:pPr>
      <w:r>
        <w:rPr>
          <w:color w:val="0E101A"/>
        </w:rPr>
        <w:t>In Sweden for example, the government has appointed a special envoy for intercultural and interfaith dialogue, including for international efforts to combat anti-Semitism and Islamophobia at the international level, based at the Ministry for Foreign Affairs. The special envoy works to enhance coordination of intergovernmental efforts and strengthen Sweden’s cooperation with key international stakeholders and international Jewish organizations.</w:t>
      </w:r>
    </w:p>
    <w:p w14:paraId="72503A0C" w14:textId="57777E72" w:rsidR="00CC03E8" w:rsidRDefault="00CC03E8" w:rsidP="00724242">
      <w:pPr>
        <w:pStyle w:val="NormalWeb"/>
        <w:spacing w:before="0" w:beforeAutospacing="0" w:after="0" w:afterAutospacing="0" w:line="480" w:lineRule="auto"/>
        <w:ind w:firstLine="720"/>
        <w:rPr>
          <w:color w:val="0E101A"/>
        </w:rPr>
      </w:pPr>
      <w:r>
        <w:rPr>
          <w:color w:val="0E101A"/>
        </w:rPr>
        <w:t xml:space="preserve">Giving support to civil society has also been seen as an effective measure to conduct anti-Semitism. Sweden has put this measure in place by establishing the Swedish Agency for Youth </w:t>
      </w:r>
      <w:r>
        <w:rPr>
          <w:color w:val="0E101A"/>
        </w:rPr>
        <w:lastRenderedPageBreak/>
        <w:t>and Civil Society that distributes annual funding in accordance with the Ordinance on government grants to activities combating racism and similar forms of intolerance</w:t>
      </w:r>
      <w:r w:rsidR="004F4F1B">
        <w:rPr>
          <w:color w:val="0E101A"/>
        </w:rPr>
        <w:t xml:space="preserve"> (</w:t>
      </w:r>
      <w:r w:rsidR="004F4F1B" w:rsidRPr="003F5C0B">
        <w:t>Rosen</w:t>
      </w:r>
      <w:r w:rsidR="004F4F1B">
        <w:t xml:space="preserve"> </w:t>
      </w:r>
      <w:proofErr w:type="spellStart"/>
      <w:r w:rsidR="004F4F1B">
        <w:t>n.p</w:t>
      </w:r>
      <w:proofErr w:type="spellEnd"/>
      <w:r w:rsidR="004F4F1B">
        <w:t>).</w:t>
      </w:r>
    </w:p>
    <w:p w14:paraId="0ACFDAF8" w14:textId="77777777" w:rsidR="00CC03E8" w:rsidRDefault="00CC03E8" w:rsidP="00CC03E8">
      <w:pPr>
        <w:pStyle w:val="NormalWeb"/>
        <w:spacing w:before="0" w:beforeAutospacing="0" w:after="0" w:afterAutospacing="0" w:line="480" w:lineRule="auto"/>
        <w:rPr>
          <w:color w:val="0E101A"/>
        </w:rPr>
      </w:pPr>
      <w:r>
        <w:rPr>
          <w:color w:val="0E101A"/>
        </w:rPr>
        <w:t>Currently, the Agency has received more funding to increase the distribution of government grants to projects specifically aimed at combating forms of intolerance such as anti-Semitism.</w:t>
      </w:r>
    </w:p>
    <w:p w14:paraId="63101244" w14:textId="77777777" w:rsidR="00CC03E8" w:rsidRDefault="00CC03E8" w:rsidP="004F4F1B">
      <w:pPr>
        <w:pStyle w:val="NormalWeb"/>
        <w:spacing w:before="0" w:beforeAutospacing="0" w:after="0" w:afterAutospacing="0" w:line="480" w:lineRule="auto"/>
        <w:jc w:val="center"/>
        <w:rPr>
          <w:color w:val="0E101A"/>
        </w:rPr>
      </w:pPr>
      <w:r>
        <w:rPr>
          <w:rStyle w:val="Strong"/>
          <w:color w:val="0E101A"/>
        </w:rPr>
        <w:t>Conclusion</w:t>
      </w:r>
    </w:p>
    <w:p w14:paraId="7A99A10D" w14:textId="77777777" w:rsidR="00CC03E8" w:rsidRDefault="00CC03E8" w:rsidP="00CC03E8">
      <w:pPr>
        <w:pStyle w:val="NormalWeb"/>
        <w:spacing w:before="0" w:beforeAutospacing="0" w:after="0" w:afterAutospacing="0" w:line="480" w:lineRule="auto"/>
        <w:ind w:firstLine="720"/>
        <w:rPr>
          <w:color w:val="0E101A"/>
        </w:rPr>
      </w:pPr>
      <w:r>
        <w:rPr>
          <w:color w:val="0E101A"/>
        </w:rPr>
        <w:t>Various factors have led to the reduction of anti-Semitism as discussed in this article. Anti-Semitism is a hate crime and has adversely affected Jews dating back from the biblical ages to the modern era. As noted, the American society has become more inclusive of the Jewish culture as they term themselves as spiritual people.</w:t>
      </w:r>
    </w:p>
    <w:p w14:paraId="72C47491" w14:textId="00EBF7BD" w:rsidR="00CC03E8" w:rsidRDefault="00CC03E8" w:rsidP="00CC03E8">
      <w:pPr>
        <w:pStyle w:val="NormalWeb"/>
        <w:spacing w:before="0" w:beforeAutospacing="0" w:after="0" w:afterAutospacing="0" w:line="480" w:lineRule="auto"/>
        <w:ind w:firstLine="720"/>
        <w:rPr>
          <w:color w:val="0E101A"/>
        </w:rPr>
      </w:pPr>
      <w:r>
        <w:rPr>
          <w:color w:val="0E101A"/>
        </w:rPr>
        <w:t xml:space="preserve">Despite Christianity being predominantly the American religion, a high number of intermarriages among Jews and Christians has been reported. Intermarriage </w:t>
      </w:r>
      <w:r w:rsidR="00C365BE">
        <w:rPr>
          <w:color w:val="0E101A"/>
        </w:rPr>
        <w:t xml:space="preserve">represents a </w:t>
      </w:r>
      <w:r>
        <w:rPr>
          <w:color w:val="0E101A"/>
        </w:rPr>
        <w:t xml:space="preserve">positive </w:t>
      </w:r>
      <w:r w:rsidR="00C365BE">
        <w:rPr>
          <w:color w:val="0E101A"/>
        </w:rPr>
        <w:t>result of a society that is open and free to anyone</w:t>
      </w:r>
      <w:r>
        <w:rPr>
          <w:color w:val="0E101A"/>
        </w:rPr>
        <w:t xml:space="preserve">. If the Jewish community is open, welcoming, embracing, and pluralistic, then more people will be encouraged to identify with the Jewish people. </w:t>
      </w:r>
      <w:r w:rsidR="00C365BE">
        <w:rPr>
          <w:color w:val="0E101A"/>
        </w:rPr>
        <w:t>Therefore, i</w:t>
      </w:r>
      <w:r>
        <w:rPr>
          <w:color w:val="0E101A"/>
        </w:rPr>
        <w:t xml:space="preserve">ntermarriage </w:t>
      </w:r>
      <w:r w:rsidR="00C365BE">
        <w:rPr>
          <w:color w:val="0E101A"/>
        </w:rPr>
        <w:t xml:space="preserve">can be seen as leading to the continuity of the Jews. </w:t>
      </w:r>
    </w:p>
    <w:p w14:paraId="75B8E0D3" w14:textId="77777777" w:rsidR="00CC03E8" w:rsidRDefault="00CC03E8" w:rsidP="00CC03E8">
      <w:pPr>
        <w:pStyle w:val="NormalWeb"/>
        <w:spacing w:before="0" w:beforeAutospacing="0" w:after="0" w:afterAutospacing="0" w:line="480" w:lineRule="auto"/>
        <w:rPr>
          <w:color w:val="0E101A"/>
        </w:rPr>
      </w:pPr>
      <w:r>
        <w:rPr>
          <w:color w:val="0E101A"/>
        </w:rPr>
        <w:t>The formation of the International Forum on Holocaust Remembrance and Combating Anti-Semitism is a great measure to ensure that people remember the evils that took place based on hatred of Jews for the mere fact of being Jews.</w:t>
      </w:r>
    </w:p>
    <w:p w14:paraId="20856754" w14:textId="77777777" w:rsidR="004D1C16" w:rsidRPr="00E7417B" w:rsidRDefault="004D1C16" w:rsidP="00CC03E8">
      <w:pPr>
        <w:shd w:val="clear" w:color="auto" w:fill="FFFFFF"/>
        <w:spacing w:before="100" w:beforeAutospacing="1" w:after="0" w:line="480" w:lineRule="auto"/>
        <w:ind w:firstLine="720"/>
        <w:rPr>
          <w:rFonts w:ascii="Times New Roman" w:eastAsia="Times New Roman" w:hAnsi="Times New Roman" w:cs="Times New Roman"/>
          <w:color w:val="000000"/>
          <w:sz w:val="24"/>
          <w:szCs w:val="24"/>
        </w:rPr>
      </w:pPr>
    </w:p>
    <w:p w14:paraId="38D9D01E" w14:textId="77777777" w:rsidR="00452DF5" w:rsidRPr="00452DF5" w:rsidRDefault="00452DF5" w:rsidP="00452DF5">
      <w:pPr>
        <w:shd w:val="clear" w:color="auto" w:fill="FFFFFF"/>
        <w:spacing w:before="100" w:beforeAutospacing="1" w:after="0" w:line="480" w:lineRule="auto"/>
        <w:ind w:firstLine="720"/>
        <w:rPr>
          <w:rFonts w:ascii="Times New Roman" w:eastAsia="Times New Roman" w:hAnsi="Times New Roman" w:cs="Times New Roman"/>
          <w:b/>
          <w:color w:val="000000"/>
          <w:sz w:val="24"/>
          <w:szCs w:val="24"/>
        </w:rPr>
      </w:pPr>
    </w:p>
    <w:p w14:paraId="4A755D39" w14:textId="77679594" w:rsidR="008D7869" w:rsidRDefault="008D7869" w:rsidP="008D7869">
      <w:pPr>
        <w:shd w:val="clear" w:color="auto" w:fill="FFFFFF"/>
        <w:spacing w:before="100" w:beforeAutospacing="1" w:after="0" w:line="480" w:lineRule="auto"/>
        <w:rPr>
          <w:rFonts w:ascii="Times New Roman" w:eastAsia="Times New Roman" w:hAnsi="Times New Roman" w:cs="Times New Roman"/>
          <w:color w:val="000000"/>
          <w:sz w:val="24"/>
          <w:szCs w:val="24"/>
        </w:rPr>
      </w:pPr>
    </w:p>
    <w:p w14:paraId="5BE258A2" w14:textId="77777777" w:rsidR="008D7869" w:rsidRPr="00E97034" w:rsidRDefault="008D7869" w:rsidP="008D7869">
      <w:pPr>
        <w:shd w:val="clear" w:color="auto" w:fill="FFFFFF"/>
        <w:spacing w:before="100" w:beforeAutospacing="1" w:after="0" w:line="480" w:lineRule="auto"/>
        <w:rPr>
          <w:rFonts w:ascii="Times New Roman" w:eastAsia="Times New Roman" w:hAnsi="Times New Roman" w:cs="Times New Roman"/>
          <w:color w:val="000000"/>
          <w:sz w:val="24"/>
          <w:szCs w:val="24"/>
        </w:rPr>
      </w:pPr>
    </w:p>
    <w:p w14:paraId="2276EABA" w14:textId="03E4B104" w:rsidR="007D6F4F" w:rsidRPr="003F5C0B" w:rsidRDefault="008D7869" w:rsidP="009F0562">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Works Cited </w:t>
      </w:r>
    </w:p>
    <w:p w14:paraId="23E915C5" w14:textId="20A29CAF" w:rsidR="008D7869" w:rsidRDefault="007D6F4F" w:rsidP="007D6F4F">
      <w:pPr>
        <w:spacing w:after="0" w:line="480" w:lineRule="auto"/>
        <w:jc w:val="both"/>
        <w:rPr>
          <w:rFonts w:ascii="Times New Roman" w:hAnsi="Times New Roman" w:cs="Times New Roman"/>
          <w:sz w:val="24"/>
        </w:rPr>
      </w:pPr>
      <w:r w:rsidRPr="00CD7A69">
        <w:rPr>
          <w:rStyle w:val="footer-bottomcolophon"/>
          <w:rFonts w:ascii="Times New Roman" w:hAnsi="Times New Roman"/>
          <w:sz w:val="24"/>
          <w:szCs w:val="24"/>
        </w:rPr>
        <w:t>Anti-Defamation League</w:t>
      </w:r>
      <w:r>
        <w:rPr>
          <w:rStyle w:val="footer-bottomcolophon"/>
          <w:rFonts w:ascii="Times New Roman" w:hAnsi="Times New Roman"/>
          <w:sz w:val="24"/>
          <w:szCs w:val="24"/>
        </w:rPr>
        <w:t xml:space="preserve">. </w:t>
      </w:r>
      <w:r w:rsidRPr="00CD7A69">
        <w:rPr>
          <w:rStyle w:val="footer-bottomcolophon"/>
          <w:rFonts w:ascii="Times New Roman" w:hAnsi="Times New Roman"/>
          <w:sz w:val="24"/>
          <w:szCs w:val="24"/>
        </w:rPr>
        <w:t>(2021)</w:t>
      </w:r>
      <w:r>
        <w:rPr>
          <w:rStyle w:val="footer-bottomcolophon"/>
          <w:rFonts w:ascii="Times New Roman" w:hAnsi="Times New Roman"/>
          <w:sz w:val="24"/>
          <w:szCs w:val="24"/>
        </w:rPr>
        <w:t xml:space="preserve">. </w:t>
      </w:r>
      <w:r w:rsidRPr="003F5C0B">
        <w:rPr>
          <w:rFonts w:ascii="Times New Roman" w:hAnsi="Times New Roman" w:cs="Times New Roman"/>
          <w:i/>
          <w:sz w:val="24"/>
        </w:rPr>
        <w:t>Anti-Semitism</w:t>
      </w:r>
      <w:r>
        <w:rPr>
          <w:rFonts w:ascii="Times New Roman" w:hAnsi="Times New Roman" w:cs="Times New Roman"/>
          <w:sz w:val="24"/>
        </w:rPr>
        <w:t xml:space="preserve">. Retrieved from </w:t>
      </w:r>
      <w:r w:rsidR="008D7869" w:rsidRPr="008D7869">
        <w:rPr>
          <w:rFonts w:ascii="Times New Roman" w:hAnsi="Times New Roman" w:cs="Times New Roman"/>
          <w:sz w:val="24"/>
        </w:rPr>
        <w:t>https://www.adl.org/anti-</w:t>
      </w:r>
    </w:p>
    <w:p w14:paraId="47179DF6" w14:textId="35EFC46E" w:rsidR="007D6F4F" w:rsidRDefault="004F4F1B" w:rsidP="008D7869">
      <w:pPr>
        <w:spacing w:after="0" w:line="480" w:lineRule="auto"/>
        <w:ind w:firstLine="720"/>
        <w:jc w:val="both"/>
        <w:rPr>
          <w:rFonts w:ascii="Times New Roman" w:hAnsi="Times New Roman" w:cs="Times New Roman"/>
          <w:sz w:val="24"/>
        </w:rPr>
      </w:pPr>
      <w:r w:rsidRPr="008D7869">
        <w:rPr>
          <w:rFonts w:ascii="Times New Roman" w:hAnsi="Times New Roman" w:cs="Times New Roman"/>
          <w:sz w:val="24"/>
        </w:rPr>
        <w:t>Semitism</w:t>
      </w:r>
    </w:p>
    <w:p w14:paraId="7013CFA4" w14:textId="77777777" w:rsidR="007D6F4F" w:rsidRDefault="007D6F4F" w:rsidP="007D6F4F">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Young, J. </w:t>
      </w:r>
      <w:r w:rsidRPr="003F5C0B">
        <w:rPr>
          <w:rFonts w:ascii="Times New Roman" w:hAnsi="Times New Roman" w:cs="Times New Roman"/>
          <w:sz w:val="24"/>
          <w:szCs w:val="24"/>
        </w:rPr>
        <w:t>(Winter, 1997)</w:t>
      </w:r>
      <w:r>
        <w:rPr>
          <w:rFonts w:ascii="Times New Roman" w:hAnsi="Times New Roman" w:cs="Times New Roman"/>
          <w:sz w:val="24"/>
          <w:szCs w:val="24"/>
        </w:rPr>
        <w:t xml:space="preserve">. </w:t>
      </w:r>
      <w:r w:rsidRPr="003F5C0B">
        <w:rPr>
          <w:rFonts w:ascii="Times New Roman" w:hAnsi="Times New Roman" w:cs="Times New Roman"/>
          <w:i/>
          <w:sz w:val="24"/>
          <w:szCs w:val="24"/>
        </w:rPr>
        <w:t>The Holocaust and American Jewish Identity</w:t>
      </w:r>
      <w:r>
        <w:rPr>
          <w:rFonts w:ascii="Times New Roman" w:hAnsi="Times New Roman" w:cs="Times New Roman"/>
          <w:sz w:val="24"/>
          <w:szCs w:val="24"/>
        </w:rPr>
        <w:t xml:space="preserve">. </w:t>
      </w:r>
      <w:r w:rsidRPr="003F5C0B">
        <w:rPr>
          <w:rFonts w:ascii="Times New Roman" w:hAnsi="Times New Roman" w:cs="Times New Roman"/>
          <w:sz w:val="24"/>
          <w:szCs w:val="24"/>
        </w:rPr>
        <w:t>The Culture front</w:t>
      </w:r>
      <w:r>
        <w:rPr>
          <w:rFonts w:ascii="Times New Roman" w:hAnsi="Times New Roman" w:cs="Times New Roman"/>
          <w:sz w:val="24"/>
          <w:szCs w:val="24"/>
        </w:rPr>
        <w:t xml:space="preserve"> </w:t>
      </w:r>
    </w:p>
    <w:p w14:paraId="55A5C303" w14:textId="77777777" w:rsidR="008D7869" w:rsidRDefault="007D6F4F" w:rsidP="007D6F4F">
      <w:pPr>
        <w:spacing w:after="0" w:line="480" w:lineRule="auto"/>
        <w:rPr>
          <w:rFonts w:ascii="Times New Roman" w:hAnsi="Times New Roman" w:cs="Times New Roman"/>
          <w:sz w:val="24"/>
          <w:szCs w:val="24"/>
        </w:rPr>
      </w:pPr>
      <w:r w:rsidRPr="003F5C0B">
        <w:rPr>
          <w:rFonts w:ascii="Times New Roman" w:hAnsi="Times New Roman" w:cs="Times New Roman"/>
          <w:sz w:val="24"/>
          <w:szCs w:val="24"/>
        </w:rPr>
        <w:t>Rosen,</w:t>
      </w:r>
      <w:r>
        <w:rPr>
          <w:rFonts w:ascii="Times New Roman" w:hAnsi="Times New Roman" w:cs="Times New Roman"/>
          <w:sz w:val="24"/>
          <w:szCs w:val="24"/>
        </w:rPr>
        <w:t xml:space="preserve"> J. (</w:t>
      </w:r>
      <w:r w:rsidRPr="003F5C0B">
        <w:rPr>
          <w:rFonts w:ascii="Times New Roman" w:hAnsi="Times New Roman" w:cs="Times New Roman"/>
          <w:sz w:val="24"/>
          <w:szCs w:val="24"/>
        </w:rPr>
        <w:t>November 4, 2001</w:t>
      </w:r>
      <w:r>
        <w:rPr>
          <w:rFonts w:ascii="Times New Roman" w:hAnsi="Times New Roman" w:cs="Times New Roman"/>
          <w:sz w:val="24"/>
          <w:szCs w:val="24"/>
        </w:rPr>
        <w:t xml:space="preserve">). </w:t>
      </w:r>
      <w:r w:rsidRPr="003F5C0B">
        <w:rPr>
          <w:rFonts w:ascii="Times New Roman" w:hAnsi="Times New Roman" w:cs="Times New Roman"/>
          <w:i/>
          <w:sz w:val="24"/>
          <w:szCs w:val="24"/>
        </w:rPr>
        <w:t>The Uncomfortable Question of Anti-Semitism</w:t>
      </w:r>
      <w:r>
        <w:rPr>
          <w:rFonts w:ascii="Times New Roman" w:hAnsi="Times New Roman" w:cs="Times New Roman"/>
          <w:sz w:val="24"/>
          <w:szCs w:val="24"/>
        </w:rPr>
        <w:t xml:space="preserve">: </w:t>
      </w:r>
      <w:r w:rsidRPr="003F5C0B">
        <w:rPr>
          <w:rFonts w:ascii="Times New Roman" w:hAnsi="Times New Roman" w:cs="Times New Roman"/>
          <w:sz w:val="24"/>
          <w:szCs w:val="24"/>
        </w:rPr>
        <w:t xml:space="preserve">The New York </w:t>
      </w:r>
    </w:p>
    <w:p w14:paraId="4311A849" w14:textId="340F9A78" w:rsidR="007D6F4F" w:rsidRDefault="007D6F4F" w:rsidP="008D7869">
      <w:pPr>
        <w:spacing w:after="0" w:line="480" w:lineRule="auto"/>
        <w:ind w:firstLine="720"/>
        <w:rPr>
          <w:rFonts w:ascii="Times New Roman" w:hAnsi="Times New Roman" w:cs="Times New Roman"/>
          <w:sz w:val="24"/>
          <w:szCs w:val="24"/>
        </w:rPr>
      </w:pPr>
      <w:r w:rsidRPr="003F5C0B">
        <w:rPr>
          <w:rFonts w:ascii="Times New Roman" w:hAnsi="Times New Roman" w:cs="Times New Roman"/>
          <w:sz w:val="24"/>
          <w:szCs w:val="24"/>
        </w:rPr>
        <w:t xml:space="preserve">Times </w:t>
      </w:r>
      <w:r>
        <w:rPr>
          <w:rFonts w:ascii="Times New Roman" w:hAnsi="Times New Roman" w:cs="Times New Roman"/>
          <w:sz w:val="24"/>
          <w:szCs w:val="24"/>
        </w:rPr>
        <w:t>Magazine.</w:t>
      </w:r>
    </w:p>
    <w:p w14:paraId="05D1AE7B" w14:textId="77777777" w:rsidR="008D7869" w:rsidRDefault="007D6F4F" w:rsidP="007D6F4F">
      <w:pPr>
        <w:spacing w:after="0" w:line="480" w:lineRule="auto"/>
        <w:rPr>
          <w:rFonts w:ascii="Times New Roman" w:hAnsi="Times New Roman" w:cs="Times New Roman"/>
          <w:sz w:val="24"/>
          <w:szCs w:val="24"/>
        </w:rPr>
      </w:pPr>
      <w:r w:rsidRPr="003F5C0B">
        <w:rPr>
          <w:rFonts w:ascii="Times New Roman" w:hAnsi="Times New Roman" w:cs="Times New Roman"/>
          <w:sz w:val="24"/>
          <w:szCs w:val="24"/>
        </w:rPr>
        <w:t xml:space="preserve">Laffer, D. (2011). </w:t>
      </w:r>
      <w:r w:rsidRPr="003F5C0B">
        <w:rPr>
          <w:rFonts w:ascii="Times New Roman" w:hAnsi="Times New Roman" w:cs="Times New Roman"/>
          <w:i/>
          <w:sz w:val="24"/>
          <w:szCs w:val="24"/>
        </w:rPr>
        <w:t>The Jewish Trail of Tears The Evian Conference of July 1938</w:t>
      </w:r>
      <w:r w:rsidRPr="003F5C0B">
        <w:rPr>
          <w:rFonts w:ascii="Times New Roman" w:hAnsi="Times New Roman" w:cs="Times New Roman"/>
          <w:sz w:val="24"/>
          <w:szCs w:val="24"/>
        </w:rPr>
        <w:t xml:space="preserve">. Retrieved from </w:t>
      </w:r>
    </w:p>
    <w:p w14:paraId="1771CCF7" w14:textId="533726A0" w:rsidR="007D6F4F" w:rsidRPr="003F5C0B" w:rsidRDefault="007D6F4F" w:rsidP="008D7869">
      <w:pPr>
        <w:spacing w:after="0" w:line="480" w:lineRule="auto"/>
        <w:ind w:firstLine="720"/>
        <w:rPr>
          <w:rFonts w:ascii="Times New Roman" w:hAnsi="Times New Roman" w:cs="Times New Roman"/>
          <w:sz w:val="24"/>
          <w:szCs w:val="24"/>
        </w:rPr>
      </w:pPr>
      <w:r w:rsidRPr="008D7869">
        <w:rPr>
          <w:rFonts w:ascii="Times New Roman" w:hAnsi="Times New Roman" w:cs="Times New Roman"/>
          <w:sz w:val="24"/>
          <w:szCs w:val="24"/>
        </w:rPr>
        <w:t>https://www.researchgate.net/publication/254706382_The_Jewish_Trail_of_Tears_The_Evian_Conference_of_July_1938/citation/download</w:t>
      </w:r>
    </w:p>
    <w:p w14:paraId="4638268C" w14:textId="77777777" w:rsidR="008D7869" w:rsidRDefault="007D6F4F" w:rsidP="007D6F4F">
      <w:pPr>
        <w:rPr>
          <w:rFonts w:ascii="Times New Roman" w:hAnsi="Times New Roman" w:cs="Times New Roman"/>
          <w:sz w:val="24"/>
          <w:szCs w:val="24"/>
        </w:rPr>
      </w:pPr>
      <w:r w:rsidRPr="003F5C0B">
        <w:rPr>
          <w:rFonts w:ascii="Times New Roman" w:hAnsi="Times New Roman" w:cs="Times New Roman"/>
          <w:sz w:val="24"/>
          <w:szCs w:val="24"/>
        </w:rPr>
        <w:t xml:space="preserve">Wertheimer, J. (1993). </w:t>
      </w:r>
      <w:r w:rsidRPr="003F5C0B">
        <w:rPr>
          <w:rFonts w:ascii="Times New Roman" w:hAnsi="Times New Roman" w:cs="Times New Roman"/>
          <w:i/>
          <w:sz w:val="24"/>
        </w:rPr>
        <w:t>A People Divided: Judaism In Contemporary America</w:t>
      </w:r>
      <w:r w:rsidRPr="003F5C0B">
        <w:rPr>
          <w:rFonts w:ascii="Times New Roman" w:hAnsi="Times New Roman" w:cs="Times New Roman"/>
          <w:i/>
          <w:iCs/>
          <w:sz w:val="24"/>
          <w:szCs w:val="24"/>
        </w:rPr>
        <w:t>.</w:t>
      </w:r>
      <w:r w:rsidRPr="003F5C0B">
        <w:rPr>
          <w:rFonts w:ascii="Times New Roman" w:hAnsi="Times New Roman" w:cs="Times New Roman"/>
          <w:sz w:val="24"/>
          <w:szCs w:val="24"/>
        </w:rPr>
        <w:t xml:space="preserve"> New York, NY: </w:t>
      </w:r>
    </w:p>
    <w:p w14:paraId="03D0EE69" w14:textId="581F5CCE" w:rsidR="001D1BB2" w:rsidRDefault="007D6F4F" w:rsidP="008D7869">
      <w:pPr>
        <w:ind w:firstLine="720"/>
      </w:pPr>
      <w:r w:rsidRPr="003F5C0B">
        <w:rPr>
          <w:rFonts w:ascii="Times New Roman" w:hAnsi="Times New Roman" w:cs="Times New Roman"/>
          <w:sz w:val="24"/>
          <w:szCs w:val="24"/>
        </w:rPr>
        <w:t xml:space="preserve">Basic Books. </w:t>
      </w:r>
      <w:r w:rsidRPr="008D7869">
        <w:rPr>
          <w:rFonts w:ascii="Times New Roman" w:hAnsi="Times New Roman" w:cs="Times New Roman"/>
          <w:sz w:val="24"/>
          <w:szCs w:val="24"/>
        </w:rPr>
        <w:t>https://franklin.library.upenn.edu/catalog/FRANKLIN_9917726963503681</w:t>
      </w:r>
    </w:p>
    <w:sectPr w:rsidR="001D1BB2" w:rsidSect="008D7869">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DDD76" w14:textId="77777777" w:rsidR="00722904" w:rsidRDefault="00722904" w:rsidP="008D7869">
      <w:pPr>
        <w:spacing w:after="0" w:line="240" w:lineRule="auto"/>
      </w:pPr>
      <w:r>
        <w:separator/>
      </w:r>
    </w:p>
  </w:endnote>
  <w:endnote w:type="continuationSeparator" w:id="0">
    <w:p w14:paraId="69DBA32C" w14:textId="77777777" w:rsidR="00722904" w:rsidRDefault="00722904" w:rsidP="008D78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A7EC9" w14:textId="77777777" w:rsidR="00722904" w:rsidRDefault="00722904" w:rsidP="008D7869">
      <w:pPr>
        <w:spacing w:after="0" w:line="240" w:lineRule="auto"/>
      </w:pPr>
      <w:r>
        <w:separator/>
      </w:r>
    </w:p>
  </w:footnote>
  <w:footnote w:type="continuationSeparator" w:id="0">
    <w:p w14:paraId="7FEA9DC2" w14:textId="77777777" w:rsidR="00722904" w:rsidRDefault="00722904" w:rsidP="008D78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4A99C" w14:textId="502A51F8" w:rsidR="008D7869" w:rsidRPr="008D7869" w:rsidRDefault="008D7869">
    <w:pPr>
      <w:pStyle w:val="Header"/>
      <w:jc w:val="cent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7869">
      <w:rPr>
        <w:rFonts w:ascii="Times New Roman" w:hAnsi="Times New Roman" w:cs="Times New Roman"/>
        <w:sz w:val="24"/>
        <w:szCs w:val="24"/>
      </w:rPr>
      <w:t xml:space="preserve">Surname </w:t>
    </w:r>
    <w:sdt>
      <w:sdtPr>
        <w:rPr>
          <w:rFonts w:ascii="Times New Roman" w:hAnsi="Times New Roman" w:cs="Times New Roman"/>
          <w:sz w:val="24"/>
          <w:szCs w:val="24"/>
        </w:rPr>
        <w:id w:val="-2024847228"/>
        <w:docPartObj>
          <w:docPartGallery w:val="Page Numbers (Top of Page)"/>
          <w:docPartUnique/>
        </w:docPartObj>
      </w:sdtPr>
      <w:sdtEndPr>
        <w:rPr>
          <w:noProof/>
        </w:rPr>
      </w:sdtEndPr>
      <w:sdtContent>
        <w:r w:rsidRPr="008D7869">
          <w:rPr>
            <w:rFonts w:ascii="Times New Roman" w:hAnsi="Times New Roman" w:cs="Times New Roman"/>
            <w:sz w:val="24"/>
            <w:szCs w:val="24"/>
          </w:rPr>
          <w:fldChar w:fldCharType="begin"/>
        </w:r>
        <w:r w:rsidRPr="008D7869">
          <w:rPr>
            <w:rFonts w:ascii="Times New Roman" w:hAnsi="Times New Roman" w:cs="Times New Roman"/>
            <w:sz w:val="24"/>
            <w:szCs w:val="24"/>
          </w:rPr>
          <w:instrText xml:space="preserve"> PAGE   \* MERGEFORMAT </w:instrText>
        </w:r>
        <w:r w:rsidRPr="008D7869">
          <w:rPr>
            <w:rFonts w:ascii="Times New Roman" w:hAnsi="Times New Roman" w:cs="Times New Roman"/>
            <w:sz w:val="24"/>
            <w:szCs w:val="24"/>
          </w:rPr>
          <w:fldChar w:fldCharType="separate"/>
        </w:r>
        <w:r w:rsidRPr="008D7869">
          <w:rPr>
            <w:rFonts w:ascii="Times New Roman" w:hAnsi="Times New Roman" w:cs="Times New Roman"/>
            <w:noProof/>
            <w:sz w:val="24"/>
            <w:szCs w:val="24"/>
          </w:rPr>
          <w:t>2</w:t>
        </w:r>
        <w:r w:rsidRPr="008D7869">
          <w:rPr>
            <w:rFonts w:ascii="Times New Roman" w:hAnsi="Times New Roman" w:cs="Times New Roman"/>
            <w:noProof/>
            <w:sz w:val="24"/>
            <w:szCs w:val="24"/>
          </w:rPr>
          <w:fldChar w:fldCharType="end"/>
        </w:r>
      </w:sdtContent>
    </w:sdt>
  </w:p>
  <w:p w14:paraId="3BC149E5" w14:textId="6B165200" w:rsidR="008D7869" w:rsidRPr="008D7869" w:rsidRDefault="008D7869">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EFD00" w14:textId="7CA174A4" w:rsidR="008D7869" w:rsidRPr="008D7869" w:rsidRDefault="008D7869">
    <w:pPr>
      <w:pStyle w:val="Head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7869">
      <w:rPr>
        <w:rFonts w:ascii="Times New Roman" w:hAnsi="Times New Roman" w:cs="Times New Roman"/>
        <w:sz w:val="24"/>
        <w:szCs w:val="24"/>
      </w:rPr>
      <w:t>Surname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6905F3"/>
    <w:multiLevelType w:val="multilevel"/>
    <w:tmpl w:val="EFC04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F4F"/>
    <w:rsid w:val="000A30BA"/>
    <w:rsid w:val="001B5AD0"/>
    <w:rsid w:val="001D1BB2"/>
    <w:rsid w:val="001D6115"/>
    <w:rsid w:val="00221414"/>
    <w:rsid w:val="002B0AF3"/>
    <w:rsid w:val="003D62F0"/>
    <w:rsid w:val="003E3CD8"/>
    <w:rsid w:val="003F16F1"/>
    <w:rsid w:val="00452DF5"/>
    <w:rsid w:val="0049438D"/>
    <w:rsid w:val="004D1C16"/>
    <w:rsid w:val="004F4F1B"/>
    <w:rsid w:val="006146FA"/>
    <w:rsid w:val="00722904"/>
    <w:rsid w:val="00724242"/>
    <w:rsid w:val="0072642E"/>
    <w:rsid w:val="00786F99"/>
    <w:rsid w:val="007D6F4F"/>
    <w:rsid w:val="008D7869"/>
    <w:rsid w:val="008F1D3C"/>
    <w:rsid w:val="009F0562"/>
    <w:rsid w:val="00A22B69"/>
    <w:rsid w:val="00A9500E"/>
    <w:rsid w:val="00AF4C03"/>
    <w:rsid w:val="00BA6163"/>
    <w:rsid w:val="00BE47F3"/>
    <w:rsid w:val="00C365BE"/>
    <w:rsid w:val="00CC03E8"/>
    <w:rsid w:val="00CE7D26"/>
    <w:rsid w:val="00D351C9"/>
    <w:rsid w:val="00DF683D"/>
    <w:rsid w:val="00E25BD2"/>
    <w:rsid w:val="00E43F37"/>
    <w:rsid w:val="00E7417B"/>
    <w:rsid w:val="00E97034"/>
    <w:rsid w:val="00F262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BA8CB"/>
  <w15:chartTrackingRefBased/>
  <w15:docId w15:val="{CE31ED82-15FB-4B92-97FB-0BBD51DA8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F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D6F4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D6F4F"/>
    <w:rPr>
      <w:rFonts w:cs="Times New Roman"/>
      <w:i/>
      <w:iCs/>
    </w:rPr>
  </w:style>
  <w:style w:type="character" w:styleId="Hyperlink">
    <w:name w:val="Hyperlink"/>
    <w:basedOn w:val="DefaultParagraphFont"/>
    <w:uiPriority w:val="99"/>
    <w:unhideWhenUsed/>
    <w:rsid w:val="007D6F4F"/>
    <w:rPr>
      <w:color w:val="0563C1" w:themeColor="hyperlink"/>
      <w:u w:val="single"/>
    </w:rPr>
  </w:style>
  <w:style w:type="character" w:customStyle="1" w:styleId="footer-bottomcolophon">
    <w:name w:val="footer-bottom__colophon"/>
    <w:basedOn w:val="DefaultParagraphFont"/>
    <w:rsid w:val="007D6F4F"/>
  </w:style>
  <w:style w:type="paragraph" w:styleId="Header">
    <w:name w:val="header"/>
    <w:basedOn w:val="Normal"/>
    <w:link w:val="HeaderChar"/>
    <w:uiPriority w:val="99"/>
    <w:unhideWhenUsed/>
    <w:rsid w:val="008D78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7869"/>
  </w:style>
  <w:style w:type="paragraph" w:styleId="Footer">
    <w:name w:val="footer"/>
    <w:basedOn w:val="Normal"/>
    <w:link w:val="FooterChar"/>
    <w:uiPriority w:val="99"/>
    <w:unhideWhenUsed/>
    <w:rsid w:val="008D78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7869"/>
  </w:style>
  <w:style w:type="character" w:styleId="UnresolvedMention">
    <w:name w:val="Unresolved Mention"/>
    <w:basedOn w:val="DefaultParagraphFont"/>
    <w:uiPriority w:val="99"/>
    <w:semiHidden/>
    <w:unhideWhenUsed/>
    <w:rsid w:val="008D7869"/>
    <w:rPr>
      <w:color w:val="605E5C"/>
      <w:shd w:val="clear" w:color="auto" w:fill="E1DFDD"/>
    </w:rPr>
  </w:style>
  <w:style w:type="character" w:styleId="Strong">
    <w:name w:val="Strong"/>
    <w:basedOn w:val="DefaultParagraphFont"/>
    <w:uiPriority w:val="22"/>
    <w:qFormat/>
    <w:rsid w:val="00CC03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931804">
      <w:bodyDiv w:val="1"/>
      <w:marLeft w:val="0"/>
      <w:marRight w:val="0"/>
      <w:marTop w:val="0"/>
      <w:marBottom w:val="0"/>
      <w:divBdr>
        <w:top w:val="none" w:sz="0" w:space="0" w:color="auto"/>
        <w:left w:val="none" w:sz="0" w:space="0" w:color="auto"/>
        <w:bottom w:val="none" w:sz="0" w:space="0" w:color="auto"/>
        <w:right w:val="none" w:sz="0" w:space="0" w:color="auto"/>
      </w:divBdr>
    </w:div>
    <w:div w:id="736518866">
      <w:bodyDiv w:val="1"/>
      <w:marLeft w:val="0"/>
      <w:marRight w:val="0"/>
      <w:marTop w:val="0"/>
      <w:marBottom w:val="0"/>
      <w:divBdr>
        <w:top w:val="none" w:sz="0" w:space="0" w:color="auto"/>
        <w:left w:val="none" w:sz="0" w:space="0" w:color="auto"/>
        <w:bottom w:val="none" w:sz="0" w:space="0" w:color="auto"/>
        <w:right w:val="none" w:sz="0" w:space="0" w:color="auto"/>
      </w:divBdr>
    </w:div>
    <w:div w:id="1144348248">
      <w:bodyDiv w:val="1"/>
      <w:marLeft w:val="0"/>
      <w:marRight w:val="0"/>
      <w:marTop w:val="0"/>
      <w:marBottom w:val="0"/>
      <w:divBdr>
        <w:top w:val="none" w:sz="0" w:space="0" w:color="auto"/>
        <w:left w:val="none" w:sz="0" w:space="0" w:color="auto"/>
        <w:bottom w:val="none" w:sz="0" w:space="0" w:color="auto"/>
        <w:right w:val="none" w:sz="0" w:space="0" w:color="auto"/>
      </w:divBdr>
      <w:divsChild>
        <w:div w:id="195696784">
          <w:marLeft w:val="0"/>
          <w:marRight w:val="0"/>
          <w:marTop w:val="0"/>
          <w:marBottom w:val="0"/>
          <w:divBdr>
            <w:top w:val="none" w:sz="0" w:space="0" w:color="auto"/>
            <w:left w:val="none" w:sz="0" w:space="0" w:color="auto"/>
            <w:bottom w:val="none" w:sz="0" w:space="0" w:color="auto"/>
            <w:right w:val="none" w:sz="0" w:space="0" w:color="auto"/>
          </w:divBdr>
          <w:divsChild>
            <w:div w:id="493840401">
              <w:marLeft w:val="0"/>
              <w:marRight w:val="0"/>
              <w:marTop w:val="0"/>
              <w:marBottom w:val="0"/>
              <w:divBdr>
                <w:top w:val="none" w:sz="0" w:space="0" w:color="auto"/>
                <w:left w:val="none" w:sz="0" w:space="0" w:color="auto"/>
                <w:bottom w:val="none" w:sz="0" w:space="0" w:color="auto"/>
                <w:right w:val="none" w:sz="0" w:space="0" w:color="auto"/>
              </w:divBdr>
              <w:divsChild>
                <w:div w:id="1381782741">
                  <w:marLeft w:val="0"/>
                  <w:marRight w:val="0"/>
                  <w:marTop w:val="0"/>
                  <w:marBottom w:val="0"/>
                  <w:divBdr>
                    <w:top w:val="none" w:sz="0" w:space="0" w:color="auto"/>
                    <w:left w:val="none" w:sz="0" w:space="0" w:color="auto"/>
                    <w:bottom w:val="none" w:sz="0" w:space="0" w:color="auto"/>
                    <w:right w:val="none" w:sz="0" w:space="0" w:color="auto"/>
                  </w:divBdr>
                  <w:divsChild>
                    <w:div w:id="688290086">
                      <w:marLeft w:val="0"/>
                      <w:marRight w:val="0"/>
                      <w:marTop w:val="0"/>
                      <w:marBottom w:val="0"/>
                      <w:divBdr>
                        <w:top w:val="none" w:sz="0" w:space="0" w:color="auto"/>
                        <w:left w:val="none" w:sz="0" w:space="0" w:color="auto"/>
                        <w:bottom w:val="none" w:sz="0" w:space="0" w:color="auto"/>
                        <w:right w:val="none" w:sz="0" w:space="0" w:color="auto"/>
                      </w:divBdr>
                      <w:divsChild>
                        <w:div w:id="1257790568">
                          <w:marLeft w:val="0"/>
                          <w:marRight w:val="0"/>
                          <w:marTop w:val="0"/>
                          <w:marBottom w:val="0"/>
                          <w:divBdr>
                            <w:top w:val="none" w:sz="0" w:space="0" w:color="auto"/>
                            <w:left w:val="none" w:sz="0" w:space="0" w:color="auto"/>
                            <w:bottom w:val="none" w:sz="0" w:space="0" w:color="auto"/>
                            <w:right w:val="none" w:sz="0" w:space="0" w:color="auto"/>
                          </w:divBdr>
                          <w:divsChild>
                            <w:div w:id="345984184">
                              <w:marLeft w:val="0"/>
                              <w:marRight w:val="0"/>
                              <w:marTop w:val="0"/>
                              <w:marBottom w:val="0"/>
                              <w:divBdr>
                                <w:top w:val="none" w:sz="0" w:space="0" w:color="auto"/>
                                <w:left w:val="none" w:sz="0" w:space="0" w:color="auto"/>
                                <w:bottom w:val="none" w:sz="0" w:space="0" w:color="auto"/>
                                <w:right w:val="none" w:sz="0" w:space="0" w:color="auto"/>
                              </w:divBdr>
                              <w:divsChild>
                                <w:div w:id="567615340">
                                  <w:marLeft w:val="0"/>
                                  <w:marRight w:val="0"/>
                                  <w:marTop w:val="0"/>
                                  <w:marBottom w:val="0"/>
                                  <w:divBdr>
                                    <w:top w:val="none" w:sz="0" w:space="0" w:color="auto"/>
                                    <w:left w:val="none" w:sz="0" w:space="0" w:color="auto"/>
                                    <w:bottom w:val="none" w:sz="0" w:space="0" w:color="auto"/>
                                    <w:right w:val="none" w:sz="0" w:space="0" w:color="auto"/>
                                  </w:divBdr>
                                  <w:divsChild>
                                    <w:div w:id="117368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44547">
          <w:marLeft w:val="0"/>
          <w:marRight w:val="0"/>
          <w:marTop w:val="0"/>
          <w:marBottom w:val="0"/>
          <w:divBdr>
            <w:top w:val="none" w:sz="0" w:space="0" w:color="auto"/>
            <w:left w:val="none" w:sz="0" w:space="0" w:color="auto"/>
            <w:bottom w:val="none" w:sz="0" w:space="0" w:color="auto"/>
            <w:right w:val="none" w:sz="0" w:space="0" w:color="auto"/>
          </w:divBdr>
          <w:divsChild>
            <w:div w:id="1477719968">
              <w:marLeft w:val="0"/>
              <w:marRight w:val="0"/>
              <w:marTop w:val="0"/>
              <w:marBottom w:val="0"/>
              <w:divBdr>
                <w:top w:val="none" w:sz="0" w:space="0" w:color="auto"/>
                <w:left w:val="none" w:sz="0" w:space="0" w:color="auto"/>
                <w:bottom w:val="none" w:sz="0" w:space="0" w:color="auto"/>
                <w:right w:val="none" w:sz="0" w:space="0" w:color="auto"/>
              </w:divBdr>
              <w:divsChild>
                <w:div w:id="98142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624617">
          <w:marLeft w:val="0"/>
          <w:marRight w:val="0"/>
          <w:marTop w:val="0"/>
          <w:marBottom w:val="0"/>
          <w:divBdr>
            <w:top w:val="none" w:sz="0" w:space="0" w:color="auto"/>
            <w:left w:val="none" w:sz="0" w:space="0" w:color="auto"/>
            <w:bottom w:val="none" w:sz="0" w:space="0" w:color="auto"/>
            <w:right w:val="none" w:sz="0" w:space="0" w:color="auto"/>
          </w:divBdr>
          <w:divsChild>
            <w:div w:id="493296866">
              <w:marLeft w:val="0"/>
              <w:marRight w:val="0"/>
              <w:marTop w:val="0"/>
              <w:marBottom w:val="225"/>
              <w:divBdr>
                <w:top w:val="none" w:sz="0" w:space="0" w:color="auto"/>
                <w:left w:val="none" w:sz="0" w:space="0" w:color="auto"/>
                <w:bottom w:val="none" w:sz="0" w:space="0" w:color="auto"/>
                <w:right w:val="none" w:sz="0" w:space="0" w:color="auto"/>
              </w:divBdr>
              <w:divsChild>
                <w:div w:id="90588823">
                  <w:marLeft w:val="0"/>
                  <w:marRight w:val="0"/>
                  <w:marTop w:val="0"/>
                  <w:marBottom w:val="0"/>
                  <w:divBdr>
                    <w:top w:val="none" w:sz="0" w:space="0" w:color="auto"/>
                    <w:left w:val="none" w:sz="0" w:space="0" w:color="auto"/>
                    <w:bottom w:val="none" w:sz="0" w:space="0" w:color="auto"/>
                    <w:right w:val="none" w:sz="0" w:space="0" w:color="auto"/>
                  </w:divBdr>
                  <w:divsChild>
                    <w:div w:id="1811554584">
                      <w:marLeft w:val="0"/>
                      <w:marRight w:val="150"/>
                      <w:marTop w:val="0"/>
                      <w:marBottom w:val="0"/>
                      <w:divBdr>
                        <w:top w:val="none" w:sz="0" w:space="0" w:color="auto"/>
                        <w:left w:val="none" w:sz="0" w:space="0" w:color="auto"/>
                        <w:bottom w:val="none" w:sz="0" w:space="0" w:color="auto"/>
                        <w:right w:val="none" w:sz="0" w:space="0" w:color="auto"/>
                      </w:divBdr>
                    </w:div>
                    <w:div w:id="76114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87549">
              <w:marLeft w:val="0"/>
              <w:marRight w:val="0"/>
              <w:marTop w:val="0"/>
              <w:marBottom w:val="0"/>
              <w:divBdr>
                <w:top w:val="none" w:sz="0" w:space="0" w:color="auto"/>
                <w:left w:val="none" w:sz="0" w:space="0" w:color="auto"/>
                <w:bottom w:val="none" w:sz="0" w:space="0" w:color="auto"/>
                <w:right w:val="none" w:sz="0" w:space="0" w:color="auto"/>
              </w:divBdr>
            </w:div>
            <w:div w:id="1556431151">
              <w:marLeft w:val="0"/>
              <w:marRight w:val="0"/>
              <w:marTop w:val="0"/>
              <w:marBottom w:val="0"/>
              <w:divBdr>
                <w:top w:val="none" w:sz="0" w:space="0" w:color="auto"/>
                <w:left w:val="none" w:sz="0" w:space="0" w:color="auto"/>
                <w:bottom w:val="none" w:sz="0" w:space="0" w:color="auto"/>
                <w:right w:val="none" w:sz="0" w:space="0" w:color="auto"/>
              </w:divBdr>
              <w:divsChild>
                <w:div w:id="754592597">
                  <w:marLeft w:val="0"/>
                  <w:marRight w:val="0"/>
                  <w:marTop w:val="0"/>
                  <w:marBottom w:val="600"/>
                  <w:divBdr>
                    <w:top w:val="none" w:sz="0" w:space="0" w:color="auto"/>
                    <w:left w:val="none" w:sz="0" w:space="0" w:color="auto"/>
                    <w:bottom w:val="none" w:sz="0" w:space="0" w:color="auto"/>
                    <w:right w:val="none" w:sz="0" w:space="0" w:color="auto"/>
                  </w:divBdr>
                  <w:divsChild>
                    <w:div w:id="1273318013">
                      <w:marLeft w:val="0"/>
                      <w:marRight w:val="0"/>
                      <w:marTop w:val="0"/>
                      <w:marBottom w:val="0"/>
                      <w:divBdr>
                        <w:top w:val="none" w:sz="0" w:space="0" w:color="auto"/>
                        <w:left w:val="none" w:sz="0" w:space="0" w:color="auto"/>
                        <w:bottom w:val="none" w:sz="0" w:space="0" w:color="auto"/>
                        <w:right w:val="none" w:sz="0" w:space="0" w:color="auto"/>
                      </w:divBdr>
                    </w:div>
                  </w:divsChild>
                </w:div>
                <w:div w:id="216741691">
                  <w:marLeft w:val="0"/>
                  <w:marRight w:val="0"/>
                  <w:marTop w:val="0"/>
                  <w:marBottom w:val="600"/>
                  <w:divBdr>
                    <w:top w:val="none" w:sz="0" w:space="0" w:color="auto"/>
                    <w:left w:val="none" w:sz="0" w:space="0" w:color="auto"/>
                    <w:bottom w:val="none" w:sz="0" w:space="0" w:color="auto"/>
                    <w:right w:val="none" w:sz="0" w:space="0" w:color="auto"/>
                  </w:divBdr>
                  <w:divsChild>
                    <w:div w:id="181097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1124</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kenzi pc</dc:creator>
  <cp:keywords/>
  <dc:description/>
  <cp:lastModifiedBy>Dan</cp:lastModifiedBy>
  <cp:revision>6</cp:revision>
  <dcterms:created xsi:type="dcterms:W3CDTF">2021-05-03T18:41:00Z</dcterms:created>
  <dcterms:modified xsi:type="dcterms:W3CDTF">2021-05-04T02:01:00Z</dcterms:modified>
</cp:coreProperties>
</file>