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1C61" w:rsidRPr="00AF1B7F" w:rsidRDefault="00C01C61" w:rsidP="008B5495">
      <w:pPr>
        <w:jc w:val="both"/>
        <w:rPr>
          <w:rFonts w:ascii="Times New Roman" w:hAnsi="Times New Roman" w:cs="Times New Roman"/>
          <w:b/>
          <w:sz w:val="24"/>
          <w:szCs w:val="24"/>
        </w:rPr>
      </w:pPr>
      <w:r w:rsidRPr="00AF1B7F">
        <w:rPr>
          <w:rFonts w:ascii="Times New Roman" w:hAnsi="Times New Roman" w:cs="Times New Roman"/>
          <w:b/>
          <w:sz w:val="24"/>
          <w:szCs w:val="24"/>
        </w:rPr>
        <w:t>Discussion</w:t>
      </w:r>
    </w:p>
    <w:p w:rsidR="00942536" w:rsidRPr="00AF1B7F" w:rsidRDefault="00C01C61" w:rsidP="008B5495">
      <w:pPr>
        <w:jc w:val="both"/>
        <w:rPr>
          <w:rFonts w:ascii="Times New Roman" w:hAnsi="Times New Roman" w:cs="Times New Roman"/>
          <w:b/>
          <w:sz w:val="24"/>
          <w:szCs w:val="24"/>
        </w:rPr>
      </w:pPr>
      <w:r w:rsidRPr="00AF1B7F">
        <w:rPr>
          <w:rFonts w:ascii="Times New Roman" w:hAnsi="Times New Roman" w:cs="Times New Roman"/>
          <w:b/>
          <w:sz w:val="24"/>
          <w:szCs w:val="24"/>
        </w:rPr>
        <w:t xml:space="preserve">For this discussion, the environmental factors that I have selected includes </w:t>
      </w:r>
      <w:r w:rsidR="00B25739" w:rsidRPr="00AF1B7F">
        <w:rPr>
          <w:rFonts w:ascii="Times New Roman" w:hAnsi="Times New Roman" w:cs="Times New Roman"/>
          <w:b/>
          <w:sz w:val="24"/>
          <w:szCs w:val="24"/>
        </w:rPr>
        <w:t>economic</w:t>
      </w:r>
      <w:r w:rsidRPr="00AF1B7F">
        <w:rPr>
          <w:rFonts w:ascii="Times New Roman" w:hAnsi="Times New Roman" w:cs="Times New Roman"/>
          <w:b/>
          <w:sz w:val="24"/>
          <w:szCs w:val="24"/>
        </w:rPr>
        <w:t xml:space="preserve"> and political. </w:t>
      </w:r>
    </w:p>
    <w:p w:rsidR="008B5495" w:rsidRPr="00AF1B7F" w:rsidRDefault="008B5495" w:rsidP="002C602C">
      <w:pPr>
        <w:jc w:val="center"/>
        <w:rPr>
          <w:rFonts w:ascii="Times New Roman" w:hAnsi="Times New Roman" w:cs="Times New Roman"/>
          <w:b/>
          <w:sz w:val="24"/>
          <w:szCs w:val="24"/>
        </w:rPr>
      </w:pPr>
      <w:r w:rsidRPr="00AF1B7F">
        <w:rPr>
          <w:rFonts w:ascii="Times New Roman" w:hAnsi="Times New Roman" w:cs="Times New Roman"/>
          <w:b/>
          <w:sz w:val="24"/>
          <w:szCs w:val="24"/>
        </w:rPr>
        <w:t>Cultural Factor</w:t>
      </w:r>
    </w:p>
    <w:p w:rsidR="008B5495" w:rsidRPr="00B25739" w:rsidRDefault="002C602C" w:rsidP="002C602C">
      <w:pPr>
        <w:jc w:val="both"/>
        <w:rPr>
          <w:rFonts w:ascii="Times New Roman" w:hAnsi="Times New Roman" w:cs="Times New Roman"/>
          <w:sz w:val="24"/>
          <w:szCs w:val="24"/>
        </w:rPr>
      </w:pPr>
      <w:r w:rsidRPr="00B25739">
        <w:rPr>
          <w:rFonts w:ascii="Times New Roman" w:hAnsi="Times New Roman" w:cs="Times New Roman"/>
          <w:sz w:val="24"/>
          <w:szCs w:val="24"/>
        </w:rPr>
        <w:t xml:space="preserve">The political environment refers to government decisions that have an effect on the business operations. Furthermore, the time period during which these acts are implemented, whether at the local, state, or national level, is important in this regard. The company's top management must keep a close eye on the government's policies in order to make informed decisions. </w:t>
      </w:r>
      <w:r w:rsidRPr="00B25739">
        <w:rPr>
          <w:rFonts w:ascii="Times New Roman" w:hAnsi="Times New Roman" w:cs="Times New Roman"/>
          <w:sz w:val="24"/>
          <w:szCs w:val="24"/>
        </w:rPr>
        <w:t>Bureaucracy, quotas, trade controls, the degree of corruption, financial regulation, market regulation, and changes in various laws may all have an effect</w:t>
      </w:r>
      <w:r w:rsidRPr="00B25739">
        <w:rPr>
          <w:rFonts w:ascii="Times New Roman" w:hAnsi="Times New Roman" w:cs="Times New Roman"/>
          <w:sz w:val="24"/>
          <w:szCs w:val="24"/>
        </w:rPr>
        <w:t xml:space="preserve"> (</w:t>
      </w:r>
      <w:r w:rsidRPr="00B25739">
        <w:rPr>
          <w:rFonts w:ascii="Times New Roman" w:hAnsi="Times New Roman" w:cs="Times New Roman"/>
          <w:sz w:val="24"/>
          <w:szCs w:val="24"/>
        </w:rPr>
        <w:t>Tanner &amp; Raymond, 2010</w:t>
      </w:r>
      <w:r w:rsidRPr="00B25739">
        <w:rPr>
          <w:rFonts w:ascii="Times New Roman" w:hAnsi="Times New Roman" w:cs="Times New Roman"/>
          <w:sz w:val="24"/>
          <w:szCs w:val="24"/>
        </w:rPr>
        <w:t xml:space="preserve">). </w:t>
      </w:r>
      <w:r w:rsidRPr="00B25739">
        <w:rPr>
          <w:rFonts w:ascii="Times New Roman" w:hAnsi="Times New Roman" w:cs="Times New Roman"/>
          <w:sz w:val="24"/>
          <w:szCs w:val="24"/>
        </w:rPr>
        <w:t>Furthermore, the legal climate encompasses the country's rules, which can have an impact on how a corporation operates, since any company operates within the confines of the law and adheres to it strictly. Minimum wage laws, workplace safety laws, corporation law, union law, and other laws may be among them.</w:t>
      </w:r>
    </w:p>
    <w:p w:rsidR="00D83227" w:rsidRPr="00B25739" w:rsidRDefault="00D83227" w:rsidP="002C602C">
      <w:pPr>
        <w:jc w:val="both"/>
        <w:rPr>
          <w:rFonts w:ascii="Times New Roman" w:hAnsi="Times New Roman" w:cs="Times New Roman"/>
          <w:sz w:val="24"/>
          <w:szCs w:val="24"/>
        </w:rPr>
      </w:pPr>
      <w:r w:rsidRPr="00B25739">
        <w:rPr>
          <w:rFonts w:ascii="Times New Roman" w:hAnsi="Times New Roman" w:cs="Times New Roman"/>
          <w:sz w:val="24"/>
          <w:szCs w:val="24"/>
        </w:rPr>
        <w:t xml:space="preserve">Political factors in the environmental factors can stifle business operations while also presenting opportunities and risks. When deciding which markets to join or which nations to grow into, a company should consider the complexities of state regulations policies in that sector or region, as well as the risks involved. When a company </w:t>
      </w:r>
      <w:r w:rsidR="00B35467" w:rsidRPr="00B25739">
        <w:rPr>
          <w:rFonts w:ascii="Times New Roman" w:hAnsi="Times New Roman" w:cs="Times New Roman"/>
          <w:sz w:val="24"/>
          <w:szCs w:val="24"/>
        </w:rPr>
        <w:t>Economic challenges posed by events such as terrorism, war, restrictions, and other disputes between the governments of two or more nations are the most significant international political risks for companies. To put it another way, it's the danger of losing money as a result of weak states, currencies, or endangered countries. While on the other hand, consumer buying power increases, resulting in rising retail sales</w:t>
      </w:r>
      <w:r w:rsidR="00047FB8" w:rsidRPr="00B25739">
        <w:rPr>
          <w:rFonts w:ascii="Times New Roman" w:hAnsi="Times New Roman" w:cs="Times New Roman"/>
          <w:sz w:val="24"/>
          <w:szCs w:val="24"/>
        </w:rPr>
        <w:t xml:space="preserve"> (</w:t>
      </w:r>
      <w:r w:rsidR="00047FB8" w:rsidRPr="00B25739">
        <w:rPr>
          <w:rFonts w:ascii="Times New Roman" w:hAnsi="Times New Roman" w:cs="Times New Roman"/>
          <w:sz w:val="24"/>
          <w:szCs w:val="24"/>
        </w:rPr>
        <w:t xml:space="preserve">David </w:t>
      </w:r>
      <w:r w:rsidR="00047FB8" w:rsidRPr="00B25739">
        <w:rPr>
          <w:rFonts w:ascii="Times New Roman" w:hAnsi="Times New Roman" w:cs="Times New Roman"/>
          <w:sz w:val="24"/>
          <w:szCs w:val="24"/>
        </w:rPr>
        <w:t xml:space="preserve">&amp; </w:t>
      </w:r>
      <w:r w:rsidR="00047FB8" w:rsidRPr="00B25739">
        <w:rPr>
          <w:rFonts w:ascii="Times New Roman" w:hAnsi="Times New Roman" w:cs="Times New Roman"/>
          <w:sz w:val="24"/>
          <w:szCs w:val="24"/>
        </w:rPr>
        <w:t>Anastasia</w:t>
      </w:r>
      <w:r w:rsidR="00047FB8" w:rsidRPr="00B25739">
        <w:rPr>
          <w:rFonts w:ascii="Times New Roman" w:hAnsi="Times New Roman" w:cs="Times New Roman"/>
          <w:sz w:val="24"/>
          <w:szCs w:val="24"/>
        </w:rPr>
        <w:t>, 2019)</w:t>
      </w:r>
      <w:r w:rsidR="00B35467" w:rsidRPr="00B25739">
        <w:rPr>
          <w:rFonts w:ascii="Times New Roman" w:hAnsi="Times New Roman" w:cs="Times New Roman"/>
          <w:sz w:val="24"/>
          <w:szCs w:val="24"/>
        </w:rPr>
        <w:t>.</w:t>
      </w:r>
    </w:p>
    <w:p w:rsidR="00B35467" w:rsidRPr="00AF1B7F" w:rsidRDefault="00B35467" w:rsidP="00B25739">
      <w:pPr>
        <w:jc w:val="center"/>
        <w:rPr>
          <w:rFonts w:ascii="Times New Roman" w:hAnsi="Times New Roman" w:cs="Times New Roman"/>
          <w:b/>
          <w:sz w:val="24"/>
          <w:szCs w:val="24"/>
        </w:rPr>
      </w:pPr>
      <w:r w:rsidRPr="00AF1B7F">
        <w:rPr>
          <w:rFonts w:ascii="Times New Roman" w:hAnsi="Times New Roman" w:cs="Times New Roman"/>
          <w:b/>
          <w:sz w:val="24"/>
          <w:szCs w:val="24"/>
        </w:rPr>
        <w:t>Economic Factor</w:t>
      </w:r>
    </w:p>
    <w:p w:rsidR="00B35467" w:rsidRDefault="002A6F79" w:rsidP="002C602C">
      <w:pPr>
        <w:jc w:val="both"/>
        <w:rPr>
          <w:rFonts w:ascii="Times New Roman" w:hAnsi="Times New Roman" w:cs="Times New Roman"/>
          <w:sz w:val="24"/>
          <w:szCs w:val="24"/>
        </w:rPr>
      </w:pPr>
      <w:r w:rsidRPr="00B25739">
        <w:rPr>
          <w:rFonts w:ascii="Times New Roman" w:hAnsi="Times New Roman" w:cs="Times New Roman"/>
          <w:sz w:val="24"/>
          <w:szCs w:val="24"/>
        </w:rPr>
        <w:t>The economic environmental factor is primarily driven by supply and demand factors. They are the main factors that influence rate and foreign currencies, which fluctuate due to market forces. The average incomes and purchasing power of a nation's citizens, as well as the productivity of its businesses and companies, are both sources of opportunity (</w:t>
      </w:r>
      <w:r w:rsidR="00B25739" w:rsidRPr="00B25739">
        <w:rPr>
          <w:rFonts w:ascii="Times New Roman" w:hAnsi="Times New Roman" w:cs="Times New Roman"/>
          <w:sz w:val="24"/>
          <w:szCs w:val="24"/>
        </w:rPr>
        <w:t>David &amp; Anastasia, 2019</w:t>
      </w:r>
      <w:r w:rsidRPr="00B25739">
        <w:rPr>
          <w:rFonts w:ascii="Times New Roman" w:hAnsi="Times New Roman" w:cs="Times New Roman"/>
          <w:sz w:val="24"/>
          <w:szCs w:val="24"/>
        </w:rPr>
        <w:t xml:space="preserve">). However, there is always a danger lurking behind every chance. In this scenario, </w:t>
      </w:r>
      <w:r w:rsidR="00B25739" w:rsidRPr="00B25739">
        <w:rPr>
          <w:rFonts w:ascii="Times New Roman" w:hAnsi="Times New Roman" w:cs="Times New Roman"/>
          <w:sz w:val="24"/>
          <w:szCs w:val="24"/>
        </w:rPr>
        <w:t>any business entering in to global market</w:t>
      </w:r>
      <w:r w:rsidRPr="00B25739">
        <w:rPr>
          <w:rFonts w:ascii="Times New Roman" w:hAnsi="Times New Roman" w:cs="Times New Roman"/>
          <w:sz w:val="24"/>
          <w:szCs w:val="24"/>
        </w:rPr>
        <w:t xml:space="preserve"> must be able to analyze each and every economic occurrence that affects </w:t>
      </w:r>
      <w:r w:rsidR="00F64B22">
        <w:rPr>
          <w:rFonts w:ascii="Times New Roman" w:hAnsi="Times New Roman" w:cs="Times New Roman"/>
          <w:sz w:val="24"/>
          <w:szCs w:val="24"/>
        </w:rPr>
        <w:t>their</w:t>
      </w:r>
      <w:r w:rsidRPr="00B25739">
        <w:rPr>
          <w:rFonts w:ascii="Times New Roman" w:hAnsi="Times New Roman" w:cs="Times New Roman"/>
          <w:sz w:val="24"/>
          <w:szCs w:val="24"/>
        </w:rPr>
        <w:t xml:space="preserve"> business objectively. For example, a rapidly increasing demand for housing can result in overbuilding.</w:t>
      </w:r>
      <w:r w:rsidR="00B25739" w:rsidRPr="00B25739">
        <w:rPr>
          <w:rFonts w:ascii="Times New Roman" w:hAnsi="Times New Roman" w:cs="Times New Roman"/>
          <w:sz w:val="24"/>
          <w:szCs w:val="24"/>
        </w:rPr>
        <w:t xml:space="preserve"> </w:t>
      </w:r>
      <w:r w:rsidR="00D84D98">
        <w:rPr>
          <w:rFonts w:ascii="Times New Roman" w:hAnsi="Times New Roman" w:cs="Times New Roman"/>
          <w:sz w:val="24"/>
          <w:szCs w:val="24"/>
        </w:rPr>
        <w:t xml:space="preserve">One of the </w:t>
      </w:r>
      <w:r w:rsidR="00F64B22">
        <w:rPr>
          <w:rFonts w:ascii="Times New Roman" w:hAnsi="Times New Roman" w:cs="Times New Roman"/>
          <w:sz w:val="24"/>
          <w:szCs w:val="24"/>
        </w:rPr>
        <w:t>o</w:t>
      </w:r>
      <w:r w:rsidR="00F64B22" w:rsidRPr="00D84D98">
        <w:rPr>
          <w:rFonts w:ascii="Times New Roman" w:hAnsi="Times New Roman" w:cs="Times New Roman"/>
          <w:sz w:val="24"/>
          <w:szCs w:val="24"/>
        </w:rPr>
        <w:t>pportunities</w:t>
      </w:r>
      <w:r w:rsidR="00D84D98" w:rsidRPr="00D84D98">
        <w:rPr>
          <w:rFonts w:ascii="Times New Roman" w:hAnsi="Times New Roman" w:cs="Times New Roman"/>
          <w:sz w:val="24"/>
          <w:szCs w:val="24"/>
        </w:rPr>
        <w:t xml:space="preserve"> </w:t>
      </w:r>
      <w:r w:rsidR="00D84D98">
        <w:rPr>
          <w:rFonts w:ascii="Times New Roman" w:hAnsi="Times New Roman" w:cs="Times New Roman"/>
          <w:sz w:val="24"/>
          <w:szCs w:val="24"/>
        </w:rPr>
        <w:t>is that the</w:t>
      </w:r>
      <w:r w:rsidR="00D84D98" w:rsidRPr="00D84D98">
        <w:rPr>
          <w:rFonts w:ascii="Times New Roman" w:hAnsi="Times New Roman" w:cs="Times New Roman"/>
          <w:sz w:val="24"/>
          <w:szCs w:val="24"/>
        </w:rPr>
        <w:t xml:space="preserve"> company grow</w:t>
      </w:r>
      <w:r w:rsidR="00D84D98">
        <w:rPr>
          <w:rFonts w:ascii="Times New Roman" w:hAnsi="Times New Roman" w:cs="Times New Roman"/>
          <w:sz w:val="24"/>
          <w:szCs w:val="24"/>
        </w:rPr>
        <w:t>s</w:t>
      </w:r>
      <w:r w:rsidR="00D84D98" w:rsidRPr="00D84D98">
        <w:rPr>
          <w:rFonts w:ascii="Times New Roman" w:hAnsi="Times New Roman" w:cs="Times New Roman"/>
          <w:sz w:val="24"/>
          <w:szCs w:val="24"/>
        </w:rPr>
        <w:t xml:space="preserve"> into new international markets</w:t>
      </w:r>
      <w:r w:rsidR="00777DD4">
        <w:rPr>
          <w:rFonts w:ascii="Times New Roman" w:hAnsi="Times New Roman" w:cs="Times New Roman"/>
          <w:sz w:val="24"/>
          <w:szCs w:val="24"/>
        </w:rPr>
        <w:t xml:space="preserve"> and be able to expand their</w:t>
      </w:r>
      <w:r w:rsidR="00F64B22">
        <w:rPr>
          <w:rFonts w:ascii="Times New Roman" w:hAnsi="Times New Roman" w:cs="Times New Roman"/>
          <w:sz w:val="24"/>
          <w:szCs w:val="24"/>
        </w:rPr>
        <w:t xml:space="preserve"> business</w:t>
      </w:r>
      <w:r w:rsidR="00D84D98">
        <w:rPr>
          <w:rFonts w:ascii="Times New Roman" w:hAnsi="Times New Roman" w:cs="Times New Roman"/>
          <w:sz w:val="24"/>
          <w:szCs w:val="24"/>
        </w:rPr>
        <w:t>.</w:t>
      </w:r>
      <w:r w:rsidR="00777DD4">
        <w:rPr>
          <w:rFonts w:ascii="Times New Roman" w:hAnsi="Times New Roman" w:cs="Times New Roman"/>
          <w:sz w:val="24"/>
          <w:szCs w:val="24"/>
        </w:rPr>
        <w:t xml:space="preserve"> </w:t>
      </w:r>
      <w:r w:rsidR="00777DD4" w:rsidRPr="00777DD4">
        <w:rPr>
          <w:rFonts w:ascii="Times New Roman" w:hAnsi="Times New Roman" w:cs="Times New Roman"/>
          <w:sz w:val="24"/>
          <w:szCs w:val="24"/>
        </w:rPr>
        <w:t>Businesses can rapidly grow by establishing operations in other countries. Consumers are also eager for new companies to set up shop in their country because it expands their purchasing options. Suppliers would likely benefit from business growth as well, because as companies expand, they will obtain more orders.</w:t>
      </w:r>
      <w:r w:rsidR="00D84D98">
        <w:rPr>
          <w:rFonts w:ascii="Times New Roman" w:hAnsi="Times New Roman" w:cs="Times New Roman"/>
          <w:sz w:val="24"/>
          <w:szCs w:val="24"/>
        </w:rPr>
        <w:t xml:space="preserve"> </w:t>
      </w:r>
      <w:r w:rsidR="00725446" w:rsidRPr="00725446">
        <w:rPr>
          <w:rFonts w:ascii="Times New Roman" w:hAnsi="Times New Roman" w:cs="Times New Roman"/>
          <w:sz w:val="24"/>
          <w:szCs w:val="24"/>
        </w:rPr>
        <w:t xml:space="preserve">Some nations have much lower manufacturing costs, facilities, and salaries. Businesses can function </w:t>
      </w:r>
      <w:r w:rsidR="00725446" w:rsidRPr="00725446">
        <w:rPr>
          <w:rFonts w:ascii="Times New Roman" w:hAnsi="Times New Roman" w:cs="Times New Roman"/>
          <w:sz w:val="24"/>
          <w:szCs w:val="24"/>
        </w:rPr>
        <w:lastRenderedPageBreak/>
        <w:t>with significantly lower costs and higher profit margins as a result of this</w:t>
      </w:r>
      <w:r w:rsidR="003C5DEF">
        <w:rPr>
          <w:rFonts w:ascii="Times New Roman" w:hAnsi="Times New Roman" w:cs="Times New Roman"/>
          <w:sz w:val="24"/>
          <w:szCs w:val="24"/>
        </w:rPr>
        <w:t xml:space="preserve"> (</w:t>
      </w:r>
      <w:r w:rsidR="003C5DEF" w:rsidRPr="00B25739">
        <w:rPr>
          <w:rFonts w:ascii="Times New Roman" w:hAnsi="Times New Roman" w:cs="Times New Roman"/>
          <w:sz w:val="24"/>
          <w:szCs w:val="24"/>
        </w:rPr>
        <w:t>Tanner &amp; Raymond, 2010</w:t>
      </w:r>
      <w:r w:rsidR="003C5DEF">
        <w:rPr>
          <w:rFonts w:ascii="Times New Roman" w:hAnsi="Times New Roman" w:cs="Times New Roman"/>
          <w:sz w:val="24"/>
          <w:szCs w:val="24"/>
        </w:rPr>
        <w:t>)</w:t>
      </w:r>
      <w:r w:rsidR="00725446" w:rsidRPr="00725446">
        <w:rPr>
          <w:rFonts w:ascii="Times New Roman" w:hAnsi="Times New Roman" w:cs="Times New Roman"/>
          <w:sz w:val="24"/>
          <w:szCs w:val="24"/>
        </w:rPr>
        <w:t>. Businesses may be able to benefit from economies of scale as well. This will favor shareholders, as dividends will be raised.</w:t>
      </w:r>
      <w:r w:rsidR="00725446">
        <w:rPr>
          <w:rFonts w:ascii="Times New Roman" w:hAnsi="Times New Roman" w:cs="Times New Roman"/>
          <w:sz w:val="24"/>
          <w:szCs w:val="24"/>
        </w:rPr>
        <w:t xml:space="preserve"> Some of the threats </w:t>
      </w:r>
      <w:r w:rsidR="0065075B">
        <w:rPr>
          <w:rFonts w:ascii="Times New Roman" w:hAnsi="Times New Roman" w:cs="Times New Roman"/>
          <w:sz w:val="24"/>
          <w:szCs w:val="24"/>
        </w:rPr>
        <w:t>include</w:t>
      </w:r>
      <w:r w:rsidR="00725446">
        <w:rPr>
          <w:rFonts w:ascii="Times New Roman" w:hAnsi="Times New Roman" w:cs="Times New Roman"/>
          <w:sz w:val="24"/>
          <w:szCs w:val="24"/>
        </w:rPr>
        <w:t xml:space="preserve">; </w:t>
      </w:r>
      <w:r w:rsidR="0065075B" w:rsidRPr="0065075B">
        <w:rPr>
          <w:rFonts w:ascii="Times New Roman" w:hAnsi="Times New Roman" w:cs="Times New Roman"/>
          <w:sz w:val="24"/>
          <w:szCs w:val="24"/>
        </w:rPr>
        <w:t>difficulty dealing with increased compe</w:t>
      </w:r>
      <w:r w:rsidR="0065075B">
        <w:rPr>
          <w:rFonts w:ascii="Times New Roman" w:hAnsi="Times New Roman" w:cs="Times New Roman"/>
          <w:sz w:val="24"/>
          <w:szCs w:val="24"/>
        </w:rPr>
        <w:t xml:space="preserve">tition from global competitors and </w:t>
      </w:r>
      <w:r w:rsidR="0065075B" w:rsidRPr="0065075B">
        <w:rPr>
          <w:rFonts w:ascii="Times New Roman" w:hAnsi="Times New Roman" w:cs="Times New Roman"/>
          <w:sz w:val="24"/>
          <w:szCs w:val="24"/>
        </w:rPr>
        <w:t>risk of losing small but dependable suppliers</w:t>
      </w:r>
      <w:r w:rsidR="0065075B">
        <w:rPr>
          <w:rFonts w:ascii="Times New Roman" w:hAnsi="Times New Roman" w:cs="Times New Roman"/>
          <w:sz w:val="24"/>
          <w:szCs w:val="24"/>
        </w:rPr>
        <w:t>.</w:t>
      </w:r>
    </w:p>
    <w:p w:rsidR="00AF1B7F" w:rsidRDefault="00AF1B7F" w:rsidP="00AF1B7F">
      <w:pPr>
        <w:jc w:val="center"/>
        <w:rPr>
          <w:rFonts w:ascii="Times New Roman" w:hAnsi="Times New Roman" w:cs="Times New Roman"/>
          <w:b/>
          <w:sz w:val="24"/>
        </w:rPr>
      </w:pPr>
      <w:r w:rsidRPr="00AF1B7F">
        <w:rPr>
          <w:rFonts w:ascii="Times New Roman" w:hAnsi="Times New Roman" w:cs="Times New Roman"/>
          <w:b/>
          <w:sz w:val="24"/>
        </w:rPr>
        <w:t>Is it more difficult for large or small companies to overcome the barriers you identified? Why or why not?</w:t>
      </w:r>
    </w:p>
    <w:p w:rsidR="00B25739" w:rsidRDefault="006E7C83" w:rsidP="00AF1B7F">
      <w:pPr>
        <w:rPr>
          <w:rFonts w:ascii="Times New Roman" w:hAnsi="Times New Roman" w:cs="Times New Roman"/>
          <w:sz w:val="24"/>
        </w:rPr>
      </w:pPr>
      <w:r>
        <w:rPr>
          <w:rFonts w:ascii="Times New Roman" w:hAnsi="Times New Roman" w:cs="Times New Roman"/>
          <w:sz w:val="24"/>
        </w:rPr>
        <w:t xml:space="preserve">It is not difficult because </w:t>
      </w:r>
      <w:r w:rsidR="00DE5F5E">
        <w:rPr>
          <w:rFonts w:ascii="Times New Roman" w:hAnsi="Times New Roman" w:cs="Times New Roman"/>
          <w:sz w:val="24"/>
        </w:rPr>
        <w:t>t</w:t>
      </w:r>
      <w:r w:rsidR="00DE5F5E" w:rsidRPr="00DE5F5E">
        <w:rPr>
          <w:rFonts w:ascii="Times New Roman" w:hAnsi="Times New Roman" w:cs="Times New Roman"/>
          <w:sz w:val="24"/>
        </w:rPr>
        <w:t>o offset the advantages the rivals have over those companies, they will need to be careful and mindful of what they're doing.</w:t>
      </w:r>
      <w:r w:rsidR="00DE5F5E">
        <w:rPr>
          <w:rFonts w:ascii="Times New Roman" w:hAnsi="Times New Roman" w:cs="Times New Roman"/>
          <w:sz w:val="24"/>
        </w:rPr>
        <w:t xml:space="preserve"> </w:t>
      </w:r>
      <w:r w:rsidR="00764C62" w:rsidRPr="00764C62">
        <w:rPr>
          <w:rFonts w:ascii="Times New Roman" w:hAnsi="Times New Roman" w:cs="Times New Roman"/>
          <w:sz w:val="24"/>
        </w:rPr>
        <w:t>When policymakers in advanced economies introduce other obstacles, licensing agreements with domestic companies may be made in return for market entry. As a result, businesses in advanced economies may respond to appealing overseas markets without having to enter them directly.</w:t>
      </w:r>
      <w:r w:rsidR="00764C62">
        <w:rPr>
          <w:rFonts w:ascii="Times New Roman" w:hAnsi="Times New Roman" w:cs="Times New Roman"/>
          <w:sz w:val="24"/>
        </w:rPr>
        <w:t xml:space="preserve"> </w:t>
      </w:r>
    </w:p>
    <w:p w:rsidR="00F17334" w:rsidRDefault="00F17334" w:rsidP="00AF1B7F">
      <w:pPr>
        <w:rPr>
          <w:rFonts w:ascii="Times New Roman" w:hAnsi="Times New Roman" w:cs="Times New Roman"/>
          <w:sz w:val="24"/>
        </w:rPr>
      </w:pPr>
    </w:p>
    <w:p w:rsidR="00F17334" w:rsidRDefault="00F17334" w:rsidP="00AF1B7F">
      <w:pPr>
        <w:rPr>
          <w:rFonts w:ascii="Times New Roman" w:hAnsi="Times New Roman" w:cs="Times New Roman"/>
          <w:sz w:val="24"/>
        </w:rPr>
      </w:pPr>
    </w:p>
    <w:p w:rsidR="00F17334" w:rsidRDefault="00F17334" w:rsidP="00AF1B7F">
      <w:pPr>
        <w:rPr>
          <w:rFonts w:ascii="Times New Roman" w:hAnsi="Times New Roman" w:cs="Times New Roman"/>
          <w:sz w:val="24"/>
        </w:rPr>
      </w:pPr>
    </w:p>
    <w:p w:rsidR="00F17334" w:rsidRDefault="00F17334" w:rsidP="00AF1B7F">
      <w:pPr>
        <w:rPr>
          <w:rFonts w:ascii="Times New Roman" w:hAnsi="Times New Roman" w:cs="Times New Roman"/>
          <w:sz w:val="24"/>
        </w:rPr>
      </w:pPr>
    </w:p>
    <w:p w:rsidR="00F17334" w:rsidRDefault="00F17334" w:rsidP="00AF1B7F">
      <w:pPr>
        <w:rPr>
          <w:rFonts w:ascii="Times New Roman" w:hAnsi="Times New Roman" w:cs="Times New Roman"/>
          <w:sz w:val="24"/>
        </w:rPr>
      </w:pPr>
    </w:p>
    <w:p w:rsidR="00F17334" w:rsidRDefault="00F17334" w:rsidP="00AF1B7F">
      <w:pPr>
        <w:rPr>
          <w:rFonts w:ascii="Times New Roman" w:hAnsi="Times New Roman" w:cs="Times New Roman"/>
          <w:sz w:val="24"/>
        </w:rPr>
      </w:pPr>
    </w:p>
    <w:p w:rsidR="00F17334" w:rsidRDefault="00F17334" w:rsidP="00AF1B7F">
      <w:pPr>
        <w:rPr>
          <w:rFonts w:ascii="Times New Roman" w:hAnsi="Times New Roman" w:cs="Times New Roman"/>
          <w:sz w:val="24"/>
        </w:rPr>
      </w:pPr>
    </w:p>
    <w:p w:rsidR="00F17334" w:rsidRDefault="00F17334" w:rsidP="00AF1B7F">
      <w:pPr>
        <w:rPr>
          <w:rFonts w:ascii="Times New Roman" w:hAnsi="Times New Roman" w:cs="Times New Roman"/>
          <w:sz w:val="24"/>
        </w:rPr>
      </w:pPr>
    </w:p>
    <w:p w:rsidR="00F17334" w:rsidRDefault="00F17334" w:rsidP="00AF1B7F">
      <w:pPr>
        <w:rPr>
          <w:rFonts w:ascii="Times New Roman" w:hAnsi="Times New Roman" w:cs="Times New Roman"/>
          <w:sz w:val="24"/>
        </w:rPr>
      </w:pPr>
    </w:p>
    <w:p w:rsidR="00F17334" w:rsidRDefault="00F17334" w:rsidP="00AF1B7F">
      <w:pPr>
        <w:rPr>
          <w:rFonts w:ascii="Times New Roman" w:hAnsi="Times New Roman" w:cs="Times New Roman"/>
          <w:sz w:val="24"/>
        </w:rPr>
      </w:pPr>
    </w:p>
    <w:p w:rsidR="00F17334" w:rsidRDefault="00F17334" w:rsidP="00AF1B7F">
      <w:pPr>
        <w:rPr>
          <w:rFonts w:ascii="Times New Roman" w:hAnsi="Times New Roman" w:cs="Times New Roman"/>
          <w:sz w:val="24"/>
        </w:rPr>
      </w:pPr>
    </w:p>
    <w:p w:rsidR="00F17334" w:rsidRDefault="00F17334" w:rsidP="00AF1B7F">
      <w:pPr>
        <w:rPr>
          <w:rFonts w:ascii="Times New Roman" w:hAnsi="Times New Roman" w:cs="Times New Roman"/>
          <w:sz w:val="24"/>
        </w:rPr>
      </w:pPr>
    </w:p>
    <w:p w:rsidR="00F17334" w:rsidRDefault="00F17334" w:rsidP="00AF1B7F">
      <w:pPr>
        <w:rPr>
          <w:rFonts w:ascii="Times New Roman" w:hAnsi="Times New Roman" w:cs="Times New Roman"/>
          <w:sz w:val="24"/>
        </w:rPr>
      </w:pPr>
    </w:p>
    <w:p w:rsidR="00F17334" w:rsidRDefault="00F17334" w:rsidP="00AF1B7F">
      <w:pPr>
        <w:rPr>
          <w:rFonts w:ascii="Times New Roman" w:hAnsi="Times New Roman" w:cs="Times New Roman"/>
          <w:sz w:val="24"/>
        </w:rPr>
      </w:pPr>
    </w:p>
    <w:p w:rsidR="00F17334" w:rsidRDefault="00F17334" w:rsidP="00AF1B7F">
      <w:pPr>
        <w:rPr>
          <w:rFonts w:ascii="Times New Roman" w:hAnsi="Times New Roman" w:cs="Times New Roman"/>
          <w:sz w:val="24"/>
        </w:rPr>
      </w:pPr>
    </w:p>
    <w:p w:rsidR="00F17334" w:rsidRDefault="00F17334" w:rsidP="00AF1B7F">
      <w:pPr>
        <w:rPr>
          <w:rFonts w:ascii="Times New Roman" w:hAnsi="Times New Roman" w:cs="Times New Roman"/>
          <w:sz w:val="24"/>
        </w:rPr>
      </w:pPr>
    </w:p>
    <w:p w:rsidR="00F17334" w:rsidRDefault="00F17334" w:rsidP="00AF1B7F">
      <w:pPr>
        <w:rPr>
          <w:rFonts w:ascii="Times New Roman" w:hAnsi="Times New Roman" w:cs="Times New Roman"/>
          <w:sz w:val="24"/>
        </w:rPr>
      </w:pPr>
    </w:p>
    <w:p w:rsidR="00F17334" w:rsidRPr="002E5484" w:rsidRDefault="00F17334" w:rsidP="002E5484">
      <w:pPr>
        <w:jc w:val="center"/>
        <w:rPr>
          <w:rFonts w:ascii="Times New Roman" w:hAnsi="Times New Roman" w:cs="Times New Roman"/>
          <w:b/>
          <w:sz w:val="24"/>
          <w:szCs w:val="24"/>
        </w:rPr>
      </w:pPr>
      <w:r w:rsidRPr="002E5484">
        <w:rPr>
          <w:rFonts w:ascii="Times New Roman" w:hAnsi="Times New Roman" w:cs="Times New Roman"/>
          <w:b/>
          <w:sz w:val="24"/>
          <w:szCs w:val="24"/>
        </w:rPr>
        <w:lastRenderedPageBreak/>
        <w:t>Reference</w:t>
      </w:r>
      <w:bookmarkStart w:id="0" w:name="_GoBack"/>
      <w:bookmarkEnd w:id="0"/>
    </w:p>
    <w:p w:rsidR="00F17334" w:rsidRPr="002E5484" w:rsidRDefault="00F17334" w:rsidP="00AF1B7F">
      <w:pPr>
        <w:rPr>
          <w:rFonts w:ascii="Times New Roman" w:hAnsi="Times New Roman" w:cs="Times New Roman"/>
          <w:sz w:val="24"/>
          <w:szCs w:val="24"/>
        </w:rPr>
      </w:pPr>
      <w:proofErr w:type="gramStart"/>
      <w:r w:rsidRPr="002E5484">
        <w:rPr>
          <w:rFonts w:ascii="Times New Roman" w:hAnsi="Times New Roman" w:cs="Times New Roman"/>
          <w:sz w:val="24"/>
          <w:szCs w:val="24"/>
        </w:rPr>
        <w:t>Tanner &amp; Raymond, (2010).</w:t>
      </w:r>
      <w:proofErr w:type="gramEnd"/>
      <w:r w:rsidRPr="002E5484">
        <w:rPr>
          <w:rFonts w:ascii="Times New Roman" w:hAnsi="Times New Roman" w:cs="Times New Roman"/>
          <w:sz w:val="24"/>
          <w:szCs w:val="24"/>
        </w:rPr>
        <w:t xml:space="preserve"> </w:t>
      </w:r>
      <w:proofErr w:type="gramStart"/>
      <w:r w:rsidRPr="002E5484">
        <w:rPr>
          <w:rFonts w:ascii="Times New Roman" w:hAnsi="Times New Roman" w:cs="Times New Roman"/>
          <w:i/>
          <w:iCs/>
          <w:sz w:val="24"/>
          <w:szCs w:val="24"/>
        </w:rPr>
        <w:t>Principles of Marketing.</w:t>
      </w:r>
      <w:proofErr w:type="gramEnd"/>
      <w:r w:rsidRPr="002E5484">
        <w:rPr>
          <w:rFonts w:ascii="Times New Roman" w:hAnsi="Times New Roman" w:cs="Times New Roman"/>
          <w:i/>
          <w:iCs/>
          <w:sz w:val="24"/>
          <w:szCs w:val="24"/>
        </w:rPr>
        <w:t xml:space="preserve"> </w:t>
      </w:r>
      <w:r w:rsidRPr="002E5484">
        <w:rPr>
          <w:rFonts w:ascii="Times New Roman" w:hAnsi="Times New Roman" w:cs="Times New Roman"/>
          <w:sz w:val="24"/>
          <w:szCs w:val="24"/>
        </w:rPr>
        <w:t>Flat World Knowledge, Inc. 13 N. Mill Street Nyack, NY 10960. United States of America.</w:t>
      </w:r>
    </w:p>
    <w:p w:rsidR="00F17334" w:rsidRPr="00F17334" w:rsidRDefault="00F17334" w:rsidP="002E5484">
      <w:pPr>
        <w:rPr>
          <w:rFonts w:ascii="Times New Roman" w:eastAsia="Times New Roman" w:hAnsi="Times New Roman" w:cs="Times New Roman"/>
          <w:sz w:val="24"/>
          <w:szCs w:val="24"/>
        </w:rPr>
      </w:pPr>
      <w:r w:rsidRPr="002E5484">
        <w:rPr>
          <w:rFonts w:ascii="Times New Roman" w:hAnsi="Times New Roman" w:cs="Times New Roman"/>
          <w:sz w:val="24"/>
          <w:szCs w:val="24"/>
        </w:rPr>
        <w:t xml:space="preserve">David S. Bright., &amp; Anastasia, H. Cortes. (March 20, 2019). </w:t>
      </w:r>
      <w:proofErr w:type="gramStart"/>
      <w:r w:rsidRPr="002E5484">
        <w:rPr>
          <w:rFonts w:ascii="Times New Roman" w:hAnsi="Times New Roman" w:cs="Times New Roman"/>
          <w:sz w:val="24"/>
          <w:szCs w:val="24"/>
        </w:rPr>
        <w:t>Principles of Management.</w:t>
      </w:r>
      <w:proofErr w:type="gramEnd"/>
      <w:r w:rsidRPr="002E5484">
        <w:rPr>
          <w:rFonts w:ascii="Times New Roman" w:hAnsi="Times New Roman" w:cs="Times New Roman"/>
          <w:sz w:val="24"/>
          <w:szCs w:val="24"/>
        </w:rPr>
        <w:t xml:space="preserve"> </w:t>
      </w:r>
      <w:r w:rsidR="002E5484" w:rsidRPr="002E5484">
        <w:rPr>
          <w:rFonts w:ascii="Times New Roman" w:hAnsi="Times New Roman" w:cs="Times New Roman"/>
          <w:sz w:val="24"/>
          <w:szCs w:val="24"/>
        </w:rPr>
        <w:t xml:space="preserve">OpenStax: Houston, Texas. Retrieved from </w:t>
      </w:r>
      <w:hyperlink r:id="rId6" w:history="1">
        <w:r w:rsidRPr="002E5484">
          <w:rPr>
            <w:rFonts w:ascii="Times New Roman" w:eastAsia="Times New Roman" w:hAnsi="Times New Roman" w:cs="Times New Roman"/>
            <w:color w:val="0000FF"/>
            <w:sz w:val="24"/>
            <w:szCs w:val="24"/>
            <w:u w:val="single"/>
          </w:rPr>
          <w:t>https://openstax.org/books/principles-management/pages/4-1-the-organizations-external-environment</w:t>
        </w:r>
      </w:hyperlink>
      <w:r w:rsidRPr="00F17334">
        <w:rPr>
          <w:rFonts w:ascii="Times New Roman" w:eastAsia="Times New Roman" w:hAnsi="Times New Roman" w:cs="Times New Roman"/>
          <w:sz w:val="24"/>
          <w:szCs w:val="24"/>
        </w:rPr>
        <w:t xml:space="preserve"> </w:t>
      </w:r>
    </w:p>
    <w:p w:rsidR="00F17334" w:rsidRPr="002E5484" w:rsidRDefault="00F17334" w:rsidP="00AF1B7F">
      <w:pPr>
        <w:rPr>
          <w:rFonts w:ascii="Times New Roman" w:hAnsi="Times New Roman" w:cs="Times New Roman"/>
          <w:sz w:val="24"/>
          <w:szCs w:val="24"/>
        </w:rPr>
      </w:pPr>
    </w:p>
    <w:sectPr w:rsidR="00F17334" w:rsidRPr="002E548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561026C"/>
    <w:multiLevelType w:val="multilevel"/>
    <w:tmpl w:val="516C0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1C61"/>
    <w:rsid w:val="00047FB8"/>
    <w:rsid w:val="002A6F79"/>
    <w:rsid w:val="002C602C"/>
    <w:rsid w:val="002E5484"/>
    <w:rsid w:val="003B23E4"/>
    <w:rsid w:val="003C5DEF"/>
    <w:rsid w:val="0065075B"/>
    <w:rsid w:val="006E7C83"/>
    <w:rsid w:val="00725446"/>
    <w:rsid w:val="00764C62"/>
    <w:rsid w:val="00777DD4"/>
    <w:rsid w:val="008B5495"/>
    <w:rsid w:val="00942536"/>
    <w:rsid w:val="00AF1B7F"/>
    <w:rsid w:val="00B25739"/>
    <w:rsid w:val="00B35467"/>
    <w:rsid w:val="00C01C61"/>
    <w:rsid w:val="00D83227"/>
    <w:rsid w:val="00D84D98"/>
    <w:rsid w:val="00DE5F5E"/>
    <w:rsid w:val="00F17334"/>
    <w:rsid w:val="00F64B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F17334"/>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F1733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6603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openstax.org/books/principles-management/pages/4-1-the-organizations-external-environment"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TotalTime>
  <Pages>3</Pages>
  <Words>661</Words>
  <Characters>3773</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18</cp:revision>
  <dcterms:created xsi:type="dcterms:W3CDTF">2021-04-13T01:36:00Z</dcterms:created>
  <dcterms:modified xsi:type="dcterms:W3CDTF">2021-04-13T02:33:00Z</dcterms:modified>
</cp:coreProperties>
</file>