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0354" w:rsidRPr="000A0354" w:rsidRDefault="000A0354" w:rsidP="000A0354">
      <w:pPr>
        <w:spacing w:line="480" w:lineRule="auto"/>
        <w:ind w:firstLine="720"/>
        <w:jc w:val="both"/>
        <w:rPr>
          <w:rFonts w:ascii="Times New Roman" w:hAnsi="Times New Roman" w:cs="Times New Roman"/>
          <w:sz w:val="24"/>
          <w:szCs w:val="24"/>
        </w:rPr>
      </w:pPr>
      <w:r w:rsidRPr="000A0354">
        <w:rPr>
          <w:rFonts w:ascii="Times New Roman" w:hAnsi="Times New Roman" w:cs="Times New Roman"/>
          <w:sz w:val="24"/>
          <w:szCs w:val="24"/>
        </w:rPr>
        <w:t xml:space="preserve">Financial intermediaries in simple terms may be understood as an entity that acts as a middleman between two parties engaging in financial transactions. Examples of financial intermediaries include commercial banks, investment banks, mutual funds, etc. Within the broader category of financial intermediaries banks which are primarily involved in borrowing from lenders and lending to borrowers while making a profit are one of the key components ensuring efficient working of financial markets.  Specifically, their role can be seen as an avenue available to providers of capital i.e. savings which can then be lent to users of capital i.e. businesses, etc. thereby allowing for smooth function of the economy and allocation of capital. (Chen, 2020) </w:t>
      </w:r>
    </w:p>
    <w:p w:rsidR="000A0354" w:rsidRPr="000A0354" w:rsidRDefault="000A0354" w:rsidP="000A0354">
      <w:pPr>
        <w:spacing w:line="480" w:lineRule="auto"/>
        <w:ind w:firstLine="720"/>
        <w:jc w:val="both"/>
        <w:rPr>
          <w:rFonts w:ascii="Times New Roman" w:hAnsi="Times New Roman" w:cs="Times New Roman"/>
          <w:sz w:val="24"/>
          <w:szCs w:val="24"/>
        </w:rPr>
      </w:pPr>
      <w:r w:rsidRPr="000A0354">
        <w:rPr>
          <w:rFonts w:ascii="Times New Roman" w:hAnsi="Times New Roman" w:cs="Times New Roman"/>
          <w:sz w:val="24"/>
          <w:szCs w:val="24"/>
        </w:rPr>
        <w:t>Traditional theories of financial intermediation focused on two areas i.e. transaction costs and information asymmetry and primarily addressed entities involved in taking deposits and channeling of funds. Transaction costs in this context refer to any cost which is incurred when making an economic transaction for example search costs, margin costs, contract costs, etc. The transaction theory for instance argues that the existence of financial intermediaries is necessary as it leads to an overall reduction in transaction costs that are incurred when parties engage in a financial transaction. Specifically, financial intermediaries reduce transaction costs such as search costs by “making the market” and being ready to trade on an ongoing basis i.e. dispersed trading is replaced by a more efficient central market created by the intermediary. (Dowd, 1996)</w:t>
      </w:r>
    </w:p>
    <w:p w:rsidR="000A0354" w:rsidRPr="000A0354" w:rsidRDefault="000A0354" w:rsidP="000A0354">
      <w:pPr>
        <w:spacing w:line="480" w:lineRule="auto"/>
        <w:ind w:firstLine="720"/>
        <w:jc w:val="both"/>
        <w:rPr>
          <w:rFonts w:ascii="Times New Roman" w:hAnsi="Times New Roman" w:cs="Times New Roman"/>
          <w:sz w:val="24"/>
          <w:szCs w:val="24"/>
        </w:rPr>
      </w:pPr>
      <w:r w:rsidRPr="000A0354">
        <w:rPr>
          <w:rFonts w:ascii="Times New Roman" w:hAnsi="Times New Roman" w:cs="Times New Roman"/>
          <w:sz w:val="24"/>
          <w:szCs w:val="24"/>
        </w:rPr>
        <w:t xml:space="preserve">The reduction in transaction costs achieved by the intermediaries such as banks is achieved due to a combination of a variety of factors. For instance, lending funds to an intermediary such as a bank represents a much lower risk for the investor compared to direct lending to the counterparty. This risk reduction is achieved by the intermediary by pooling </w:t>
      </w:r>
      <w:r w:rsidRPr="000A0354">
        <w:rPr>
          <w:rFonts w:ascii="Times New Roman" w:hAnsi="Times New Roman" w:cs="Times New Roman"/>
          <w:sz w:val="24"/>
          <w:szCs w:val="24"/>
        </w:rPr>
        <w:lastRenderedPageBreak/>
        <w:t>together a variety of exposures such as investments, loans of varying tenors, and across different customer types using investor funds. (Claus, 2003) (Dowd, 1996)</w:t>
      </w:r>
    </w:p>
    <w:p w:rsidR="000A0354" w:rsidRPr="000A0354" w:rsidRDefault="000A0354" w:rsidP="000A0354">
      <w:pPr>
        <w:spacing w:line="480" w:lineRule="auto"/>
        <w:ind w:firstLine="720"/>
        <w:jc w:val="both"/>
        <w:rPr>
          <w:rFonts w:ascii="Times New Roman" w:hAnsi="Times New Roman" w:cs="Times New Roman"/>
          <w:sz w:val="24"/>
          <w:szCs w:val="24"/>
        </w:rPr>
      </w:pPr>
      <w:r w:rsidRPr="000A0354">
        <w:rPr>
          <w:rFonts w:ascii="Times New Roman" w:hAnsi="Times New Roman" w:cs="Times New Roman"/>
          <w:sz w:val="24"/>
          <w:szCs w:val="24"/>
        </w:rPr>
        <w:t>Information asymmetry on the other hand refers to a situation under which one party to a transaction has more information compared to the other party. For instance, a borrower in a transaction will usually have more information with regards to their financial position and performance as compared to a lender. This information asymmetry leads to two main types of risks adverse selection i.e. risks that were prevalent at the time of the transaction and moral hazard i.e. additional risk taken by one party after the transaction occurs. (</w:t>
      </w:r>
    </w:p>
    <w:p w:rsidR="000A0354" w:rsidRPr="000A0354" w:rsidRDefault="000A0354" w:rsidP="000A0354">
      <w:pPr>
        <w:spacing w:line="480" w:lineRule="auto"/>
        <w:ind w:firstLine="720"/>
        <w:jc w:val="both"/>
        <w:rPr>
          <w:rFonts w:ascii="Times New Roman" w:hAnsi="Times New Roman" w:cs="Times New Roman"/>
          <w:sz w:val="24"/>
          <w:szCs w:val="24"/>
        </w:rPr>
      </w:pPr>
      <w:r w:rsidRPr="000A0354">
        <w:rPr>
          <w:rFonts w:ascii="Times New Roman" w:hAnsi="Times New Roman" w:cs="Times New Roman"/>
          <w:sz w:val="24"/>
          <w:szCs w:val="24"/>
        </w:rPr>
        <w:t xml:space="preserve">Under the information asymmetry financial intermediation argument, it is proposed that said asymmetry leads to market imperfections which then lead to a specific type of transaction costs that are better dealt with by financial intermediaries. For instance, it is argued that financial intermediaries such as banks act as a coalition of depositors and provide insurance to individual households against shocks that may impact their liquidity. Alternately, such intermediaries are also seen as a coalition for sharing of information or as monitors on behalf of the ultimate savers. This monitoring role leads to an increased level of specialization by the intermediaries hence reducing the overall impact of information asymmetry. </w:t>
      </w:r>
    </w:p>
    <w:p w:rsidR="000A0354" w:rsidRPr="000A0354" w:rsidRDefault="000A0354" w:rsidP="000A0354">
      <w:pPr>
        <w:spacing w:line="480" w:lineRule="auto"/>
        <w:ind w:firstLine="720"/>
        <w:jc w:val="both"/>
        <w:rPr>
          <w:rFonts w:ascii="Times New Roman" w:hAnsi="Times New Roman" w:cs="Times New Roman"/>
          <w:sz w:val="24"/>
          <w:szCs w:val="24"/>
        </w:rPr>
      </w:pPr>
      <w:r w:rsidRPr="000A0354">
        <w:rPr>
          <w:rFonts w:ascii="Times New Roman" w:hAnsi="Times New Roman" w:cs="Times New Roman"/>
          <w:sz w:val="24"/>
          <w:szCs w:val="24"/>
        </w:rPr>
        <w:t xml:space="preserve">Specifically, studies related to informational asymmetry focus on the relationship between the banks and the borrowers whereas bank lending is distinguished into either transaction-based lending or relationship lending. Within this context factors such as borrower monitoring and screening focus on addressing the problem of adverse selection whereas credit rationing and ex-post verifications are focused on addressing the problem of moral hazard. (Dick, 2003) </w:t>
      </w:r>
    </w:p>
    <w:p w:rsidR="0048437E" w:rsidRPr="00B76974" w:rsidRDefault="000A0354" w:rsidP="000A0354">
      <w:pPr>
        <w:spacing w:line="480" w:lineRule="auto"/>
        <w:ind w:firstLine="720"/>
        <w:jc w:val="both"/>
        <w:rPr>
          <w:rFonts w:ascii="Times New Roman" w:hAnsi="Times New Roman" w:cs="Times New Roman"/>
          <w:sz w:val="24"/>
          <w:szCs w:val="24"/>
        </w:rPr>
      </w:pPr>
      <w:bookmarkStart w:id="0" w:name="_GoBack"/>
      <w:bookmarkEnd w:id="0"/>
      <w:r w:rsidRPr="000A0354">
        <w:rPr>
          <w:rFonts w:ascii="Times New Roman" w:hAnsi="Times New Roman" w:cs="Times New Roman"/>
          <w:sz w:val="24"/>
          <w:szCs w:val="24"/>
        </w:rPr>
        <w:lastRenderedPageBreak/>
        <w:t xml:space="preserve">In conclusion, the role of Bank’s as financial intermediaries although has evolved over the decades but the primary function performed by them remains very much relevant i.e. bank’s remain one of the most efficient market participants providing both reductions in overall transaction costs including borrowing costs as well as an overall reduction in information asymmetries. </w:t>
      </w:r>
      <w:r w:rsidR="0048437E" w:rsidRPr="00B76974">
        <w:rPr>
          <w:rFonts w:ascii="Times New Roman" w:hAnsi="Times New Roman" w:cs="Times New Roman"/>
          <w:sz w:val="24"/>
          <w:szCs w:val="24"/>
        </w:rPr>
        <w:br w:type="page"/>
      </w:r>
    </w:p>
    <w:p w:rsidR="00742E43" w:rsidRPr="00B76974" w:rsidRDefault="0048437E" w:rsidP="00910C71">
      <w:pPr>
        <w:spacing w:line="480" w:lineRule="auto"/>
        <w:jc w:val="both"/>
        <w:rPr>
          <w:rFonts w:ascii="Times New Roman" w:hAnsi="Times New Roman" w:cs="Times New Roman"/>
          <w:b/>
          <w:sz w:val="24"/>
          <w:szCs w:val="24"/>
        </w:rPr>
      </w:pPr>
      <w:r w:rsidRPr="00B76974">
        <w:rPr>
          <w:rFonts w:ascii="Times New Roman" w:hAnsi="Times New Roman" w:cs="Times New Roman"/>
          <w:b/>
          <w:sz w:val="24"/>
          <w:szCs w:val="24"/>
        </w:rPr>
        <w:lastRenderedPageBreak/>
        <w:t>References</w:t>
      </w:r>
    </w:p>
    <w:p w:rsidR="00B76974" w:rsidRPr="00B76974" w:rsidRDefault="00B76974" w:rsidP="00910C71">
      <w:pPr>
        <w:spacing w:after="180" w:line="480" w:lineRule="auto"/>
        <w:ind w:left="450" w:hanging="450"/>
        <w:jc w:val="both"/>
        <w:rPr>
          <w:rFonts w:ascii="Times New Roman" w:eastAsia="Times New Roman" w:hAnsi="Times New Roman" w:cs="Times New Roman"/>
          <w:color w:val="000000"/>
          <w:sz w:val="24"/>
          <w:szCs w:val="24"/>
        </w:rPr>
      </w:pPr>
      <w:r w:rsidRPr="00B76974">
        <w:rPr>
          <w:rFonts w:ascii="Times New Roman" w:eastAsia="Times New Roman" w:hAnsi="Times New Roman" w:cs="Times New Roman"/>
          <w:color w:val="000000"/>
          <w:sz w:val="24"/>
          <w:szCs w:val="24"/>
        </w:rPr>
        <w:t xml:space="preserve">CHEN. </w:t>
      </w:r>
      <w:proofErr w:type="gramStart"/>
      <w:r w:rsidRPr="00B76974">
        <w:rPr>
          <w:rFonts w:ascii="Times New Roman" w:eastAsia="Times New Roman" w:hAnsi="Times New Roman" w:cs="Times New Roman"/>
          <w:color w:val="000000"/>
          <w:sz w:val="24"/>
          <w:szCs w:val="24"/>
        </w:rPr>
        <w:t>(2020). Financial Intermediary.</w:t>
      </w:r>
      <w:proofErr w:type="gramEnd"/>
      <w:r w:rsidRPr="00B76974">
        <w:rPr>
          <w:rFonts w:ascii="Times New Roman" w:eastAsia="Times New Roman" w:hAnsi="Times New Roman" w:cs="Times New Roman"/>
          <w:color w:val="000000"/>
          <w:sz w:val="24"/>
          <w:szCs w:val="24"/>
        </w:rPr>
        <w:t xml:space="preserve"> </w:t>
      </w:r>
      <w:proofErr w:type="gramStart"/>
      <w:r w:rsidRPr="00B76974">
        <w:rPr>
          <w:rFonts w:ascii="Times New Roman" w:eastAsia="Times New Roman" w:hAnsi="Times New Roman" w:cs="Times New Roman"/>
          <w:color w:val="000000"/>
          <w:sz w:val="24"/>
          <w:szCs w:val="24"/>
        </w:rPr>
        <w:t>Retrieved 14 March 2021, from https://www.investopedia.com/terms/f/financialintermediary.asp#:~:text=Financial%20intermediaries%20serve%20as%20middlemen,accept%20deposits%20from%20the%20public.</w:t>
      </w:r>
      <w:proofErr w:type="gramEnd"/>
    </w:p>
    <w:p w:rsidR="00B76974" w:rsidRPr="00B76974" w:rsidRDefault="00B76974" w:rsidP="00910C71">
      <w:pPr>
        <w:spacing w:after="180" w:line="480" w:lineRule="auto"/>
        <w:ind w:left="450" w:hanging="450"/>
        <w:jc w:val="both"/>
        <w:rPr>
          <w:rFonts w:ascii="Times New Roman" w:eastAsia="Times New Roman" w:hAnsi="Times New Roman" w:cs="Times New Roman"/>
          <w:color w:val="000000"/>
          <w:sz w:val="24"/>
          <w:szCs w:val="24"/>
        </w:rPr>
      </w:pPr>
      <w:r w:rsidRPr="00B76974">
        <w:rPr>
          <w:rFonts w:ascii="Times New Roman" w:eastAsia="Times New Roman" w:hAnsi="Times New Roman" w:cs="Times New Roman"/>
          <w:color w:val="000000"/>
          <w:sz w:val="24"/>
          <w:szCs w:val="24"/>
        </w:rPr>
        <w:t>Claus. (2003). </w:t>
      </w:r>
      <w:r w:rsidRPr="00B76974">
        <w:rPr>
          <w:rFonts w:ascii="Times New Roman" w:eastAsia="Times New Roman" w:hAnsi="Times New Roman" w:cs="Times New Roman"/>
          <w:i/>
          <w:iCs/>
          <w:color w:val="000000"/>
          <w:sz w:val="24"/>
          <w:szCs w:val="24"/>
        </w:rPr>
        <w:t>Asymmetric Information, Financial Intermediation and the Monetary Transmission Mechanism: A Critical Review</w:t>
      </w:r>
      <w:r w:rsidRPr="00B76974">
        <w:rPr>
          <w:rFonts w:ascii="Times New Roman" w:eastAsia="Times New Roman" w:hAnsi="Times New Roman" w:cs="Times New Roman"/>
          <w:color w:val="000000"/>
          <w:sz w:val="24"/>
          <w:szCs w:val="24"/>
        </w:rPr>
        <w:t> [Ebook]. Retrieved from https://www.researchgate.net/publication/5204025_Asymmetric_Information_Financial_Intermediation_and_the_Monetary_Transmission_Mechanism_A_Critical_Review</w:t>
      </w:r>
    </w:p>
    <w:p w:rsidR="00B76974" w:rsidRPr="00B76974" w:rsidRDefault="00B76974" w:rsidP="00910C71">
      <w:pPr>
        <w:spacing w:after="180" w:line="480" w:lineRule="auto"/>
        <w:ind w:left="450" w:hanging="450"/>
        <w:jc w:val="both"/>
        <w:rPr>
          <w:rFonts w:ascii="Times New Roman" w:eastAsia="Times New Roman" w:hAnsi="Times New Roman" w:cs="Times New Roman"/>
          <w:color w:val="000000"/>
          <w:sz w:val="24"/>
          <w:szCs w:val="24"/>
        </w:rPr>
      </w:pPr>
      <w:r w:rsidRPr="00B76974">
        <w:rPr>
          <w:rFonts w:ascii="Times New Roman" w:eastAsia="Times New Roman" w:hAnsi="Times New Roman" w:cs="Times New Roman"/>
          <w:color w:val="000000"/>
          <w:sz w:val="24"/>
          <w:szCs w:val="24"/>
        </w:rPr>
        <w:t>Dick. (2003). </w:t>
      </w:r>
      <w:proofErr w:type="gramStart"/>
      <w:r w:rsidRPr="00B76974">
        <w:rPr>
          <w:rFonts w:ascii="Times New Roman" w:eastAsia="Times New Roman" w:hAnsi="Times New Roman" w:cs="Times New Roman"/>
          <w:i/>
          <w:iCs/>
          <w:color w:val="000000"/>
          <w:sz w:val="24"/>
          <w:szCs w:val="24"/>
        </w:rPr>
        <w:t>The</w:t>
      </w:r>
      <w:proofErr w:type="gramEnd"/>
      <w:r w:rsidRPr="00B76974">
        <w:rPr>
          <w:rFonts w:ascii="Times New Roman" w:eastAsia="Times New Roman" w:hAnsi="Times New Roman" w:cs="Times New Roman"/>
          <w:i/>
          <w:iCs/>
          <w:color w:val="000000"/>
          <w:sz w:val="24"/>
          <w:szCs w:val="24"/>
        </w:rPr>
        <w:t xml:space="preserve"> Theory of Financial Intermediation: An Essay On What It Does (Not) Explain</w:t>
      </w:r>
      <w:r w:rsidRPr="00B76974">
        <w:rPr>
          <w:rFonts w:ascii="Times New Roman" w:eastAsia="Times New Roman" w:hAnsi="Times New Roman" w:cs="Times New Roman"/>
          <w:color w:val="000000"/>
          <w:sz w:val="24"/>
          <w:szCs w:val="24"/>
        </w:rPr>
        <w:t> [Ebook]. Retrieved from https://www.econstor.eu/bitstream/10419/163455/1/suerf-study-2003-1.pdf</w:t>
      </w:r>
    </w:p>
    <w:p w:rsidR="00B76974" w:rsidRPr="00B76974" w:rsidRDefault="00B76974" w:rsidP="00910C71">
      <w:pPr>
        <w:spacing w:after="180" w:line="480" w:lineRule="auto"/>
        <w:ind w:left="450" w:hanging="450"/>
        <w:jc w:val="both"/>
        <w:rPr>
          <w:rFonts w:ascii="Times New Roman" w:eastAsia="Times New Roman" w:hAnsi="Times New Roman" w:cs="Times New Roman"/>
          <w:color w:val="000000"/>
          <w:sz w:val="24"/>
          <w:szCs w:val="24"/>
        </w:rPr>
      </w:pPr>
      <w:proofErr w:type="gramStart"/>
      <w:r w:rsidRPr="00B76974">
        <w:rPr>
          <w:rFonts w:ascii="Times New Roman" w:eastAsia="Times New Roman" w:hAnsi="Times New Roman" w:cs="Times New Roman"/>
          <w:color w:val="000000"/>
          <w:sz w:val="24"/>
          <w:szCs w:val="24"/>
        </w:rPr>
        <w:t>Dowd.</w:t>
      </w:r>
      <w:proofErr w:type="gramEnd"/>
      <w:r w:rsidRPr="00B76974">
        <w:rPr>
          <w:rFonts w:ascii="Times New Roman" w:eastAsia="Times New Roman" w:hAnsi="Times New Roman" w:cs="Times New Roman"/>
          <w:color w:val="000000"/>
          <w:sz w:val="24"/>
          <w:szCs w:val="24"/>
        </w:rPr>
        <w:t xml:space="preserve"> </w:t>
      </w:r>
      <w:proofErr w:type="gramStart"/>
      <w:r w:rsidRPr="00B76974">
        <w:rPr>
          <w:rFonts w:ascii="Times New Roman" w:eastAsia="Times New Roman" w:hAnsi="Times New Roman" w:cs="Times New Roman"/>
          <w:color w:val="000000"/>
          <w:sz w:val="24"/>
          <w:szCs w:val="24"/>
        </w:rPr>
        <w:t>(1996). </w:t>
      </w:r>
      <w:r w:rsidRPr="00B76974">
        <w:rPr>
          <w:rFonts w:ascii="Times New Roman" w:eastAsia="Times New Roman" w:hAnsi="Times New Roman" w:cs="Times New Roman"/>
          <w:i/>
          <w:iCs/>
          <w:color w:val="000000"/>
          <w:sz w:val="24"/>
          <w:szCs w:val="24"/>
        </w:rPr>
        <w:t>Why Financial Intermediaries Exist</w:t>
      </w:r>
      <w:r w:rsidRPr="00B76974">
        <w:rPr>
          <w:rFonts w:ascii="Times New Roman" w:eastAsia="Times New Roman" w:hAnsi="Times New Roman" w:cs="Times New Roman"/>
          <w:color w:val="000000"/>
          <w:sz w:val="24"/>
          <w:szCs w:val="24"/>
        </w:rPr>
        <w:t> [Ebook].</w:t>
      </w:r>
      <w:proofErr w:type="gramEnd"/>
      <w:r w:rsidRPr="00B76974">
        <w:rPr>
          <w:rFonts w:ascii="Times New Roman" w:eastAsia="Times New Roman" w:hAnsi="Times New Roman" w:cs="Times New Roman"/>
          <w:color w:val="000000"/>
          <w:sz w:val="24"/>
          <w:szCs w:val="24"/>
        </w:rPr>
        <w:t xml:space="preserve"> Retrieved from https://link.springer.com/content/pdf/10.1007%2F978-1-349-24856-8_4.pdf</w:t>
      </w:r>
    </w:p>
    <w:p w:rsidR="00B76974" w:rsidRPr="00B76974" w:rsidRDefault="00B76974" w:rsidP="00910C71">
      <w:pPr>
        <w:spacing w:line="480" w:lineRule="auto"/>
        <w:jc w:val="both"/>
        <w:rPr>
          <w:rFonts w:ascii="Times New Roman" w:hAnsi="Times New Roman" w:cs="Times New Roman"/>
          <w:b/>
          <w:sz w:val="24"/>
          <w:szCs w:val="24"/>
        </w:rPr>
      </w:pPr>
    </w:p>
    <w:p w:rsidR="00A12490" w:rsidRPr="00B76974" w:rsidRDefault="00A12490" w:rsidP="00910C71">
      <w:pPr>
        <w:spacing w:line="480" w:lineRule="auto"/>
        <w:jc w:val="both"/>
        <w:rPr>
          <w:rFonts w:ascii="Times New Roman" w:hAnsi="Times New Roman" w:cs="Times New Roman"/>
          <w:b/>
          <w:sz w:val="24"/>
          <w:szCs w:val="24"/>
        </w:rPr>
      </w:pPr>
    </w:p>
    <w:sectPr w:rsidR="00A12490" w:rsidRPr="00B76974">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539FC" w:rsidRDefault="00F539FC" w:rsidP="00A12490">
      <w:pPr>
        <w:spacing w:after="0" w:line="240" w:lineRule="auto"/>
      </w:pPr>
      <w:r>
        <w:separator/>
      </w:r>
    </w:p>
  </w:endnote>
  <w:endnote w:type="continuationSeparator" w:id="0">
    <w:p w:rsidR="00F539FC" w:rsidRDefault="00F539FC" w:rsidP="00A124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sz w:val="24"/>
        <w:szCs w:val="24"/>
      </w:rPr>
      <w:id w:val="1792396065"/>
      <w:docPartObj>
        <w:docPartGallery w:val="Page Numbers (Bottom of Page)"/>
        <w:docPartUnique/>
      </w:docPartObj>
    </w:sdtPr>
    <w:sdtEndPr>
      <w:rPr>
        <w:noProof/>
      </w:rPr>
    </w:sdtEndPr>
    <w:sdtContent>
      <w:p w:rsidR="00ED2293" w:rsidRPr="00ED2293" w:rsidRDefault="00ED2293" w:rsidP="00ED2293">
        <w:pPr>
          <w:pStyle w:val="Footer"/>
          <w:pBdr>
            <w:top w:val="single" w:sz="4" w:space="1" w:color="auto"/>
          </w:pBdr>
          <w:jc w:val="right"/>
          <w:rPr>
            <w:rFonts w:ascii="Times New Roman" w:hAnsi="Times New Roman" w:cs="Times New Roman"/>
            <w:sz w:val="24"/>
            <w:szCs w:val="24"/>
          </w:rPr>
        </w:pPr>
        <w:r w:rsidRPr="00ED2293">
          <w:rPr>
            <w:rFonts w:ascii="Times New Roman" w:hAnsi="Times New Roman" w:cs="Times New Roman"/>
            <w:sz w:val="24"/>
            <w:szCs w:val="24"/>
          </w:rPr>
          <w:fldChar w:fldCharType="begin"/>
        </w:r>
        <w:r w:rsidRPr="00ED2293">
          <w:rPr>
            <w:rFonts w:ascii="Times New Roman" w:hAnsi="Times New Roman" w:cs="Times New Roman"/>
            <w:sz w:val="24"/>
            <w:szCs w:val="24"/>
          </w:rPr>
          <w:instrText xml:space="preserve"> PAGE   \* MERGEFORMAT </w:instrText>
        </w:r>
        <w:r w:rsidRPr="00ED2293">
          <w:rPr>
            <w:rFonts w:ascii="Times New Roman" w:hAnsi="Times New Roman" w:cs="Times New Roman"/>
            <w:sz w:val="24"/>
            <w:szCs w:val="24"/>
          </w:rPr>
          <w:fldChar w:fldCharType="separate"/>
        </w:r>
        <w:r w:rsidR="000A0354">
          <w:rPr>
            <w:rFonts w:ascii="Times New Roman" w:hAnsi="Times New Roman" w:cs="Times New Roman"/>
            <w:noProof/>
            <w:sz w:val="24"/>
            <w:szCs w:val="24"/>
          </w:rPr>
          <w:t>1</w:t>
        </w:r>
        <w:r w:rsidRPr="00ED2293">
          <w:rPr>
            <w:rFonts w:ascii="Times New Roman" w:hAnsi="Times New Roman" w:cs="Times New Roman"/>
            <w:noProof/>
            <w:sz w:val="24"/>
            <w:szCs w:val="24"/>
          </w:rPr>
          <w:fldChar w:fldCharType="end"/>
        </w:r>
      </w:p>
    </w:sdtContent>
  </w:sdt>
  <w:p w:rsidR="00ED2293" w:rsidRPr="00ED2293" w:rsidRDefault="00ED2293" w:rsidP="00ED2293">
    <w:pPr>
      <w:pStyle w:val="Footer"/>
      <w:pBdr>
        <w:top w:val="single" w:sz="4" w:space="1" w:color="auto"/>
      </w:pBdr>
      <w:rPr>
        <w:rFonts w:ascii="Times New Roman" w:hAnsi="Times New Roman" w:cs="Times New Roman"/>
        <w:sz w:val="24"/>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539FC" w:rsidRDefault="00F539FC" w:rsidP="00A12490">
      <w:pPr>
        <w:spacing w:after="0" w:line="240" w:lineRule="auto"/>
      </w:pPr>
      <w:r>
        <w:separator/>
      </w:r>
    </w:p>
  </w:footnote>
  <w:footnote w:type="continuationSeparator" w:id="0">
    <w:p w:rsidR="00F539FC" w:rsidRDefault="00F539FC" w:rsidP="00A1249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2490" w:rsidRPr="00A12490" w:rsidRDefault="00A12490" w:rsidP="00A12490">
    <w:pPr>
      <w:pStyle w:val="Header"/>
      <w:pBdr>
        <w:bottom w:val="single" w:sz="4" w:space="1" w:color="auto"/>
      </w:pBdr>
      <w:rPr>
        <w:rFonts w:ascii="Times New Roman" w:hAnsi="Times New Roman" w:cs="Times New Roman"/>
        <w:b/>
        <w:sz w:val="24"/>
        <w:szCs w:val="24"/>
      </w:rPr>
    </w:pPr>
    <w:r w:rsidRPr="00A12490">
      <w:rPr>
        <w:rFonts w:ascii="Times New Roman" w:hAnsi="Times New Roman" w:cs="Times New Roman"/>
        <w:b/>
        <w:sz w:val="24"/>
        <w:szCs w:val="24"/>
      </w:rPr>
      <w:t xml:space="preserve">HIH 55035 Solution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1791"/>
    <w:rsid w:val="00060468"/>
    <w:rsid w:val="000925FD"/>
    <w:rsid w:val="000A0354"/>
    <w:rsid w:val="001F3CC0"/>
    <w:rsid w:val="00285E44"/>
    <w:rsid w:val="003536F7"/>
    <w:rsid w:val="00374E21"/>
    <w:rsid w:val="00423EF4"/>
    <w:rsid w:val="00424F3A"/>
    <w:rsid w:val="00446F81"/>
    <w:rsid w:val="00467291"/>
    <w:rsid w:val="0048437E"/>
    <w:rsid w:val="00501791"/>
    <w:rsid w:val="00693AEE"/>
    <w:rsid w:val="006E666E"/>
    <w:rsid w:val="006F50FC"/>
    <w:rsid w:val="00742E43"/>
    <w:rsid w:val="00781E45"/>
    <w:rsid w:val="007B79BA"/>
    <w:rsid w:val="007C0EF0"/>
    <w:rsid w:val="00887B04"/>
    <w:rsid w:val="00910C71"/>
    <w:rsid w:val="009F6963"/>
    <w:rsid w:val="00A12490"/>
    <w:rsid w:val="00B76974"/>
    <w:rsid w:val="00BB02ED"/>
    <w:rsid w:val="00C55209"/>
    <w:rsid w:val="00CE2A31"/>
    <w:rsid w:val="00D479CD"/>
    <w:rsid w:val="00DF4BE0"/>
    <w:rsid w:val="00E97C78"/>
    <w:rsid w:val="00ED2293"/>
    <w:rsid w:val="00F539FC"/>
    <w:rsid w:val="00F744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B76974"/>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12490"/>
    <w:pPr>
      <w:tabs>
        <w:tab w:val="center" w:pos="4680"/>
        <w:tab w:val="right" w:pos="9360"/>
      </w:tabs>
      <w:spacing w:after="0" w:line="240" w:lineRule="auto"/>
    </w:pPr>
  </w:style>
  <w:style w:type="character" w:customStyle="1" w:styleId="HeaderChar">
    <w:name w:val="Header Char"/>
    <w:basedOn w:val="DefaultParagraphFont"/>
    <w:link w:val="Header"/>
    <w:uiPriority w:val="99"/>
    <w:rsid w:val="00A12490"/>
  </w:style>
  <w:style w:type="paragraph" w:styleId="Footer">
    <w:name w:val="footer"/>
    <w:basedOn w:val="Normal"/>
    <w:link w:val="FooterChar"/>
    <w:uiPriority w:val="99"/>
    <w:unhideWhenUsed/>
    <w:rsid w:val="00A12490"/>
    <w:pPr>
      <w:tabs>
        <w:tab w:val="center" w:pos="4680"/>
        <w:tab w:val="right" w:pos="9360"/>
      </w:tabs>
      <w:spacing w:after="0" w:line="240" w:lineRule="auto"/>
    </w:pPr>
  </w:style>
  <w:style w:type="character" w:customStyle="1" w:styleId="FooterChar">
    <w:name w:val="Footer Char"/>
    <w:basedOn w:val="DefaultParagraphFont"/>
    <w:link w:val="Footer"/>
    <w:uiPriority w:val="99"/>
    <w:rsid w:val="00A12490"/>
  </w:style>
  <w:style w:type="character" w:customStyle="1" w:styleId="Heading2Char">
    <w:name w:val="Heading 2 Char"/>
    <w:basedOn w:val="DefaultParagraphFont"/>
    <w:link w:val="Heading2"/>
    <w:uiPriority w:val="9"/>
    <w:rsid w:val="00B76974"/>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B76974"/>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B76974"/>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12490"/>
    <w:pPr>
      <w:tabs>
        <w:tab w:val="center" w:pos="4680"/>
        <w:tab w:val="right" w:pos="9360"/>
      </w:tabs>
      <w:spacing w:after="0" w:line="240" w:lineRule="auto"/>
    </w:pPr>
  </w:style>
  <w:style w:type="character" w:customStyle="1" w:styleId="HeaderChar">
    <w:name w:val="Header Char"/>
    <w:basedOn w:val="DefaultParagraphFont"/>
    <w:link w:val="Header"/>
    <w:uiPriority w:val="99"/>
    <w:rsid w:val="00A12490"/>
  </w:style>
  <w:style w:type="paragraph" w:styleId="Footer">
    <w:name w:val="footer"/>
    <w:basedOn w:val="Normal"/>
    <w:link w:val="FooterChar"/>
    <w:uiPriority w:val="99"/>
    <w:unhideWhenUsed/>
    <w:rsid w:val="00A12490"/>
    <w:pPr>
      <w:tabs>
        <w:tab w:val="center" w:pos="4680"/>
        <w:tab w:val="right" w:pos="9360"/>
      </w:tabs>
      <w:spacing w:after="0" w:line="240" w:lineRule="auto"/>
    </w:pPr>
  </w:style>
  <w:style w:type="character" w:customStyle="1" w:styleId="FooterChar">
    <w:name w:val="Footer Char"/>
    <w:basedOn w:val="DefaultParagraphFont"/>
    <w:link w:val="Footer"/>
    <w:uiPriority w:val="99"/>
    <w:rsid w:val="00A12490"/>
  </w:style>
  <w:style w:type="character" w:customStyle="1" w:styleId="Heading2Char">
    <w:name w:val="Heading 2 Char"/>
    <w:basedOn w:val="DefaultParagraphFont"/>
    <w:link w:val="Heading2"/>
    <w:uiPriority w:val="9"/>
    <w:rsid w:val="00B76974"/>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B76974"/>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8037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104</TotalTime>
  <Pages>4</Pages>
  <Words>765</Words>
  <Characters>4362</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28</cp:revision>
  <dcterms:created xsi:type="dcterms:W3CDTF">2021-03-14T06:08:00Z</dcterms:created>
  <dcterms:modified xsi:type="dcterms:W3CDTF">2021-03-14T07:52:00Z</dcterms:modified>
</cp:coreProperties>
</file>