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5094" w:rsidRDefault="00BB5094">
      <w:pPr>
        <w:rPr>
          <w:rFonts w:ascii="Times New Roman" w:hAnsi="Times New Roman" w:cs="Times New Roman"/>
          <w:sz w:val="24"/>
          <w:szCs w:val="24"/>
        </w:rPr>
      </w:pPr>
    </w:p>
    <w:p w:rsidR="00EB034F" w:rsidRDefault="00EB034F" w:rsidP="005665A9">
      <w:pPr>
        <w:jc w:val="center"/>
        <w:rPr>
          <w:rFonts w:ascii="Times New Roman" w:hAnsi="Times New Roman" w:cs="Times New Roman"/>
          <w:sz w:val="24"/>
          <w:szCs w:val="24"/>
        </w:rPr>
      </w:pPr>
    </w:p>
    <w:p w:rsidR="009A7C82" w:rsidRDefault="009A7C82" w:rsidP="005665A9">
      <w:pPr>
        <w:jc w:val="center"/>
        <w:rPr>
          <w:rFonts w:ascii="Times New Roman" w:hAnsi="Times New Roman" w:cs="Times New Roman"/>
          <w:sz w:val="24"/>
          <w:szCs w:val="24"/>
        </w:rPr>
      </w:pPr>
    </w:p>
    <w:p w:rsidR="009A7C82" w:rsidRDefault="009A7C82" w:rsidP="005665A9">
      <w:pPr>
        <w:jc w:val="center"/>
        <w:rPr>
          <w:rFonts w:ascii="Times New Roman" w:hAnsi="Times New Roman" w:cs="Times New Roman"/>
          <w:sz w:val="24"/>
          <w:szCs w:val="24"/>
        </w:rPr>
      </w:pPr>
    </w:p>
    <w:p w:rsidR="009A7C82" w:rsidRDefault="009A7C82" w:rsidP="005665A9">
      <w:pPr>
        <w:jc w:val="center"/>
        <w:rPr>
          <w:rFonts w:ascii="Times New Roman" w:hAnsi="Times New Roman" w:cs="Times New Roman"/>
          <w:sz w:val="24"/>
          <w:szCs w:val="24"/>
        </w:rPr>
      </w:pPr>
    </w:p>
    <w:p w:rsidR="009A7C82" w:rsidRDefault="009A7C82" w:rsidP="005665A9">
      <w:pPr>
        <w:jc w:val="center"/>
        <w:rPr>
          <w:rFonts w:ascii="Times New Roman" w:hAnsi="Times New Roman" w:cs="Times New Roman"/>
          <w:sz w:val="24"/>
          <w:szCs w:val="24"/>
        </w:rPr>
      </w:pPr>
    </w:p>
    <w:p w:rsidR="009A7C82" w:rsidRDefault="009A7C82" w:rsidP="005665A9">
      <w:pPr>
        <w:jc w:val="center"/>
        <w:rPr>
          <w:rFonts w:ascii="Times New Roman" w:hAnsi="Times New Roman" w:cs="Times New Roman"/>
          <w:sz w:val="24"/>
          <w:szCs w:val="24"/>
        </w:rPr>
      </w:pPr>
    </w:p>
    <w:p w:rsidR="001B432D" w:rsidRDefault="001B432D" w:rsidP="005665A9">
      <w:pPr>
        <w:jc w:val="center"/>
        <w:rPr>
          <w:rFonts w:ascii="Times New Roman" w:hAnsi="Times New Roman" w:cs="Times New Roman"/>
          <w:sz w:val="24"/>
          <w:szCs w:val="24"/>
        </w:rPr>
      </w:pPr>
    </w:p>
    <w:p w:rsidR="009A7C82" w:rsidRDefault="009A7C82" w:rsidP="005665A9">
      <w:pPr>
        <w:jc w:val="center"/>
        <w:rPr>
          <w:rFonts w:ascii="Times New Roman" w:hAnsi="Times New Roman" w:cs="Times New Roman"/>
          <w:sz w:val="24"/>
          <w:szCs w:val="24"/>
        </w:rPr>
      </w:pPr>
    </w:p>
    <w:p w:rsidR="009A7C82" w:rsidRPr="001B432D" w:rsidRDefault="00DE3780" w:rsidP="001B432D">
      <w:pPr>
        <w:spacing w:after="0" w:line="480" w:lineRule="auto"/>
        <w:jc w:val="center"/>
        <w:rPr>
          <w:rFonts w:ascii="Times New Roman" w:hAnsi="Times New Roman" w:cs="Times New Roman"/>
          <w:b/>
          <w:sz w:val="24"/>
          <w:szCs w:val="24"/>
        </w:rPr>
      </w:pPr>
      <w:r w:rsidRPr="00DE3780">
        <w:rPr>
          <w:rFonts w:ascii="Times New Roman" w:hAnsi="Times New Roman" w:cs="Times New Roman"/>
          <w:b/>
          <w:bCs/>
          <w:sz w:val="24"/>
          <w:szCs w:val="24"/>
        </w:rPr>
        <w:t>Test Evaluation Paper Assignment</w:t>
      </w:r>
      <w:r w:rsidRPr="00DE3780">
        <w:rPr>
          <w:rFonts w:ascii="Times New Roman" w:hAnsi="Times New Roman" w:cs="Times New Roman"/>
          <w:b/>
          <w:sz w:val="24"/>
          <w:szCs w:val="24"/>
        </w:rPr>
        <w:t>: Young</w:t>
      </w:r>
      <w:r w:rsidR="009A7C82" w:rsidRPr="001B432D">
        <w:rPr>
          <w:rFonts w:ascii="Times New Roman" w:hAnsi="Times New Roman" w:cs="Times New Roman"/>
          <w:b/>
          <w:sz w:val="24"/>
          <w:szCs w:val="24"/>
        </w:rPr>
        <w:t xml:space="preserve"> Children</w:t>
      </w:r>
      <w:r w:rsidR="00C9173B">
        <w:rPr>
          <w:rFonts w:ascii="Times New Roman" w:hAnsi="Times New Roman" w:cs="Times New Roman"/>
          <w:b/>
          <w:sz w:val="24"/>
          <w:szCs w:val="24"/>
        </w:rPr>
        <w:t>'</w:t>
      </w:r>
      <w:r w:rsidR="009A7C82" w:rsidRPr="001B432D">
        <w:rPr>
          <w:rFonts w:ascii="Times New Roman" w:hAnsi="Times New Roman" w:cs="Times New Roman"/>
          <w:b/>
          <w:sz w:val="24"/>
          <w:szCs w:val="24"/>
        </w:rPr>
        <w:t>s Achievement Test</w:t>
      </w:r>
      <w:r w:rsidR="00255B71">
        <w:rPr>
          <w:rFonts w:ascii="Times New Roman" w:hAnsi="Times New Roman" w:cs="Times New Roman"/>
          <w:b/>
          <w:sz w:val="24"/>
          <w:szCs w:val="24"/>
        </w:rPr>
        <w:t>-Second Edition</w:t>
      </w:r>
    </w:p>
    <w:p w:rsidR="009A7C82" w:rsidRDefault="009A7C82" w:rsidP="001B432D">
      <w:pPr>
        <w:spacing w:after="0" w:line="480" w:lineRule="auto"/>
        <w:jc w:val="center"/>
        <w:rPr>
          <w:rFonts w:ascii="Times New Roman" w:hAnsi="Times New Roman" w:cs="Times New Roman"/>
          <w:sz w:val="24"/>
          <w:szCs w:val="24"/>
        </w:rPr>
      </w:pPr>
    </w:p>
    <w:p w:rsidR="009A7C82" w:rsidRDefault="009A7C82" w:rsidP="001B432D">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Student</w:t>
      </w:r>
      <w:r w:rsidR="00C9173B">
        <w:rPr>
          <w:rFonts w:ascii="Times New Roman" w:hAnsi="Times New Roman" w:cs="Times New Roman"/>
          <w:sz w:val="24"/>
          <w:szCs w:val="24"/>
        </w:rPr>
        <w:t>'</w:t>
      </w:r>
      <w:r>
        <w:rPr>
          <w:rFonts w:ascii="Times New Roman" w:hAnsi="Times New Roman" w:cs="Times New Roman"/>
          <w:sz w:val="24"/>
          <w:szCs w:val="24"/>
        </w:rPr>
        <w:t>s Name</w:t>
      </w:r>
    </w:p>
    <w:p w:rsidR="009A7C82" w:rsidRDefault="009A7C82" w:rsidP="001B432D">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University</w:t>
      </w:r>
    </w:p>
    <w:p w:rsidR="009A7C82" w:rsidRDefault="009A7C82" w:rsidP="001B432D">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Course</w:t>
      </w:r>
    </w:p>
    <w:p w:rsidR="009A7C82" w:rsidRDefault="009A7C82" w:rsidP="001B432D">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Professor</w:t>
      </w:r>
      <w:r w:rsidR="00C9173B">
        <w:rPr>
          <w:rFonts w:ascii="Times New Roman" w:hAnsi="Times New Roman" w:cs="Times New Roman"/>
          <w:sz w:val="24"/>
          <w:szCs w:val="24"/>
        </w:rPr>
        <w:t>'</w:t>
      </w:r>
      <w:r>
        <w:rPr>
          <w:rFonts w:ascii="Times New Roman" w:hAnsi="Times New Roman" w:cs="Times New Roman"/>
          <w:sz w:val="24"/>
          <w:szCs w:val="24"/>
        </w:rPr>
        <w:t>s Name</w:t>
      </w:r>
    </w:p>
    <w:p w:rsidR="009A7C82" w:rsidRDefault="009A7C82" w:rsidP="001B432D">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 xml:space="preserve">Date </w:t>
      </w:r>
    </w:p>
    <w:p w:rsidR="005665A9" w:rsidRDefault="005665A9" w:rsidP="001B432D">
      <w:pPr>
        <w:spacing w:after="0" w:line="480" w:lineRule="auto"/>
        <w:jc w:val="center"/>
        <w:rPr>
          <w:rFonts w:ascii="Times New Roman" w:hAnsi="Times New Roman" w:cs="Times New Roman"/>
          <w:sz w:val="24"/>
          <w:szCs w:val="24"/>
        </w:rPr>
      </w:pPr>
    </w:p>
    <w:p w:rsidR="005665A9" w:rsidRDefault="005665A9" w:rsidP="008E4C4C">
      <w:pPr>
        <w:jc w:val="center"/>
        <w:rPr>
          <w:rFonts w:ascii="Times New Roman" w:hAnsi="Times New Roman" w:cs="Times New Roman"/>
          <w:sz w:val="24"/>
          <w:szCs w:val="24"/>
        </w:rPr>
      </w:pPr>
    </w:p>
    <w:p w:rsidR="005665A9" w:rsidRDefault="005665A9" w:rsidP="008E4C4C">
      <w:pPr>
        <w:jc w:val="center"/>
        <w:rPr>
          <w:rFonts w:ascii="Times New Roman" w:hAnsi="Times New Roman" w:cs="Times New Roman"/>
          <w:sz w:val="24"/>
          <w:szCs w:val="24"/>
        </w:rPr>
      </w:pPr>
    </w:p>
    <w:p w:rsidR="005665A9" w:rsidRDefault="005665A9" w:rsidP="008E4C4C">
      <w:pPr>
        <w:jc w:val="center"/>
        <w:rPr>
          <w:rFonts w:ascii="Times New Roman" w:hAnsi="Times New Roman" w:cs="Times New Roman"/>
          <w:sz w:val="24"/>
          <w:szCs w:val="24"/>
        </w:rPr>
      </w:pPr>
    </w:p>
    <w:p w:rsidR="005665A9" w:rsidRDefault="005665A9" w:rsidP="008E4C4C">
      <w:pPr>
        <w:jc w:val="center"/>
        <w:rPr>
          <w:rFonts w:ascii="Times New Roman" w:hAnsi="Times New Roman" w:cs="Times New Roman"/>
          <w:sz w:val="24"/>
          <w:szCs w:val="24"/>
        </w:rPr>
      </w:pPr>
    </w:p>
    <w:p w:rsidR="005665A9" w:rsidRDefault="005665A9" w:rsidP="008E4C4C">
      <w:pPr>
        <w:jc w:val="center"/>
        <w:rPr>
          <w:rFonts w:ascii="Times New Roman" w:hAnsi="Times New Roman" w:cs="Times New Roman"/>
          <w:sz w:val="24"/>
          <w:szCs w:val="24"/>
        </w:rPr>
      </w:pPr>
    </w:p>
    <w:p w:rsidR="005665A9" w:rsidRDefault="005665A9" w:rsidP="008E4C4C">
      <w:pPr>
        <w:jc w:val="center"/>
        <w:rPr>
          <w:rFonts w:ascii="Times New Roman" w:hAnsi="Times New Roman" w:cs="Times New Roman"/>
          <w:sz w:val="24"/>
          <w:szCs w:val="24"/>
        </w:rPr>
      </w:pPr>
    </w:p>
    <w:p w:rsidR="005665A9" w:rsidRDefault="005665A9" w:rsidP="008E4C4C">
      <w:pPr>
        <w:jc w:val="center"/>
        <w:rPr>
          <w:rFonts w:ascii="Times New Roman" w:hAnsi="Times New Roman" w:cs="Times New Roman"/>
          <w:sz w:val="24"/>
          <w:szCs w:val="24"/>
        </w:rPr>
      </w:pPr>
    </w:p>
    <w:p w:rsidR="005665A9" w:rsidRDefault="005665A9" w:rsidP="008E4C4C">
      <w:pPr>
        <w:jc w:val="center"/>
        <w:rPr>
          <w:rFonts w:ascii="Times New Roman" w:hAnsi="Times New Roman" w:cs="Times New Roman"/>
          <w:sz w:val="24"/>
          <w:szCs w:val="24"/>
        </w:rPr>
      </w:pPr>
    </w:p>
    <w:p w:rsidR="005665A9" w:rsidRDefault="005665A9" w:rsidP="008E4C4C">
      <w:pPr>
        <w:jc w:val="center"/>
        <w:rPr>
          <w:rFonts w:ascii="Times New Roman" w:hAnsi="Times New Roman" w:cs="Times New Roman"/>
          <w:sz w:val="24"/>
          <w:szCs w:val="24"/>
        </w:rPr>
      </w:pPr>
    </w:p>
    <w:p w:rsidR="005665A9" w:rsidRDefault="005665A9" w:rsidP="008E4C4C">
      <w:pPr>
        <w:jc w:val="center"/>
        <w:rPr>
          <w:rFonts w:ascii="Times New Roman" w:hAnsi="Times New Roman" w:cs="Times New Roman"/>
          <w:sz w:val="24"/>
          <w:szCs w:val="24"/>
        </w:rPr>
      </w:pPr>
    </w:p>
    <w:p w:rsidR="00DE3780" w:rsidRPr="00852E6B" w:rsidRDefault="002E169F" w:rsidP="002E169F">
      <w:pPr>
        <w:jc w:val="center"/>
        <w:rPr>
          <w:rFonts w:ascii="Times New Roman" w:hAnsi="Times New Roman" w:cs="Times New Roman"/>
          <w:b/>
          <w:sz w:val="24"/>
          <w:szCs w:val="24"/>
        </w:rPr>
      </w:pPr>
      <w:r w:rsidRPr="00852E6B">
        <w:rPr>
          <w:rFonts w:ascii="Times New Roman" w:hAnsi="Times New Roman" w:cs="Times New Roman"/>
          <w:b/>
          <w:sz w:val="24"/>
          <w:szCs w:val="24"/>
        </w:rPr>
        <w:lastRenderedPageBreak/>
        <w:t>Purpose of Test</w:t>
      </w:r>
    </w:p>
    <w:p w:rsidR="002E169F" w:rsidRDefault="00852E6B" w:rsidP="00957C39">
      <w:pPr>
        <w:spacing w:after="0" w:line="480" w:lineRule="auto"/>
        <w:ind w:firstLine="720"/>
        <w:jc w:val="both"/>
        <w:rPr>
          <w:rFonts w:ascii="Times New Roman" w:hAnsi="Times New Roman" w:cs="Times New Roman"/>
          <w:sz w:val="24"/>
          <w:szCs w:val="24"/>
        </w:rPr>
      </w:pPr>
      <w:r w:rsidRPr="00852E6B">
        <w:rPr>
          <w:rFonts w:ascii="Times New Roman" w:hAnsi="Times New Roman" w:cs="Times New Roman"/>
          <w:sz w:val="24"/>
          <w:szCs w:val="24"/>
        </w:rPr>
        <w:t>Hresko et al. (2018) developed the Young Children's Achievement Te</w:t>
      </w:r>
      <w:r w:rsidR="00255B71">
        <w:rPr>
          <w:rFonts w:ascii="Times New Roman" w:hAnsi="Times New Roman" w:cs="Times New Roman"/>
          <w:sz w:val="24"/>
          <w:szCs w:val="24"/>
        </w:rPr>
        <w:t xml:space="preserve">st – Second Edition (YCAT-2) to assess 4 to </w:t>
      </w:r>
      <w:r w:rsidRPr="00852E6B">
        <w:rPr>
          <w:rFonts w:ascii="Times New Roman" w:hAnsi="Times New Roman" w:cs="Times New Roman"/>
          <w:sz w:val="24"/>
          <w:szCs w:val="24"/>
        </w:rPr>
        <w:t>7.5-year-olds' reading</w:t>
      </w:r>
      <w:r w:rsidR="00255B71">
        <w:rPr>
          <w:rFonts w:ascii="Times New Roman" w:hAnsi="Times New Roman" w:cs="Times New Roman"/>
          <w:sz w:val="24"/>
          <w:szCs w:val="24"/>
        </w:rPr>
        <w:t xml:space="preserve">, numeracy, and writing skills. </w:t>
      </w:r>
      <w:r w:rsidRPr="00852E6B">
        <w:rPr>
          <w:rFonts w:ascii="Times New Roman" w:hAnsi="Times New Roman" w:cs="Times New Roman"/>
          <w:sz w:val="24"/>
          <w:szCs w:val="24"/>
        </w:rPr>
        <w:t>The YCAT-2 helps educators decide on early educational intervention, placement, and progress tracking for young children. The test can identify at-risk students, evaluate treatments, and guide inst</w:t>
      </w:r>
      <w:r w:rsidR="00255B71">
        <w:rPr>
          <w:rFonts w:ascii="Times New Roman" w:hAnsi="Times New Roman" w:cs="Times New Roman"/>
          <w:sz w:val="24"/>
          <w:szCs w:val="24"/>
        </w:rPr>
        <w:t xml:space="preserve">ruction (Carlson et al., 2021). The test </w:t>
      </w:r>
      <w:r w:rsidRPr="00852E6B">
        <w:rPr>
          <w:rFonts w:ascii="Times New Roman" w:hAnsi="Times New Roman" w:cs="Times New Roman"/>
          <w:sz w:val="24"/>
          <w:szCs w:val="24"/>
        </w:rPr>
        <w:t xml:space="preserve">updates norms and reflects modern educational methods. Individually administered, the test is engaging and age-appropriate for young children. </w:t>
      </w:r>
      <w:r w:rsidR="00255B71">
        <w:rPr>
          <w:rFonts w:ascii="Times New Roman" w:hAnsi="Times New Roman" w:cs="Times New Roman"/>
          <w:sz w:val="24"/>
          <w:szCs w:val="24"/>
        </w:rPr>
        <w:t>According to Hresko et al</w:t>
      </w:r>
      <w:r w:rsidR="00C9173B">
        <w:rPr>
          <w:rFonts w:ascii="Times New Roman" w:hAnsi="Times New Roman" w:cs="Times New Roman"/>
          <w:sz w:val="24"/>
          <w:szCs w:val="24"/>
        </w:rPr>
        <w:t>.</w:t>
      </w:r>
      <w:r w:rsidR="00255B71">
        <w:rPr>
          <w:rFonts w:ascii="Times New Roman" w:hAnsi="Times New Roman" w:cs="Times New Roman"/>
          <w:sz w:val="24"/>
          <w:szCs w:val="24"/>
        </w:rPr>
        <w:t xml:space="preserve"> (2018)</w:t>
      </w:r>
      <w:r w:rsidR="00C9173B">
        <w:rPr>
          <w:rFonts w:ascii="Times New Roman" w:hAnsi="Times New Roman" w:cs="Times New Roman"/>
          <w:sz w:val="24"/>
          <w:szCs w:val="24"/>
        </w:rPr>
        <w:t>,</w:t>
      </w:r>
      <w:r w:rsidR="00255B71">
        <w:rPr>
          <w:rFonts w:ascii="Times New Roman" w:hAnsi="Times New Roman" w:cs="Times New Roman"/>
          <w:sz w:val="24"/>
          <w:szCs w:val="24"/>
        </w:rPr>
        <w:t xml:space="preserve"> p</w:t>
      </w:r>
      <w:r w:rsidRPr="00852E6B">
        <w:rPr>
          <w:rFonts w:ascii="Times New Roman" w:hAnsi="Times New Roman" w:cs="Times New Roman"/>
          <w:sz w:val="24"/>
          <w:szCs w:val="24"/>
        </w:rPr>
        <w:t xml:space="preserve">sychologists, instructors, and diagnosticians utilize it to assess young children's academic performance and needs </w:t>
      </w:r>
    </w:p>
    <w:p w:rsidR="007C3918" w:rsidRPr="003B7AA4" w:rsidRDefault="00C91296" w:rsidP="007C3918">
      <w:pPr>
        <w:spacing w:after="0" w:line="480" w:lineRule="auto"/>
        <w:jc w:val="center"/>
        <w:rPr>
          <w:rFonts w:ascii="Times New Roman" w:hAnsi="Times New Roman" w:cs="Times New Roman"/>
          <w:b/>
          <w:sz w:val="24"/>
          <w:szCs w:val="24"/>
        </w:rPr>
      </w:pPr>
      <w:r w:rsidRPr="003B7AA4">
        <w:rPr>
          <w:rFonts w:ascii="Times New Roman" w:hAnsi="Times New Roman" w:cs="Times New Roman"/>
          <w:b/>
          <w:sz w:val="24"/>
          <w:szCs w:val="24"/>
        </w:rPr>
        <w:t>Type of Test/Scoring</w:t>
      </w:r>
    </w:p>
    <w:p w:rsidR="00C91296" w:rsidRPr="00C91296" w:rsidRDefault="003B7AA4" w:rsidP="003B7AA4">
      <w:pPr>
        <w:spacing w:after="0" w:line="480" w:lineRule="auto"/>
        <w:ind w:firstLine="360"/>
        <w:jc w:val="both"/>
        <w:rPr>
          <w:rFonts w:ascii="Times New Roman" w:hAnsi="Times New Roman" w:cs="Times New Roman"/>
          <w:sz w:val="24"/>
          <w:szCs w:val="24"/>
        </w:rPr>
      </w:pPr>
      <w:r>
        <w:rPr>
          <w:rFonts w:ascii="Times New Roman" w:hAnsi="Times New Roman" w:cs="Times New Roman"/>
          <w:sz w:val="24"/>
          <w:szCs w:val="24"/>
        </w:rPr>
        <w:t>The YCAT-2</w:t>
      </w:r>
      <w:r w:rsidR="00C91296" w:rsidRPr="00C91296">
        <w:rPr>
          <w:rFonts w:ascii="Times New Roman" w:hAnsi="Times New Roman" w:cs="Times New Roman"/>
          <w:sz w:val="24"/>
          <w:szCs w:val="24"/>
        </w:rPr>
        <w:t xml:space="preserve"> utilizes a variety of item types tailored for young children, such as multiple-choice, matching, and performance-based tasks. These tasks are designed to be engaging and developmentally appropriate for children aged 4-7.5 years (Hresko et al., 2018).</w:t>
      </w:r>
      <w:r>
        <w:rPr>
          <w:rFonts w:ascii="Times New Roman" w:hAnsi="Times New Roman" w:cs="Times New Roman"/>
          <w:sz w:val="24"/>
          <w:szCs w:val="24"/>
        </w:rPr>
        <w:t xml:space="preserve"> </w:t>
      </w:r>
      <w:r w:rsidR="00C91296" w:rsidRPr="00C91296">
        <w:rPr>
          <w:rFonts w:ascii="Times New Roman" w:hAnsi="Times New Roman" w:cs="Times New Roman"/>
          <w:sz w:val="24"/>
          <w:szCs w:val="24"/>
        </w:rPr>
        <w:t>The test consists of five subtests organized into three domains: Reading, Mathematics, and Written Language. The subtests include:</w:t>
      </w:r>
    </w:p>
    <w:p w:rsidR="00C91296" w:rsidRPr="00C91296" w:rsidRDefault="00C91296" w:rsidP="003B7AA4">
      <w:pPr>
        <w:numPr>
          <w:ilvl w:val="0"/>
          <w:numId w:val="2"/>
        </w:numPr>
        <w:spacing w:line="480" w:lineRule="auto"/>
        <w:jc w:val="both"/>
        <w:rPr>
          <w:rFonts w:ascii="Times New Roman" w:hAnsi="Times New Roman" w:cs="Times New Roman"/>
          <w:sz w:val="24"/>
          <w:szCs w:val="24"/>
        </w:rPr>
      </w:pPr>
      <w:r w:rsidRPr="003B7AA4">
        <w:rPr>
          <w:rFonts w:ascii="Times New Roman" w:hAnsi="Times New Roman" w:cs="Times New Roman"/>
          <w:b/>
          <w:sz w:val="24"/>
          <w:szCs w:val="24"/>
        </w:rPr>
        <w:t>Reading:</w:t>
      </w:r>
      <w:r w:rsidRPr="00C91296">
        <w:rPr>
          <w:rFonts w:ascii="Times New Roman" w:hAnsi="Times New Roman" w:cs="Times New Roman"/>
          <w:sz w:val="24"/>
          <w:szCs w:val="24"/>
        </w:rPr>
        <w:t xml:space="preserve"> a. Early Reading Skills b. Reading Comprehension</w:t>
      </w:r>
    </w:p>
    <w:p w:rsidR="00C91296" w:rsidRPr="00C91296" w:rsidRDefault="00C91296" w:rsidP="003B7AA4">
      <w:pPr>
        <w:numPr>
          <w:ilvl w:val="0"/>
          <w:numId w:val="2"/>
        </w:numPr>
        <w:spacing w:line="480" w:lineRule="auto"/>
        <w:jc w:val="both"/>
        <w:rPr>
          <w:rFonts w:ascii="Times New Roman" w:hAnsi="Times New Roman" w:cs="Times New Roman"/>
          <w:sz w:val="24"/>
          <w:szCs w:val="24"/>
        </w:rPr>
      </w:pPr>
      <w:r w:rsidRPr="003B7AA4">
        <w:rPr>
          <w:rFonts w:ascii="Times New Roman" w:hAnsi="Times New Roman" w:cs="Times New Roman"/>
          <w:b/>
          <w:sz w:val="24"/>
          <w:szCs w:val="24"/>
        </w:rPr>
        <w:t>Mathematics:</w:t>
      </w:r>
      <w:r w:rsidRPr="00C91296">
        <w:rPr>
          <w:rFonts w:ascii="Times New Roman" w:hAnsi="Times New Roman" w:cs="Times New Roman"/>
          <w:sz w:val="24"/>
          <w:szCs w:val="24"/>
        </w:rPr>
        <w:t xml:space="preserve"> a. Math Concepts and Applications b. Math Computation</w:t>
      </w:r>
    </w:p>
    <w:p w:rsidR="003B7AA4" w:rsidRDefault="00C91296" w:rsidP="003B7AA4">
      <w:pPr>
        <w:numPr>
          <w:ilvl w:val="0"/>
          <w:numId w:val="2"/>
        </w:numPr>
        <w:spacing w:line="480" w:lineRule="auto"/>
        <w:jc w:val="both"/>
        <w:rPr>
          <w:rFonts w:ascii="Times New Roman" w:hAnsi="Times New Roman" w:cs="Times New Roman"/>
          <w:sz w:val="24"/>
          <w:szCs w:val="24"/>
        </w:rPr>
      </w:pPr>
      <w:r w:rsidRPr="003B7AA4">
        <w:rPr>
          <w:rFonts w:ascii="Times New Roman" w:hAnsi="Times New Roman" w:cs="Times New Roman"/>
          <w:b/>
          <w:sz w:val="24"/>
          <w:szCs w:val="24"/>
        </w:rPr>
        <w:t>Written Language</w:t>
      </w:r>
      <w:r w:rsidRPr="00C91296">
        <w:rPr>
          <w:rFonts w:ascii="Times New Roman" w:hAnsi="Times New Roman" w:cs="Times New Roman"/>
          <w:sz w:val="24"/>
          <w:szCs w:val="24"/>
        </w:rPr>
        <w:t>: a. Written Expression</w:t>
      </w:r>
    </w:p>
    <w:p w:rsidR="00C91296" w:rsidRDefault="00C91296" w:rsidP="00601191">
      <w:pPr>
        <w:spacing w:after="0" w:line="480" w:lineRule="auto"/>
        <w:ind w:firstLine="360"/>
        <w:jc w:val="both"/>
        <w:rPr>
          <w:rFonts w:ascii="Times New Roman" w:hAnsi="Times New Roman" w:cs="Times New Roman"/>
          <w:sz w:val="24"/>
          <w:szCs w:val="24"/>
        </w:rPr>
      </w:pPr>
      <w:r w:rsidRPr="003B7AA4">
        <w:rPr>
          <w:rFonts w:ascii="Times New Roman" w:hAnsi="Times New Roman" w:cs="Times New Roman"/>
          <w:sz w:val="24"/>
          <w:szCs w:val="24"/>
        </w:rPr>
        <w:t>The YCAT-2 is scored by calculating raw scores for each subtest, the number of items answered correctly. The raw scores are then converted to age-based standard scores, percentile ranks, and desc</w:t>
      </w:r>
      <w:r w:rsidR="003B7AA4" w:rsidRPr="003B7AA4">
        <w:rPr>
          <w:rFonts w:ascii="Times New Roman" w:hAnsi="Times New Roman" w:cs="Times New Roman"/>
          <w:sz w:val="24"/>
          <w:szCs w:val="24"/>
        </w:rPr>
        <w:t xml:space="preserve">riptive classifications (such as </w:t>
      </w:r>
      <w:r w:rsidRPr="003B7AA4">
        <w:rPr>
          <w:rFonts w:ascii="Times New Roman" w:hAnsi="Times New Roman" w:cs="Times New Roman"/>
          <w:sz w:val="24"/>
          <w:szCs w:val="24"/>
        </w:rPr>
        <w:t>below average, average, or above average) (Hresko et al., 2018).</w:t>
      </w:r>
      <w:r w:rsidR="003B7AA4" w:rsidRPr="003B7AA4">
        <w:rPr>
          <w:rFonts w:ascii="Times New Roman" w:hAnsi="Times New Roman" w:cs="Times New Roman"/>
          <w:sz w:val="24"/>
          <w:szCs w:val="24"/>
        </w:rPr>
        <w:t xml:space="preserve"> </w:t>
      </w:r>
      <w:r w:rsidRPr="003B7AA4">
        <w:rPr>
          <w:rFonts w:ascii="Times New Roman" w:hAnsi="Times New Roman" w:cs="Times New Roman"/>
          <w:sz w:val="24"/>
          <w:szCs w:val="24"/>
        </w:rPr>
        <w:t>In addition to the subtest scores, a Total Achievement Composite score can be derived, a combined score of all subtests. This score is also converted to a standard score, percentile rank, and descriptive classification. The standard scores have a mean of 100 and a standard deviation of 15</w:t>
      </w:r>
      <w:r w:rsidR="00D1491D">
        <w:rPr>
          <w:rFonts w:ascii="Times New Roman" w:hAnsi="Times New Roman" w:cs="Times New Roman"/>
          <w:sz w:val="24"/>
          <w:szCs w:val="24"/>
        </w:rPr>
        <w:t xml:space="preserve"> </w:t>
      </w:r>
      <w:r w:rsidR="003B7AA4">
        <w:rPr>
          <w:rFonts w:ascii="Times New Roman" w:hAnsi="Times New Roman" w:cs="Times New Roman"/>
          <w:sz w:val="24"/>
          <w:szCs w:val="24"/>
        </w:rPr>
        <w:t>(Carlson et al., 2021)</w:t>
      </w:r>
      <w:r w:rsidRPr="003B7AA4">
        <w:rPr>
          <w:rFonts w:ascii="Times New Roman" w:hAnsi="Times New Roman" w:cs="Times New Roman"/>
          <w:sz w:val="24"/>
          <w:szCs w:val="24"/>
        </w:rPr>
        <w:t>. The percentile ranks range from 1 to 99 and indicate</w:t>
      </w:r>
      <w:r w:rsidR="00C9173B">
        <w:rPr>
          <w:rFonts w:ascii="Times New Roman" w:hAnsi="Times New Roman" w:cs="Times New Roman"/>
          <w:sz w:val="24"/>
          <w:szCs w:val="24"/>
        </w:rPr>
        <w:t>s</w:t>
      </w:r>
      <w:r w:rsidRPr="003B7AA4">
        <w:rPr>
          <w:rFonts w:ascii="Times New Roman" w:hAnsi="Times New Roman" w:cs="Times New Roman"/>
          <w:sz w:val="24"/>
          <w:szCs w:val="24"/>
        </w:rPr>
        <w:t xml:space="preserve"> the percentage of the normative sample that the child's score equals or exceeds</w:t>
      </w:r>
      <w:r w:rsidR="003B7AA4">
        <w:rPr>
          <w:rFonts w:ascii="Times New Roman" w:hAnsi="Times New Roman" w:cs="Times New Roman"/>
          <w:sz w:val="24"/>
          <w:szCs w:val="24"/>
        </w:rPr>
        <w:t>.</w:t>
      </w:r>
      <w:r w:rsidRPr="003B7AA4">
        <w:rPr>
          <w:rFonts w:ascii="Times New Roman" w:hAnsi="Times New Roman" w:cs="Times New Roman"/>
          <w:sz w:val="24"/>
          <w:szCs w:val="24"/>
        </w:rPr>
        <w:t xml:space="preserve"> </w:t>
      </w:r>
    </w:p>
    <w:p w:rsidR="00601191" w:rsidRPr="00601191" w:rsidRDefault="00601191" w:rsidP="00A86403">
      <w:pPr>
        <w:spacing w:after="0" w:line="480" w:lineRule="auto"/>
        <w:jc w:val="center"/>
        <w:rPr>
          <w:rFonts w:ascii="Times New Roman" w:hAnsi="Times New Roman" w:cs="Times New Roman"/>
          <w:b/>
          <w:sz w:val="24"/>
          <w:szCs w:val="24"/>
        </w:rPr>
      </w:pPr>
      <w:r w:rsidRPr="00601191">
        <w:rPr>
          <w:rFonts w:ascii="Times New Roman" w:eastAsia="Times New Roman" w:hAnsi="Times New Roman" w:cs="Times New Roman"/>
          <w:b/>
          <w:color w:val="000000"/>
          <w:sz w:val="24"/>
          <w:szCs w:val="24"/>
        </w:rPr>
        <w:t>Normative Sample</w:t>
      </w:r>
    </w:p>
    <w:p w:rsidR="00601191" w:rsidRDefault="00601191" w:rsidP="00A86403">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The </w:t>
      </w:r>
      <w:r w:rsidRPr="00601191">
        <w:rPr>
          <w:rFonts w:ascii="Times New Roman" w:hAnsi="Times New Roman" w:cs="Times New Roman"/>
          <w:sz w:val="24"/>
          <w:szCs w:val="24"/>
        </w:rPr>
        <w:t>Y</w:t>
      </w:r>
      <w:r>
        <w:rPr>
          <w:rFonts w:ascii="Times New Roman" w:hAnsi="Times New Roman" w:cs="Times New Roman"/>
          <w:sz w:val="24"/>
          <w:szCs w:val="24"/>
        </w:rPr>
        <w:t>CAT-2</w:t>
      </w:r>
      <w:r w:rsidR="00244E7C">
        <w:rPr>
          <w:rFonts w:ascii="Times New Roman" w:hAnsi="Times New Roman" w:cs="Times New Roman"/>
          <w:sz w:val="24"/>
          <w:szCs w:val="24"/>
        </w:rPr>
        <w:t xml:space="preserve"> normative sample consists of</w:t>
      </w:r>
      <w:r w:rsidR="00C4295C">
        <w:rPr>
          <w:rFonts w:ascii="Times New Roman" w:hAnsi="Times New Roman" w:cs="Times New Roman"/>
          <w:sz w:val="24"/>
          <w:szCs w:val="24"/>
        </w:rPr>
        <w:t xml:space="preserve"> 1,500 4 to 7</w:t>
      </w:r>
      <w:r w:rsidR="00EB5457">
        <w:rPr>
          <w:rFonts w:ascii="Times New Roman" w:hAnsi="Times New Roman" w:cs="Times New Roman"/>
          <w:sz w:val="24"/>
          <w:szCs w:val="24"/>
        </w:rPr>
        <w:t>-</w:t>
      </w:r>
      <w:r w:rsidRPr="00601191">
        <w:rPr>
          <w:rFonts w:ascii="Times New Roman" w:hAnsi="Times New Roman" w:cs="Times New Roman"/>
          <w:sz w:val="24"/>
          <w:szCs w:val="24"/>
        </w:rPr>
        <w:t>year-olds from across the U</w:t>
      </w:r>
      <w:r w:rsidR="00C9173B">
        <w:rPr>
          <w:rFonts w:ascii="Times New Roman" w:hAnsi="Times New Roman" w:cs="Times New Roman"/>
          <w:sz w:val="24"/>
          <w:szCs w:val="24"/>
        </w:rPr>
        <w:t>.</w:t>
      </w:r>
      <w:r w:rsidRPr="00601191">
        <w:rPr>
          <w:rFonts w:ascii="Times New Roman" w:hAnsi="Times New Roman" w:cs="Times New Roman"/>
          <w:sz w:val="24"/>
          <w:szCs w:val="24"/>
        </w:rPr>
        <w:t>S. Age, gender, race/ethnicity, socioeconomic position, and geographic region were chosen to approximate the U.S. population (Hresko et al., 2018).</w:t>
      </w:r>
      <w:r w:rsidR="009931D4">
        <w:rPr>
          <w:rFonts w:ascii="Times New Roman" w:hAnsi="Times New Roman" w:cs="Times New Roman"/>
          <w:sz w:val="24"/>
          <w:szCs w:val="24"/>
        </w:rPr>
        <w:t xml:space="preserve"> </w:t>
      </w:r>
      <w:r w:rsidRPr="00601191">
        <w:rPr>
          <w:rFonts w:ascii="Times New Roman" w:hAnsi="Times New Roman" w:cs="Times New Roman"/>
          <w:sz w:val="24"/>
          <w:szCs w:val="24"/>
        </w:rPr>
        <w:t xml:space="preserve">The YCAT-2 normative sample's demographics match 2017 U.S. Census Bureau statistics, assuring adequate representation of expected test-takers. The </w:t>
      </w:r>
      <w:r w:rsidR="0077178F">
        <w:rPr>
          <w:rFonts w:ascii="Times New Roman" w:hAnsi="Times New Roman" w:cs="Times New Roman"/>
          <w:sz w:val="24"/>
          <w:szCs w:val="24"/>
        </w:rPr>
        <w:t>diversity of the sample's race/ethnicity and socioeconomic position</w:t>
      </w:r>
      <w:r w:rsidRPr="00601191">
        <w:rPr>
          <w:rFonts w:ascii="Times New Roman" w:hAnsi="Times New Roman" w:cs="Times New Roman"/>
          <w:sz w:val="24"/>
          <w:szCs w:val="24"/>
        </w:rPr>
        <w:t xml:space="preserve"> supports the test's generalizability and application to various c</w:t>
      </w:r>
      <w:r w:rsidR="009931D4">
        <w:rPr>
          <w:rFonts w:ascii="Times New Roman" w:hAnsi="Times New Roman" w:cs="Times New Roman"/>
          <w:sz w:val="24"/>
          <w:szCs w:val="24"/>
        </w:rPr>
        <w:t xml:space="preserve">hildren (Carlson et al., 2021). </w:t>
      </w:r>
      <w:r w:rsidRPr="00601191">
        <w:rPr>
          <w:rFonts w:ascii="Times New Roman" w:hAnsi="Times New Roman" w:cs="Times New Roman"/>
          <w:sz w:val="24"/>
          <w:szCs w:val="24"/>
        </w:rPr>
        <w:t>The YCAT-2 normative sample includes children in general education, special education, and gifted programs, which increases its representativeness and provides meaningful comparison data for assessing young children's achievement across educational contexts</w:t>
      </w:r>
      <w:r w:rsidR="009931D4">
        <w:rPr>
          <w:rFonts w:ascii="Times New Roman" w:hAnsi="Times New Roman" w:cs="Times New Roman"/>
          <w:sz w:val="24"/>
          <w:szCs w:val="24"/>
        </w:rPr>
        <w:t>.</w:t>
      </w:r>
      <w:r w:rsidRPr="00601191">
        <w:rPr>
          <w:rFonts w:ascii="Times New Roman" w:hAnsi="Times New Roman" w:cs="Times New Roman"/>
          <w:sz w:val="24"/>
          <w:szCs w:val="24"/>
        </w:rPr>
        <w:t xml:space="preserve"> </w:t>
      </w:r>
    </w:p>
    <w:p w:rsidR="00A86403" w:rsidRPr="00A86403" w:rsidRDefault="00A86403" w:rsidP="00A86403">
      <w:pPr>
        <w:spacing w:after="0" w:line="480" w:lineRule="auto"/>
        <w:jc w:val="center"/>
        <w:rPr>
          <w:rFonts w:ascii="Times New Roman" w:hAnsi="Times New Roman" w:cs="Times New Roman"/>
          <w:b/>
          <w:sz w:val="24"/>
          <w:szCs w:val="24"/>
        </w:rPr>
      </w:pPr>
      <w:r w:rsidRPr="00A86403">
        <w:rPr>
          <w:rFonts w:ascii="Times New Roman" w:hAnsi="Times New Roman" w:cs="Times New Roman"/>
          <w:b/>
          <w:sz w:val="24"/>
          <w:szCs w:val="24"/>
        </w:rPr>
        <w:t>Administration</w:t>
      </w:r>
    </w:p>
    <w:p w:rsidR="00B93564" w:rsidRPr="00B93564" w:rsidRDefault="00B93564" w:rsidP="00B93564">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T</w:t>
      </w:r>
      <w:r w:rsidR="00C9173B">
        <w:rPr>
          <w:rFonts w:ascii="Times New Roman" w:hAnsi="Times New Roman" w:cs="Times New Roman"/>
          <w:sz w:val="24"/>
          <w:szCs w:val="24"/>
        </w:rPr>
        <w:t xml:space="preserve">rained professionals individually administer the YCAT-2. </w:t>
      </w:r>
      <w:r w:rsidRPr="00B93564">
        <w:rPr>
          <w:rFonts w:ascii="Times New Roman" w:hAnsi="Times New Roman" w:cs="Times New Roman"/>
          <w:sz w:val="24"/>
          <w:szCs w:val="24"/>
        </w:rPr>
        <w:t>The test is paper-and-pencil based, and the materials include a Test Booklet, Record Form, and Response Booklet for the child to provide their answers (Hresko et al., 2018).</w:t>
      </w:r>
      <w:r>
        <w:rPr>
          <w:rFonts w:ascii="Times New Roman" w:hAnsi="Times New Roman" w:cs="Times New Roman"/>
          <w:sz w:val="24"/>
          <w:szCs w:val="24"/>
        </w:rPr>
        <w:t xml:space="preserve"> </w:t>
      </w:r>
      <w:r w:rsidRPr="00B93564">
        <w:rPr>
          <w:rFonts w:ascii="Times New Roman" w:hAnsi="Times New Roman" w:cs="Times New Roman"/>
          <w:sz w:val="24"/>
          <w:szCs w:val="24"/>
        </w:rPr>
        <w:t>The YCAT-2 is designed to be engaging and developmentally appr</w:t>
      </w:r>
      <w:r w:rsidR="00C4295C">
        <w:rPr>
          <w:rFonts w:ascii="Times New Roman" w:hAnsi="Times New Roman" w:cs="Times New Roman"/>
          <w:sz w:val="24"/>
          <w:szCs w:val="24"/>
        </w:rPr>
        <w:t>opriate for children aged 4 to</w:t>
      </w:r>
      <w:r w:rsidR="00EB5457">
        <w:rPr>
          <w:rFonts w:ascii="Times New Roman" w:hAnsi="Times New Roman" w:cs="Times New Roman"/>
          <w:sz w:val="24"/>
          <w:szCs w:val="24"/>
        </w:rPr>
        <w:t xml:space="preserve"> </w:t>
      </w:r>
      <w:r w:rsidR="00C4295C">
        <w:rPr>
          <w:rFonts w:ascii="Times New Roman" w:hAnsi="Times New Roman" w:cs="Times New Roman"/>
          <w:sz w:val="24"/>
          <w:szCs w:val="24"/>
        </w:rPr>
        <w:t>7</w:t>
      </w:r>
      <w:r w:rsidRPr="00B93564">
        <w:rPr>
          <w:rFonts w:ascii="Times New Roman" w:hAnsi="Times New Roman" w:cs="Times New Roman"/>
          <w:sz w:val="24"/>
          <w:szCs w:val="24"/>
        </w:rPr>
        <w:t xml:space="preserve">. The administration time varies depending on the child's age and ability, but </w:t>
      </w:r>
      <w:r w:rsidR="00C9173B">
        <w:rPr>
          <w:rFonts w:ascii="Times New Roman" w:hAnsi="Times New Roman" w:cs="Times New Roman"/>
          <w:sz w:val="24"/>
          <w:szCs w:val="24"/>
        </w:rPr>
        <w:t>completing all subtests takes approximately 45-60 minute</w:t>
      </w:r>
      <w:r w:rsidRPr="00B93564">
        <w:rPr>
          <w:rFonts w:ascii="Times New Roman" w:hAnsi="Times New Roman" w:cs="Times New Roman"/>
          <w:sz w:val="24"/>
          <w:szCs w:val="24"/>
        </w:rPr>
        <w:t>s</w:t>
      </w:r>
      <w:r>
        <w:rPr>
          <w:rFonts w:ascii="Times New Roman" w:hAnsi="Times New Roman" w:cs="Times New Roman"/>
          <w:sz w:val="24"/>
          <w:szCs w:val="24"/>
        </w:rPr>
        <w:t xml:space="preserve"> </w:t>
      </w:r>
      <w:r w:rsidRPr="00B93564">
        <w:rPr>
          <w:rFonts w:ascii="Times New Roman" w:hAnsi="Times New Roman" w:cs="Times New Roman"/>
          <w:sz w:val="24"/>
          <w:szCs w:val="24"/>
        </w:rPr>
        <w:t>(Hresko et al., 2018).</w:t>
      </w:r>
      <w:r>
        <w:rPr>
          <w:rFonts w:ascii="Times New Roman" w:hAnsi="Times New Roman" w:cs="Times New Roman"/>
          <w:sz w:val="24"/>
          <w:szCs w:val="24"/>
        </w:rPr>
        <w:t xml:space="preserve"> </w:t>
      </w:r>
      <w:r w:rsidRPr="00B93564">
        <w:rPr>
          <w:rFonts w:ascii="Times New Roman" w:hAnsi="Times New Roman" w:cs="Times New Roman"/>
          <w:sz w:val="24"/>
          <w:szCs w:val="24"/>
        </w:rPr>
        <w:t xml:space="preserve">To purchase and administer the YCAT-2, professionals must meet minimum qualifications, </w:t>
      </w:r>
      <w:r w:rsidR="0077178F">
        <w:rPr>
          <w:rFonts w:ascii="Times New Roman" w:hAnsi="Times New Roman" w:cs="Times New Roman"/>
          <w:sz w:val="24"/>
          <w:szCs w:val="24"/>
        </w:rPr>
        <w:t>typically</w:t>
      </w:r>
      <w:r w:rsidRPr="00B93564">
        <w:rPr>
          <w:rFonts w:ascii="Times New Roman" w:hAnsi="Times New Roman" w:cs="Times New Roman"/>
          <w:sz w:val="24"/>
          <w:szCs w:val="24"/>
        </w:rPr>
        <w:t xml:space="preserve"> having a background in education or psychology and being trained in </w:t>
      </w:r>
      <w:r w:rsidR="00C9173B">
        <w:rPr>
          <w:rFonts w:ascii="Times New Roman" w:hAnsi="Times New Roman" w:cs="Times New Roman"/>
          <w:sz w:val="24"/>
          <w:szCs w:val="24"/>
        </w:rPr>
        <w:t>administering and interpreting</w:t>
      </w:r>
      <w:r w:rsidRPr="00B93564">
        <w:rPr>
          <w:rFonts w:ascii="Times New Roman" w:hAnsi="Times New Roman" w:cs="Times New Roman"/>
          <w:sz w:val="24"/>
          <w:szCs w:val="24"/>
        </w:rPr>
        <w:t xml:space="preserve"> standardized tests. Examples of qualified professionals include school psychologists, special education teachers, and diagnosticians (Carlson et al., 2021).</w:t>
      </w:r>
      <w:r>
        <w:rPr>
          <w:rFonts w:ascii="Times New Roman" w:hAnsi="Times New Roman" w:cs="Times New Roman"/>
          <w:sz w:val="24"/>
          <w:szCs w:val="24"/>
        </w:rPr>
        <w:t xml:space="preserve"> </w:t>
      </w:r>
      <w:r w:rsidRPr="00B93564">
        <w:rPr>
          <w:rFonts w:ascii="Times New Roman" w:hAnsi="Times New Roman" w:cs="Times New Roman"/>
          <w:sz w:val="24"/>
          <w:szCs w:val="24"/>
        </w:rPr>
        <w:t>I</w:t>
      </w:r>
      <w:r w:rsidR="00C9173B">
        <w:rPr>
          <w:rFonts w:ascii="Times New Roman" w:hAnsi="Times New Roman" w:cs="Times New Roman"/>
          <w:sz w:val="24"/>
          <w:szCs w:val="24"/>
        </w:rPr>
        <w:t>ndividuals administering the test mu</w:t>
      </w:r>
      <w:r w:rsidRPr="00B93564">
        <w:rPr>
          <w:rFonts w:ascii="Times New Roman" w:hAnsi="Times New Roman" w:cs="Times New Roman"/>
          <w:sz w:val="24"/>
          <w:szCs w:val="24"/>
        </w:rPr>
        <w:t>st receive adequate training to ensure the proper application of standardized procedures, accurate scoring, and valid interpretation of the results</w:t>
      </w:r>
      <w:r>
        <w:rPr>
          <w:rFonts w:ascii="Times New Roman" w:hAnsi="Times New Roman" w:cs="Times New Roman"/>
          <w:sz w:val="24"/>
          <w:szCs w:val="24"/>
        </w:rPr>
        <w:t xml:space="preserve"> (Hresko et al., 2018)</w:t>
      </w:r>
      <w:r w:rsidRPr="00B93564">
        <w:rPr>
          <w:rFonts w:ascii="Times New Roman" w:hAnsi="Times New Roman" w:cs="Times New Roman"/>
          <w:sz w:val="24"/>
          <w:szCs w:val="24"/>
        </w:rPr>
        <w:t xml:space="preserve">. This training helps maintain the reliability and validity of the test scores and ensures that the test is used effectively to inform educational decisions for young children </w:t>
      </w:r>
    </w:p>
    <w:p w:rsidR="00EB60E0" w:rsidRPr="0080525C" w:rsidRDefault="00B93564" w:rsidP="008E4C4C">
      <w:pPr>
        <w:jc w:val="center"/>
        <w:rPr>
          <w:rFonts w:ascii="Times New Roman" w:hAnsi="Times New Roman" w:cs="Times New Roman"/>
          <w:b/>
          <w:sz w:val="24"/>
          <w:szCs w:val="24"/>
        </w:rPr>
      </w:pPr>
      <w:r w:rsidRPr="0080525C">
        <w:rPr>
          <w:rFonts w:ascii="Times New Roman" w:hAnsi="Times New Roman" w:cs="Times New Roman"/>
          <w:b/>
          <w:sz w:val="24"/>
          <w:szCs w:val="24"/>
        </w:rPr>
        <w:t>Reliability</w:t>
      </w:r>
    </w:p>
    <w:p w:rsidR="00E5620C" w:rsidRPr="00E5620C" w:rsidRDefault="00E5620C" w:rsidP="00B85AC4">
      <w:pPr>
        <w:spacing w:after="0" w:line="480" w:lineRule="auto"/>
        <w:ind w:firstLine="720"/>
        <w:jc w:val="both"/>
        <w:rPr>
          <w:rFonts w:ascii="Times New Roman" w:hAnsi="Times New Roman" w:cs="Times New Roman"/>
          <w:sz w:val="24"/>
          <w:szCs w:val="24"/>
        </w:rPr>
      </w:pPr>
      <w:r w:rsidRPr="00E5620C">
        <w:rPr>
          <w:rFonts w:ascii="Times New Roman" w:hAnsi="Times New Roman" w:cs="Times New Roman"/>
          <w:sz w:val="24"/>
          <w:szCs w:val="24"/>
        </w:rPr>
        <w:t xml:space="preserve">Reliability refers to the consistency and stability of test scores across different testing </w:t>
      </w:r>
      <w:r w:rsidR="0080525C">
        <w:rPr>
          <w:rFonts w:ascii="Times New Roman" w:hAnsi="Times New Roman" w:cs="Times New Roman"/>
          <w:sz w:val="24"/>
          <w:szCs w:val="24"/>
        </w:rPr>
        <w:t xml:space="preserve">situations or administrations. </w:t>
      </w:r>
      <w:r w:rsidRPr="00E5620C">
        <w:rPr>
          <w:rFonts w:ascii="Times New Roman" w:hAnsi="Times New Roman" w:cs="Times New Roman"/>
          <w:sz w:val="24"/>
          <w:szCs w:val="24"/>
        </w:rPr>
        <w:t>Internal consistency re</w:t>
      </w:r>
      <w:r w:rsidR="0080525C">
        <w:rPr>
          <w:rFonts w:ascii="Times New Roman" w:hAnsi="Times New Roman" w:cs="Times New Roman"/>
          <w:sz w:val="24"/>
          <w:szCs w:val="24"/>
        </w:rPr>
        <w:t xml:space="preserve">liability </w:t>
      </w:r>
      <w:r w:rsidRPr="00E5620C">
        <w:rPr>
          <w:rFonts w:ascii="Times New Roman" w:hAnsi="Times New Roman" w:cs="Times New Roman"/>
          <w:sz w:val="24"/>
          <w:szCs w:val="24"/>
        </w:rPr>
        <w:t xml:space="preserve">measures the extent to which items within a test or subtest </w:t>
      </w:r>
      <w:r w:rsidR="00C9173B">
        <w:rPr>
          <w:rFonts w:ascii="Times New Roman" w:hAnsi="Times New Roman" w:cs="Times New Roman"/>
          <w:sz w:val="24"/>
          <w:szCs w:val="24"/>
        </w:rPr>
        <w:t>consistently measure</w:t>
      </w:r>
      <w:r w:rsidRPr="00E5620C">
        <w:rPr>
          <w:rFonts w:ascii="Times New Roman" w:hAnsi="Times New Roman" w:cs="Times New Roman"/>
          <w:sz w:val="24"/>
          <w:szCs w:val="24"/>
        </w:rPr>
        <w:t xml:space="preserve"> the same underlying construct</w:t>
      </w:r>
      <w:r w:rsidR="0080525C">
        <w:rPr>
          <w:rFonts w:ascii="Times New Roman" w:hAnsi="Times New Roman" w:cs="Times New Roman"/>
          <w:sz w:val="24"/>
          <w:szCs w:val="24"/>
        </w:rPr>
        <w:t xml:space="preserve"> </w:t>
      </w:r>
      <w:r w:rsidR="0080525C" w:rsidRPr="0080525C">
        <w:rPr>
          <w:rFonts w:ascii="Times New Roman" w:hAnsi="Times New Roman" w:cs="Times New Roman"/>
          <w:sz w:val="24"/>
          <w:szCs w:val="24"/>
        </w:rPr>
        <w:t>(Carlson et al., 2021)</w:t>
      </w:r>
      <w:r w:rsidRPr="00E5620C">
        <w:rPr>
          <w:rFonts w:ascii="Times New Roman" w:hAnsi="Times New Roman" w:cs="Times New Roman"/>
          <w:sz w:val="24"/>
          <w:szCs w:val="24"/>
        </w:rPr>
        <w:t xml:space="preserve">. For the YCAT-2, the internal consistency reliability coefficients (Cronbach's alpha) are high, ranging from </w:t>
      </w:r>
      <w:r w:rsidR="0080525C">
        <w:rPr>
          <w:rFonts w:ascii="Times New Roman" w:hAnsi="Times New Roman" w:cs="Times New Roman"/>
          <w:sz w:val="24"/>
          <w:szCs w:val="24"/>
        </w:rPr>
        <w:t>0</w:t>
      </w:r>
      <w:r w:rsidRPr="00E5620C">
        <w:rPr>
          <w:rFonts w:ascii="Times New Roman" w:hAnsi="Times New Roman" w:cs="Times New Roman"/>
          <w:sz w:val="24"/>
          <w:szCs w:val="24"/>
        </w:rPr>
        <w:t xml:space="preserve">.87 to </w:t>
      </w:r>
      <w:r w:rsidR="0080525C">
        <w:rPr>
          <w:rFonts w:ascii="Times New Roman" w:hAnsi="Times New Roman" w:cs="Times New Roman"/>
          <w:sz w:val="24"/>
          <w:szCs w:val="24"/>
        </w:rPr>
        <w:t>0</w:t>
      </w:r>
      <w:r w:rsidRPr="00E5620C">
        <w:rPr>
          <w:rFonts w:ascii="Times New Roman" w:hAnsi="Times New Roman" w:cs="Times New Roman"/>
          <w:sz w:val="24"/>
          <w:szCs w:val="24"/>
        </w:rPr>
        <w:t xml:space="preserve">.96 for the subtests and </w:t>
      </w:r>
      <w:r w:rsidR="0080525C">
        <w:rPr>
          <w:rFonts w:ascii="Times New Roman" w:hAnsi="Times New Roman" w:cs="Times New Roman"/>
          <w:sz w:val="24"/>
          <w:szCs w:val="24"/>
        </w:rPr>
        <w:t>0</w:t>
      </w:r>
      <w:r w:rsidR="00B85AC4">
        <w:rPr>
          <w:rFonts w:ascii="Times New Roman" w:hAnsi="Times New Roman" w:cs="Times New Roman"/>
          <w:sz w:val="24"/>
          <w:szCs w:val="24"/>
        </w:rPr>
        <w:t xml:space="preserve">.97 for the Total </w:t>
      </w:r>
      <w:r w:rsidRPr="00E5620C">
        <w:rPr>
          <w:rFonts w:ascii="Times New Roman" w:hAnsi="Times New Roman" w:cs="Times New Roman"/>
          <w:sz w:val="24"/>
          <w:szCs w:val="24"/>
        </w:rPr>
        <w:t xml:space="preserve">Achievement Composite score. These values indicate that the items within each subtest and the overall test </w:t>
      </w:r>
      <w:r w:rsidR="00C9173B">
        <w:rPr>
          <w:rFonts w:ascii="Times New Roman" w:hAnsi="Times New Roman" w:cs="Times New Roman"/>
          <w:sz w:val="24"/>
          <w:szCs w:val="24"/>
        </w:rPr>
        <w:t>consistently measure</w:t>
      </w:r>
      <w:r w:rsidRPr="00E5620C">
        <w:rPr>
          <w:rFonts w:ascii="Times New Roman" w:hAnsi="Times New Roman" w:cs="Times New Roman"/>
          <w:sz w:val="24"/>
          <w:szCs w:val="24"/>
        </w:rPr>
        <w:t xml:space="preserve"> their respective constructs.</w:t>
      </w:r>
      <w:r w:rsidR="0080525C">
        <w:rPr>
          <w:rFonts w:ascii="Times New Roman" w:hAnsi="Times New Roman" w:cs="Times New Roman"/>
          <w:sz w:val="24"/>
          <w:szCs w:val="24"/>
        </w:rPr>
        <w:t xml:space="preserve"> </w:t>
      </w:r>
      <w:r w:rsidR="008C77BA" w:rsidRPr="008C77BA">
        <w:rPr>
          <w:rFonts w:ascii="Times New Roman" w:hAnsi="Times New Roman" w:cs="Times New Roman"/>
          <w:sz w:val="24"/>
          <w:szCs w:val="24"/>
        </w:rPr>
        <w:t>Test-retest reliability assesses test scores' stability over time when given to the same people twice. The YCAT-2's test-retest reliability coefficients range from 0.82 to 0.96 for the subtests and 0.96 for the Total Achievement Composite score (Hresko et al., 2018).</w:t>
      </w:r>
      <w:r w:rsidRPr="00E5620C">
        <w:rPr>
          <w:rFonts w:ascii="Times New Roman" w:hAnsi="Times New Roman" w:cs="Times New Roman"/>
          <w:sz w:val="24"/>
          <w:szCs w:val="24"/>
        </w:rPr>
        <w:t xml:space="preserve"> These values suggest that the test scores are stable over time and not </w:t>
      </w:r>
      <w:r w:rsidR="00C9173B">
        <w:rPr>
          <w:rFonts w:ascii="Times New Roman" w:hAnsi="Times New Roman" w:cs="Times New Roman"/>
          <w:sz w:val="24"/>
          <w:szCs w:val="24"/>
        </w:rPr>
        <w:t>significan</w:t>
      </w:r>
      <w:r w:rsidRPr="00E5620C">
        <w:rPr>
          <w:rFonts w:ascii="Times New Roman" w:hAnsi="Times New Roman" w:cs="Times New Roman"/>
          <w:sz w:val="24"/>
          <w:szCs w:val="24"/>
        </w:rPr>
        <w:t>tly influenc</w:t>
      </w:r>
      <w:r w:rsidR="0080525C">
        <w:rPr>
          <w:rFonts w:ascii="Times New Roman" w:hAnsi="Times New Roman" w:cs="Times New Roman"/>
          <w:sz w:val="24"/>
          <w:szCs w:val="24"/>
        </w:rPr>
        <w:t>ed by random measurement error</w:t>
      </w:r>
      <w:r w:rsidR="00C9173B">
        <w:rPr>
          <w:rFonts w:ascii="Times New Roman" w:hAnsi="Times New Roman" w:cs="Times New Roman"/>
          <w:sz w:val="24"/>
          <w:szCs w:val="24"/>
        </w:rPr>
        <w:t>s</w:t>
      </w:r>
      <w:r w:rsidR="0080525C">
        <w:rPr>
          <w:rFonts w:ascii="Times New Roman" w:hAnsi="Times New Roman" w:cs="Times New Roman"/>
          <w:sz w:val="24"/>
          <w:szCs w:val="24"/>
        </w:rPr>
        <w:t xml:space="preserve">. </w:t>
      </w:r>
      <w:r w:rsidRPr="00E5620C">
        <w:rPr>
          <w:rFonts w:ascii="Times New Roman" w:hAnsi="Times New Roman" w:cs="Times New Roman"/>
          <w:sz w:val="24"/>
          <w:szCs w:val="24"/>
        </w:rPr>
        <w:t>Inter-scorer reliab</w:t>
      </w:r>
      <w:r w:rsidR="0080525C">
        <w:rPr>
          <w:rFonts w:ascii="Times New Roman" w:hAnsi="Times New Roman" w:cs="Times New Roman"/>
          <w:sz w:val="24"/>
          <w:szCs w:val="24"/>
        </w:rPr>
        <w:t xml:space="preserve">ility </w:t>
      </w:r>
      <w:r w:rsidRPr="00E5620C">
        <w:rPr>
          <w:rFonts w:ascii="Times New Roman" w:hAnsi="Times New Roman" w:cs="Times New Roman"/>
          <w:sz w:val="24"/>
          <w:szCs w:val="24"/>
        </w:rPr>
        <w:t>refers to the consistency of test scores when scored by different individuals</w:t>
      </w:r>
      <w:r w:rsidR="00B85AC4">
        <w:rPr>
          <w:rFonts w:ascii="Times New Roman" w:hAnsi="Times New Roman" w:cs="Times New Roman"/>
          <w:sz w:val="24"/>
          <w:szCs w:val="24"/>
        </w:rPr>
        <w:t xml:space="preserve"> </w:t>
      </w:r>
      <w:r w:rsidR="00B85AC4" w:rsidRPr="00B85AC4">
        <w:rPr>
          <w:rFonts w:ascii="Times New Roman" w:hAnsi="Times New Roman" w:cs="Times New Roman"/>
          <w:sz w:val="24"/>
          <w:szCs w:val="24"/>
        </w:rPr>
        <w:t>(Carlson et al., 2021)</w:t>
      </w:r>
      <w:r w:rsidRPr="00E5620C">
        <w:rPr>
          <w:rFonts w:ascii="Times New Roman" w:hAnsi="Times New Roman" w:cs="Times New Roman"/>
          <w:sz w:val="24"/>
          <w:szCs w:val="24"/>
        </w:rPr>
        <w:t xml:space="preserve">. For the YCAT-2, inter-scorer reliability coefficients are reported to be high, ranging from </w:t>
      </w:r>
      <w:r w:rsidR="0080525C">
        <w:rPr>
          <w:rFonts w:ascii="Times New Roman" w:hAnsi="Times New Roman" w:cs="Times New Roman"/>
          <w:sz w:val="24"/>
          <w:szCs w:val="24"/>
        </w:rPr>
        <w:t>0</w:t>
      </w:r>
      <w:r w:rsidRPr="00E5620C">
        <w:rPr>
          <w:rFonts w:ascii="Times New Roman" w:hAnsi="Times New Roman" w:cs="Times New Roman"/>
          <w:sz w:val="24"/>
          <w:szCs w:val="24"/>
        </w:rPr>
        <w:t>.98 to 1.00. These values indicate that the scoring procedures for the test are clear and consistent, leading to minimal variability in scores due to scorer differences.</w:t>
      </w:r>
    </w:p>
    <w:p w:rsidR="00E5620C" w:rsidRDefault="00660D3A" w:rsidP="00660D3A">
      <w:pPr>
        <w:jc w:val="center"/>
        <w:rPr>
          <w:rFonts w:ascii="Times New Roman" w:hAnsi="Times New Roman" w:cs="Times New Roman"/>
          <w:b/>
          <w:sz w:val="24"/>
          <w:szCs w:val="24"/>
        </w:rPr>
      </w:pPr>
      <w:r w:rsidRPr="00660D3A">
        <w:rPr>
          <w:rFonts w:ascii="Times New Roman" w:hAnsi="Times New Roman" w:cs="Times New Roman"/>
          <w:b/>
          <w:sz w:val="24"/>
          <w:szCs w:val="24"/>
        </w:rPr>
        <w:t>Validity</w:t>
      </w:r>
    </w:p>
    <w:p w:rsidR="00660D3A" w:rsidRPr="00320B98" w:rsidRDefault="00320B98" w:rsidP="00600AFA">
      <w:pPr>
        <w:spacing w:after="0" w:line="480" w:lineRule="auto"/>
        <w:ind w:firstLine="720"/>
        <w:jc w:val="both"/>
        <w:rPr>
          <w:rFonts w:ascii="Times New Roman" w:hAnsi="Times New Roman" w:cs="Times New Roman"/>
          <w:sz w:val="24"/>
          <w:szCs w:val="24"/>
        </w:rPr>
      </w:pPr>
      <w:r w:rsidRPr="00320B98">
        <w:rPr>
          <w:rFonts w:ascii="Times New Roman" w:hAnsi="Times New Roman" w:cs="Times New Roman"/>
          <w:sz w:val="24"/>
          <w:szCs w:val="24"/>
        </w:rPr>
        <w:t xml:space="preserve">Content validity measures how well test items represent the construct of interest. A rigorous test development procedure, including interviewing educational professionals and reviewing relevant literature and educational standards, ensured content validity for the YCAT-2. The test items were developmentally appropriate and connected with current educational methods to </w:t>
      </w:r>
      <w:r w:rsidR="00C9173B">
        <w:rPr>
          <w:rFonts w:ascii="Times New Roman" w:hAnsi="Times New Roman" w:cs="Times New Roman"/>
          <w:sz w:val="24"/>
          <w:szCs w:val="24"/>
        </w:rPr>
        <w:t>represent reading, math, and writing accurately</w:t>
      </w:r>
      <w:r w:rsidRPr="00320B98">
        <w:rPr>
          <w:rFonts w:ascii="Times New Roman" w:hAnsi="Times New Roman" w:cs="Times New Roman"/>
          <w:sz w:val="24"/>
          <w:szCs w:val="24"/>
        </w:rPr>
        <w:t>.</w:t>
      </w:r>
      <w:r w:rsidR="00F57AA7">
        <w:rPr>
          <w:rFonts w:ascii="Times New Roman" w:hAnsi="Times New Roman" w:cs="Times New Roman"/>
          <w:sz w:val="24"/>
          <w:szCs w:val="24"/>
        </w:rPr>
        <w:t xml:space="preserve"> </w:t>
      </w:r>
      <w:r w:rsidRPr="00320B98">
        <w:rPr>
          <w:rFonts w:ascii="Times New Roman" w:hAnsi="Times New Roman" w:cs="Times New Roman"/>
          <w:sz w:val="24"/>
          <w:szCs w:val="24"/>
        </w:rPr>
        <w:t>Construct validity measures how well a test assesses a theoretical co</w:t>
      </w:r>
      <w:r w:rsidR="00F57AA7">
        <w:rPr>
          <w:rFonts w:ascii="Times New Roman" w:hAnsi="Times New Roman" w:cs="Times New Roman"/>
          <w:sz w:val="24"/>
          <w:szCs w:val="24"/>
        </w:rPr>
        <w:t xml:space="preserve">nstruct </w:t>
      </w:r>
      <w:r w:rsidR="00F57AA7" w:rsidRPr="00F57AA7">
        <w:rPr>
          <w:rFonts w:ascii="Times New Roman" w:hAnsi="Times New Roman" w:cs="Times New Roman"/>
          <w:sz w:val="24"/>
          <w:szCs w:val="24"/>
        </w:rPr>
        <w:t>(Carlson et al., 2021)</w:t>
      </w:r>
      <w:r w:rsidRPr="00320B98">
        <w:rPr>
          <w:rFonts w:ascii="Times New Roman" w:hAnsi="Times New Roman" w:cs="Times New Roman"/>
          <w:sz w:val="24"/>
          <w:szCs w:val="24"/>
        </w:rPr>
        <w:t xml:space="preserve">. Factor analysis supported the three-domain model (Reading, Mathematics, and Written Language) for the YCAT-2. The connections between YCAT-2 subtest scores and other academic success measures support construct validity. YCAT-2 subtests had </w:t>
      </w:r>
      <w:r w:rsidR="00C9173B">
        <w:rPr>
          <w:rFonts w:ascii="Times New Roman" w:hAnsi="Times New Roman" w:cs="Times New Roman"/>
          <w:sz w:val="24"/>
          <w:szCs w:val="24"/>
        </w:rPr>
        <w:t>solid convergent</w:t>
      </w:r>
      <w:r w:rsidRPr="00320B98">
        <w:rPr>
          <w:rFonts w:ascii="Times New Roman" w:hAnsi="Times New Roman" w:cs="Times New Roman"/>
          <w:sz w:val="24"/>
          <w:szCs w:val="24"/>
        </w:rPr>
        <w:t xml:space="preserve"> validity with KTEA-3 subtests, with corr</w:t>
      </w:r>
      <w:r w:rsidR="00F57AA7">
        <w:rPr>
          <w:rFonts w:ascii="Times New Roman" w:hAnsi="Times New Roman" w:cs="Times New Roman"/>
          <w:sz w:val="24"/>
          <w:szCs w:val="24"/>
        </w:rPr>
        <w:t xml:space="preserve">elations ranging from 0.62 to 0.84. </w:t>
      </w:r>
      <w:r w:rsidRPr="00320B98">
        <w:rPr>
          <w:rFonts w:ascii="Times New Roman" w:hAnsi="Times New Roman" w:cs="Times New Roman"/>
          <w:sz w:val="24"/>
          <w:szCs w:val="24"/>
        </w:rPr>
        <w:t>Criterion-related validity test scores are tied to an external criterion, such as performance on another test or a specific outcome. The Woodcock-Johnson IV Tests of Achievement (WJ IV ACH) and Wechsler Individual Achievement Test, Third Edition (WIAT-III) were correlated with the YCAT-2 to demonstrate its criterion-related validity. The YCAT-2 subtests' correlations with these external measures varied from</w:t>
      </w:r>
      <w:r w:rsidR="00F57AA7">
        <w:rPr>
          <w:rFonts w:ascii="Times New Roman" w:hAnsi="Times New Roman" w:cs="Times New Roman"/>
          <w:sz w:val="24"/>
          <w:szCs w:val="24"/>
        </w:rPr>
        <w:t xml:space="preserve"> 0</w:t>
      </w:r>
      <w:r w:rsidRPr="00320B98">
        <w:rPr>
          <w:rFonts w:ascii="Times New Roman" w:hAnsi="Times New Roman" w:cs="Times New Roman"/>
          <w:sz w:val="24"/>
          <w:szCs w:val="24"/>
        </w:rPr>
        <w:t>.62 to</w:t>
      </w:r>
      <w:r w:rsidR="00F57AA7">
        <w:rPr>
          <w:rFonts w:ascii="Times New Roman" w:hAnsi="Times New Roman" w:cs="Times New Roman"/>
          <w:sz w:val="24"/>
          <w:szCs w:val="24"/>
        </w:rPr>
        <w:t xml:space="preserve"> 0</w:t>
      </w:r>
      <w:r w:rsidRPr="00320B98">
        <w:rPr>
          <w:rFonts w:ascii="Times New Roman" w:hAnsi="Times New Roman" w:cs="Times New Roman"/>
          <w:sz w:val="24"/>
          <w:szCs w:val="24"/>
        </w:rPr>
        <w:t xml:space="preserve">.89, confirming the test's </w:t>
      </w:r>
      <w:r w:rsidR="00C9173B">
        <w:rPr>
          <w:rFonts w:ascii="Times New Roman" w:hAnsi="Times New Roman" w:cs="Times New Roman"/>
          <w:sz w:val="24"/>
          <w:szCs w:val="24"/>
        </w:rPr>
        <w:t>ability to predict achievement on related measures</w:t>
      </w:r>
      <w:r w:rsidR="00F57AA7">
        <w:rPr>
          <w:rFonts w:ascii="Times New Roman" w:hAnsi="Times New Roman" w:cs="Times New Roman"/>
          <w:sz w:val="24"/>
          <w:szCs w:val="24"/>
        </w:rPr>
        <w:t xml:space="preserve"> </w:t>
      </w:r>
      <w:r w:rsidR="00F57AA7" w:rsidRPr="00F57AA7">
        <w:rPr>
          <w:rFonts w:ascii="Times New Roman" w:hAnsi="Times New Roman" w:cs="Times New Roman"/>
          <w:sz w:val="24"/>
          <w:szCs w:val="24"/>
        </w:rPr>
        <w:t>(Hresko et al., 2018)</w:t>
      </w:r>
      <w:r w:rsidR="00F57AA7">
        <w:rPr>
          <w:rFonts w:ascii="Times New Roman" w:hAnsi="Times New Roman" w:cs="Times New Roman"/>
          <w:sz w:val="24"/>
          <w:szCs w:val="24"/>
        </w:rPr>
        <w:t xml:space="preserve">. </w:t>
      </w:r>
      <w:r w:rsidRPr="00320B98">
        <w:rPr>
          <w:rFonts w:ascii="Times New Roman" w:hAnsi="Times New Roman" w:cs="Times New Roman"/>
          <w:sz w:val="24"/>
          <w:szCs w:val="24"/>
        </w:rPr>
        <w:t xml:space="preserve">The YCAT-2's validity evidence shows that it evaluates reading, mathematics, and written </w:t>
      </w:r>
      <w:r w:rsidR="00C9173B">
        <w:rPr>
          <w:rFonts w:ascii="Times New Roman" w:hAnsi="Times New Roman" w:cs="Times New Roman"/>
          <w:sz w:val="24"/>
          <w:szCs w:val="24"/>
        </w:rPr>
        <w:t>L</w:t>
      </w:r>
      <w:r w:rsidRPr="00320B98">
        <w:rPr>
          <w:rFonts w:ascii="Times New Roman" w:hAnsi="Times New Roman" w:cs="Times New Roman"/>
          <w:sz w:val="24"/>
          <w:szCs w:val="24"/>
        </w:rPr>
        <w:t>anguage and can infer young children's academic ability.</w:t>
      </w:r>
    </w:p>
    <w:p w:rsidR="00600AFA" w:rsidRDefault="00600AFA" w:rsidP="00600AFA">
      <w:pPr>
        <w:jc w:val="center"/>
        <w:rPr>
          <w:rFonts w:ascii="Times New Roman" w:hAnsi="Times New Roman" w:cs="Times New Roman"/>
          <w:b/>
          <w:sz w:val="24"/>
          <w:szCs w:val="24"/>
        </w:rPr>
      </w:pPr>
      <w:r w:rsidRPr="00600AFA">
        <w:rPr>
          <w:rFonts w:ascii="Times New Roman" w:hAnsi="Times New Roman" w:cs="Times New Roman"/>
          <w:b/>
          <w:sz w:val="24"/>
          <w:szCs w:val="24"/>
        </w:rPr>
        <w:t>Justification for Selecting the Test</w:t>
      </w:r>
    </w:p>
    <w:p w:rsidR="001C1F7A" w:rsidRDefault="00C9173B" w:rsidP="001C1F7A">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I choseYCAT-2</w:t>
      </w:r>
      <w:r w:rsidRPr="00C9173B">
        <w:rPr>
          <w:rFonts w:ascii="Times New Roman" w:hAnsi="Times New Roman" w:cs="Times New Roman"/>
          <w:sz w:val="24"/>
          <w:szCs w:val="24"/>
        </w:rPr>
        <w:t xml:space="preserve"> for review because it is relevant to early childhood education</w:t>
      </w:r>
      <w:r>
        <w:rPr>
          <w:rFonts w:ascii="Times New Roman" w:hAnsi="Times New Roman" w:cs="Times New Roman"/>
          <w:sz w:val="24"/>
          <w:szCs w:val="24"/>
        </w:rPr>
        <w:t>,</w:t>
      </w:r>
      <w:r w:rsidRPr="00C9173B">
        <w:rPr>
          <w:rFonts w:ascii="Times New Roman" w:hAnsi="Times New Roman" w:cs="Times New Roman"/>
          <w:sz w:val="24"/>
          <w:szCs w:val="24"/>
        </w:rPr>
        <w:t xml:space="preserve"> and early assessment helps identify and treat academic issues in young children. This test's features and uses are crucial for anyone working with young children in educational or psychiatric settings. The YCAT-2 lets professionals assess children's reading, math, and writing skills, which are essential for success. This test will help us make educated decisions about early intervention, placement, and progress tracking, enhancing the educational outcomes of the children we interact with.</w:t>
      </w:r>
      <w:r>
        <w:rPr>
          <w:rFonts w:ascii="Times New Roman" w:hAnsi="Times New Roman" w:cs="Times New Roman"/>
          <w:sz w:val="24"/>
          <w:szCs w:val="24"/>
        </w:rPr>
        <w:t xml:space="preserve"> </w:t>
      </w:r>
      <w:r w:rsidRPr="00C9173B">
        <w:rPr>
          <w:rFonts w:ascii="Times New Roman" w:hAnsi="Times New Roman" w:cs="Times New Roman"/>
          <w:sz w:val="24"/>
          <w:szCs w:val="24"/>
        </w:rPr>
        <w:t>Christian professionals can use the YCAT-2 for several purposes. First, it supports and guides underprivileged youngsters to ensure academic success. Galatians 6:2, "Carry each other</w:t>
      </w:r>
      <w:r>
        <w:rPr>
          <w:rFonts w:ascii="Times New Roman" w:hAnsi="Times New Roman" w:cs="Times New Roman"/>
          <w:sz w:val="24"/>
          <w:szCs w:val="24"/>
        </w:rPr>
        <w:t>'</w:t>
      </w:r>
      <w:r w:rsidRPr="00C9173B">
        <w:rPr>
          <w:rFonts w:ascii="Times New Roman" w:hAnsi="Times New Roman" w:cs="Times New Roman"/>
          <w:sz w:val="24"/>
          <w:szCs w:val="24"/>
        </w:rPr>
        <w:t xml:space="preserve">s burdens, and in this way, you </w:t>
      </w:r>
      <w:r w:rsidR="001C1F7A">
        <w:rPr>
          <w:rFonts w:ascii="Times New Roman" w:hAnsi="Times New Roman" w:cs="Times New Roman"/>
          <w:sz w:val="24"/>
          <w:szCs w:val="24"/>
        </w:rPr>
        <w:t xml:space="preserve">will fulfill the law of Christ </w:t>
      </w:r>
      <w:r w:rsidRPr="00C9173B">
        <w:rPr>
          <w:rFonts w:ascii="Times New Roman" w:hAnsi="Times New Roman" w:cs="Times New Roman"/>
          <w:sz w:val="24"/>
          <w:szCs w:val="24"/>
        </w:rPr>
        <w:t>su</w:t>
      </w:r>
      <w:r>
        <w:rPr>
          <w:rFonts w:ascii="Times New Roman" w:hAnsi="Times New Roman" w:cs="Times New Roman"/>
          <w:sz w:val="24"/>
          <w:szCs w:val="24"/>
        </w:rPr>
        <w:t xml:space="preserve">pports this. </w:t>
      </w:r>
      <w:r w:rsidRPr="00C9173B">
        <w:rPr>
          <w:rFonts w:ascii="Times New Roman" w:hAnsi="Times New Roman" w:cs="Times New Roman"/>
          <w:sz w:val="24"/>
          <w:szCs w:val="24"/>
        </w:rPr>
        <w:t>Second, the test's early identification and intervention mirror the Christian concept of stewardship, as we are tasked to nurture and develop young children's talents and abilities. In Matthew 25:14-30, the master gives his servants talents and expects them to invest and develop them. Christian professionals using the YCAT-2 help young children develop to their greatest potential.</w:t>
      </w:r>
    </w:p>
    <w:p w:rsidR="00EB60E0" w:rsidRDefault="00EB60E0" w:rsidP="001C1F7A">
      <w:pPr>
        <w:spacing w:after="0" w:line="480" w:lineRule="auto"/>
        <w:jc w:val="both"/>
        <w:rPr>
          <w:rFonts w:ascii="Times New Roman" w:hAnsi="Times New Roman" w:cs="Times New Roman"/>
          <w:sz w:val="24"/>
          <w:szCs w:val="24"/>
        </w:rPr>
      </w:pPr>
    </w:p>
    <w:p w:rsidR="00EB60E0" w:rsidRDefault="00EB60E0" w:rsidP="008E4C4C">
      <w:pPr>
        <w:jc w:val="center"/>
        <w:rPr>
          <w:rFonts w:ascii="Times New Roman" w:hAnsi="Times New Roman" w:cs="Times New Roman"/>
          <w:sz w:val="24"/>
          <w:szCs w:val="24"/>
        </w:rPr>
      </w:pPr>
    </w:p>
    <w:p w:rsidR="00EB60E0" w:rsidRDefault="00EB60E0" w:rsidP="008E4C4C">
      <w:pPr>
        <w:jc w:val="center"/>
        <w:rPr>
          <w:rFonts w:ascii="Times New Roman" w:hAnsi="Times New Roman" w:cs="Times New Roman"/>
          <w:sz w:val="24"/>
          <w:szCs w:val="24"/>
        </w:rPr>
      </w:pPr>
    </w:p>
    <w:p w:rsidR="00EB60E0" w:rsidRDefault="00EB60E0" w:rsidP="008E4C4C">
      <w:pPr>
        <w:jc w:val="center"/>
        <w:rPr>
          <w:rFonts w:ascii="Times New Roman" w:hAnsi="Times New Roman" w:cs="Times New Roman"/>
          <w:sz w:val="24"/>
          <w:szCs w:val="24"/>
        </w:rPr>
      </w:pPr>
    </w:p>
    <w:p w:rsidR="00EB60E0" w:rsidRDefault="00EB60E0" w:rsidP="008E4C4C">
      <w:pPr>
        <w:jc w:val="center"/>
        <w:rPr>
          <w:rFonts w:ascii="Times New Roman" w:hAnsi="Times New Roman" w:cs="Times New Roman"/>
          <w:sz w:val="24"/>
          <w:szCs w:val="24"/>
        </w:rPr>
      </w:pPr>
    </w:p>
    <w:p w:rsidR="00EB60E0" w:rsidRDefault="00EB60E0" w:rsidP="008E4C4C">
      <w:pPr>
        <w:jc w:val="center"/>
        <w:rPr>
          <w:rFonts w:ascii="Times New Roman" w:hAnsi="Times New Roman" w:cs="Times New Roman"/>
          <w:sz w:val="24"/>
          <w:szCs w:val="24"/>
        </w:rPr>
      </w:pPr>
    </w:p>
    <w:p w:rsidR="00EB60E0" w:rsidRDefault="00EB60E0" w:rsidP="008E4C4C">
      <w:pPr>
        <w:jc w:val="center"/>
        <w:rPr>
          <w:rFonts w:ascii="Times New Roman" w:hAnsi="Times New Roman" w:cs="Times New Roman"/>
          <w:sz w:val="24"/>
          <w:szCs w:val="24"/>
        </w:rPr>
      </w:pPr>
    </w:p>
    <w:p w:rsidR="00EB60E0" w:rsidRDefault="00EB60E0" w:rsidP="008E4C4C">
      <w:pPr>
        <w:jc w:val="center"/>
        <w:rPr>
          <w:rFonts w:ascii="Times New Roman" w:hAnsi="Times New Roman" w:cs="Times New Roman"/>
          <w:sz w:val="24"/>
          <w:szCs w:val="24"/>
        </w:rPr>
      </w:pPr>
    </w:p>
    <w:p w:rsidR="00EB60E0" w:rsidRDefault="00EB60E0" w:rsidP="008E4C4C">
      <w:pPr>
        <w:jc w:val="center"/>
        <w:rPr>
          <w:rFonts w:ascii="Times New Roman" w:hAnsi="Times New Roman" w:cs="Times New Roman"/>
          <w:sz w:val="24"/>
          <w:szCs w:val="24"/>
        </w:rPr>
      </w:pPr>
    </w:p>
    <w:p w:rsidR="00EB60E0" w:rsidRDefault="00EB60E0" w:rsidP="008E4C4C">
      <w:pPr>
        <w:jc w:val="center"/>
        <w:rPr>
          <w:rFonts w:ascii="Times New Roman" w:hAnsi="Times New Roman" w:cs="Times New Roman"/>
          <w:sz w:val="24"/>
          <w:szCs w:val="24"/>
        </w:rPr>
      </w:pPr>
    </w:p>
    <w:p w:rsidR="00EB60E0" w:rsidRDefault="00EB60E0" w:rsidP="008E4C4C">
      <w:pPr>
        <w:jc w:val="center"/>
        <w:rPr>
          <w:rFonts w:ascii="Times New Roman" w:hAnsi="Times New Roman" w:cs="Times New Roman"/>
          <w:sz w:val="24"/>
          <w:szCs w:val="24"/>
        </w:rPr>
      </w:pPr>
    </w:p>
    <w:p w:rsidR="00EB60E0" w:rsidRDefault="00EB60E0" w:rsidP="008E4C4C">
      <w:pPr>
        <w:jc w:val="center"/>
        <w:rPr>
          <w:rFonts w:ascii="Times New Roman" w:hAnsi="Times New Roman" w:cs="Times New Roman"/>
          <w:sz w:val="24"/>
          <w:szCs w:val="24"/>
        </w:rPr>
      </w:pPr>
    </w:p>
    <w:p w:rsidR="00EB60E0" w:rsidRDefault="00EB60E0" w:rsidP="008E4C4C">
      <w:pPr>
        <w:jc w:val="center"/>
        <w:rPr>
          <w:rFonts w:ascii="Times New Roman" w:hAnsi="Times New Roman" w:cs="Times New Roman"/>
          <w:sz w:val="24"/>
          <w:szCs w:val="24"/>
        </w:rPr>
      </w:pPr>
    </w:p>
    <w:p w:rsidR="001C1F7A" w:rsidRDefault="001C1F7A" w:rsidP="008E4C4C">
      <w:pPr>
        <w:jc w:val="center"/>
        <w:rPr>
          <w:rFonts w:ascii="Times New Roman" w:hAnsi="Times New Roman" w:cs="Times New Roman"/>
          <w:b/>
          <w:sz w:val="24"/>
          <w:szCs w:val="24"/>
        </w:rPr>
      </w:pPr>
    </w:p>
    <w:p w:rsidR="001C1F7A" w:rsidRDefault="001C1F7A" w:rsidP="008E4C4C">
      <w:pPr>
        <w:jc w:val="center"/>
        <w:rPr>
          <w:rFonts w:ascii="Times New Roman" w:hAnsi="Times New Roman" w:cs="Times New Roman"/>
          <w:b/>
          <w:sz w:val="24"/>
          <w:szCs w:val="24"/>
        </w:rPr>
      </w:pPr>
    </w:p>
    <w:p w:rsidR="001C1F7A" w:rsidRDefault="001C1F7A" w:rsidP="008E4C4C">
      <w:pPr>
        <w:jc w:val="center"/>
        <w:rPr>
          <w:rFonts w:ascii="Times New Roman" w:hAnsi="Times New Roman" w:cs="Times New Roman"/>
          <w:b/>
          <w:sz w:val="24"/>
          <w:szCs w:val="24"/>
        </w:rPr>
      </w:pPr>
    </w:p>
    <w:p w:rsidR="001C1F7A" w:rsidRDefault="001C1F7A" w:rsidP="008E4C4C">
      <w:pPr>
        <w:jc w:val="center"/>
        <w:rPr>
          <w:rFonts w:ascii="Times New Roman" w:hAnsi="Times New Roman" w:cs="Times New Roman"/>
          <w:b/>
          <w:sz w:val="24"/>
          <w:szCs w:val="24"/>
        </w:rPr>
      </w:pPr>
    </w:p>
    <w:p w:rsidR="001C1F7A" w:rsidRDefault="001C1F7A" w:rsidP="008E4C4C">
      <w:pPr>
        <w:jc w:val="center"/>
        <w:rPr>
          <w:rFonts w:ascii="Times New Roman" w:hAnsi="Times New Roman" w:cs="Times New Roman"/>
          <w:b/>
          <w:sz w:val="24"/>
          <w:szCs w:val="24"/>
        </w:rPr>
      </w:pPr>
    </w:p>
    <w:p w:rsidR="001C1F7A" w:rsidRDefault="001C1F7A" w:rsidP="008E4C4C">
      <w:pPr>
        <w:jc w:val="center"/>
        <w:rPr>
          <w:rFonts w:ascii="Times New Roman" w:hAnsi="Times New Roman" w:cs="Times New Roman"/>
          <w:b/>
          <w:sz w:val="24"/>
          <w:szCs w:val="24"/>
        </w:rPr>
      </w:pPr>
    </w:p>
    <w:p w:rsidR="001C1F7A" w:rsidRDefault="001C1F7A" w:rsidP="008E4C4C">
      <w:pPr>
        <w:jc w:val="center"/>
        <w:rPr>
          <w:rFonts w:ascii="Times New Roman" w:hAnsi="Times New Roman" w:cs="Times New Roman"/>
          <w:b/>
          <w:sz w:val="24"/>
          <w:szCs w:val="24"/>
        </w:rPr>
      </w:pPr>
    </w:p>
    <w:p w:rsidR="001C1F7A" w:rsidRDefault="001C1F7A" w:rsidP="008E4C4C">
      <w:pPr>
        <w:jc w:val="center"/>
        <w:rPr>
          <w:rFonts w:ascii="Times New Roman" w:hAnsi="Times New Roman" w:cs="Times New Roman"/>
          <w:b/>
          <w:sz w:val="24"/>
          <w:szCs w:val="24"/>
        </w:rPr>
      </w:pPr>
    </w:p>
    <w:p w:rsidR="001C1F7A" w:rsidRDefault="001C1F7A" w:rsidP="008E4C4C">
      <w:pPr>
        <w:jc w:val="center"/>
        <w:rPr>
          <w:rFonts w:ascii="Times New Roman" w:hAnsi="Times New Roman" w:cs="Times New Roman"/>
          <w:b/>
          <w:sz w:val="24"/>
          <w:szCs w:val="24"/>
        </w:rPr>
      </w:pPr>
    </w:p>
    <w:p w:rsidR="0077178F" w:rsidRDefault="0077178F" w:rsidP="008E4C4C">
      <w:pPr>
        <w:jc w:val="center"/>
        <w:rPr>
          <w:rFonts w:ascii="Times New Roman" w:hAnsi="Times New Roman" w:cs="Times New Roman"/>
          <w:b/>
          <w:sz w:val="24"/>
          <w:szCs w:val="24"/>
        </w:rPr>
      </w:pPr>
    </w:p>
    <w:p w:rsidR="00EB034F" w:rsidRPr="00EB60E0" w:rsidRDefault="00EB034F" w:rsidP="00C4295C">
      <w:pPr>
        <w:spacing w:after="0" w:line="480" w:lineRule="auto"/>
        <w:jc w:val="center"/>
        <w:rPr>
          <w:rFonts w:ascii="Times New Roman" w:hAnsi="Times New Roman" w:cs="Times New Roman"/>
          <w:b/>
          <w:sz w:val="24"/>
          <w:szCs w:val="24"/>
        </w:rPr>
      </w:pPr>
      <w:r w:rsidRPr="00EB60E0">
        <w:rPr>
          <w:rFonts w:ascii="Times New Roman" w:hAnsi="Times New Roman" w:cs="Times New Roman"/>
          <w:b/>
          <w:sz w:val="24"/>
          <w:szCs w:val="24"/>
        </w:rPr>
        <w:t>References</w:t>
      </w:r>
    </w:p>
    <w:p w:rsidR="008E4C4C" w:rsidRDefault="008E4C4C" w:rsidP="00C4295C">
      <w:pPr>
        <w:spacing w:after="0" w:line="480" w:lineRule="auto"/>
        <w:rPr>
          <w:rFonts w:ascii="Times New Roman" w:hAnsi="Times New Roman" w:cs="Times New Roman"/>
          <w:sz w:val="24"/>
          <w:szCs w:val="24"/>
        </w:rPr>
      </w:pPr>
      <w:r w:rsidRPr="008E4C4C">
        <w:rPr>
          <w:rFonts w:ascii="Times New Roman" w:hAnsi="Times New Roman" w:cs="Times New Roman"/>
          <w:sz w:val="24"/>
          <w:szCs w:val="24"/>
        </w:rPr>
        <w:t xml:space="preserve">Carlson, J. F., Geisinger, K. F., Jonson, J. L., &amp; Anderson, N. A. </w:t>
      </w:r>
      <w:r>
        <w:rPr>
          <w:rFonts w:ascii="Times New Roman" w:hAnsi="Times New Roman" w:cs="Times New Roman"/>
          <w:sz w:val="24"/>
          <w:szCs w:val="24"/>
        </w:rPr>
        <w:t>(2021). The twenty-first mental</w:t>
      </w:r>
    </w:p>
    <w:p w:rsidR="00B5141A" w:rsidRDefault="00DE3780" w:rsidP="00C4295C">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measu</w:t>
      </w:r>
      <w:bookmarkStart w:id="0" w:name="_GoBack"/>
      <w:bookmarkEnd w:id="0"/>
      <w:r>
        <w:rPr>
          <w:rFonts w:ascii="Times New Roman" w:hAnsi="Times New Roman" w:cs="Times New Roman"/>
          <w:sz w:val="24"/>
          <w:szCs w:val="24"/>
        </w:rPr>
        <w:t>rements yearbook</w:t>
      </w:r>
      <w:r w:rsidR="008E4C4C" w:rsidRPr="008E4C4C">
        <w:rPr>
          <w:rFonts w:ascii="Times New Roman" w:hAnsi="Times New Roman" w:cs="Times New Roman"/>
          <w:sz w:val="24"/>
          <w:szCs w:val="24"/>
        </w:rPr>
        <w:t>.</w:t>
      </w:r>
      <w:r w:rsidR="008105FA" w:rsidRPr="008105FA">
        <w:rPr>
          <w:rFonts w:ascii="Times New Roman" w:hAnsi="Times New Roman" w:cs="Times New Roman"/>
          <w:sz w:val="24"/>
          <w:szCs w:val="24"/>
        </w:rPr>
        <w:t xml:space="preserve"> </w:t>
      </w:r>
      <w:r w:rsidR="008105FA">
        <w:rPr>
          <w:rFonts w:ascii="Times New Roman" w:hAnsi="Times New Roman" w:cs="Times New Roman"/>
          <w:sz w:val="24"/>
          <w:szCs w:val="24"/>
        </w:rPr>
        <w:t xml:space="preserve">Maller, S. J. </w:t>
      </w:r>
      <w:r w:rsidR="008105FA" w:rsidRPr="008105FA">
        <w:rPr>
          <w:rFonts w:ascii="Times New Roman" w:hAnsi="Times New Roman" w:cs="Times New Roman"/>
          <w:sz w:val="24"/>
          <w:szCs w:val="24"/>
        </w:rPr>
        <w:t>Buros Institute of Mental Measurements.</w:t>
      </w:r>
    </w:p>
    <w:p w:rsidR="008105FA" w:rsidRPr="008105FA" w:rsidRDefault="00B5141A" w:rsidP="00C4295C">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Achievement Tests</w:t>
      </w:r>
    </w:p>
    <w:p w:rsidR="00EB034F" w:rsidRDefault="00EB034F" w:rsidP="00C4295C">
      <w:pPr>
        <w:spacing w:after="0" w:line="480" w:lineRule="auto"/>
        <w:rPr>
          <w:rFonts w:ascii="Times New Roman" w:hAnsi="Times New Roman" w:cs="Times New Roman"/>
          <w:sz w:val="24"/>
          <w:szCs w:val="24"/>
        </w:rPr>
      </w:pPr>
      <w:r w:rsidRPr="00EB034F">
        <w:rPr>
          <w:rFonts w:ascii="Times New Roman" w:hAnsi="Times New Roman" w:cs="Times New Roman"/>
          <w:sz w:val="24"/>
          <w:szCs w:val="24"/>
        </w:rPr>
        <w:t xml:space="preserve">Hresko, Wayne P., Peak, Pamela K., Herron, Shelley R., Hicks, Deanna L., (2018). </w:t>
      </w:r>
      <w:r>
        <w:rPr>
          <w:rFonts w:ascii="Times New Roman" w:hAnsi="Times New Roman" w:cs="Times New Roman"/>
          <w:sz w:val="24"/>
          <w:szCs w:val="24"/>
        </w:rPr>
        <w:t>Young</w:t>
      </w:r>
    </w:p>
    <w:p w:rsidR="008105FA" w:rsidRDefault="00EB034F" w:rsidP="00C4295C">
      <w:pPr>
        <w:spacing w:after="0" w:line="480" w:lineRule="auto"/>
        <w:ind w:firstLine="720"/>
        <w:rPr>
          <w:rFonts w:ascii="Times New Roman" w:hAnsi="Times New Roman" w:cs="Times New Roman"/>
          <w:sz w:val="24"/>
          <w:szCs w:val="24"/>
        </w:rPr>
      </w:pPr>
      <w:r w:rsidRPr="00EB034F">
        <w:rPr>
          <w:rFonts w:ascii="Times New Roman" w:hAnsi="Times New Roman" w:cs="Times New Roman"/>
          <w:sz w:val="24"/>
          <w:szCs w:val="24"/>
        </w:rPr>
        <w:t>Children</w:t>
      </w:r>
      <w:r w:rsidR="00C9173B">
        <w:rPr>
          <w:rFonts w:ascii="Times New Roman" w:hAnsi="Times New Roman" w:cs="Times New Roman"/>
          <w:sz w:val="24"/>
          <w:szCs w:val="24"/>
        </w:rPr>
        <w:t>'</w:t>
      </w:r>
      <w:r w:rsidRPr="00EB034F">
        <w:rPr>
          <w:rFonts w:ascii="Times New Roman" w:hAnsi="Times New Roman" w:cs="Times New Roman"/>
          <w:sz w:val="24"/>
          <w:szCs w:val="24"/>
        </w:rPr>
        <w:t>s Achievement Test–Second Edition</w:t>
      </w:r>
      <w:r w:rsidR="008105FA">
        <w:rPr>
          <w:rFonts w:ascii="Times New Roman" w:hAnsi="Times New Roman" w:cs="Times New Roman"/>
          <w:sz w:val="24"/>
          <w:szCs w:val="24"/>
        </w:rPr>
        <w:t xml:space="preserve">. </w:t>
      </w:r>
      <w:r w:rsidR="008105FA" w:rsidRPr="008105FA">
        <w:rPr>
          <w:rFonts w:ascii="Times New Roman" w:hAnsi="Times New Roman" w:cs="Times New Roman"/>
          <w:sz w:val="24"/>
          <w:szCs w:val="24"/>
        </w:rPr>
        <w:t>Carlson, J. F</w:t>
      </w:r>
      <w:r w:rsidR="008105FA">
        <w:rPr>
          <w:rFonts w:ascii="Times New Roman" w:hAnsi="Times New Roman" w:cs="Times New Roman"/>
          <w:sz w:val="24"/>
          <w:szCs w:val="24"/>
        </w:rPr>
        <w:t>., Geisinger, K. F., Jonson, J.</w:t>
      </w:r>
    </w:p>
    <w:p w:rsidR="00EB034F" w:rsidRPr="00EB034F" w:rsidRDefault="008105FA" w:rsidP="00C4295C">
      <w:pPr>
        <w:spacing w:after="0" w:line="480" w:lineRule="auto"/>
        <w:ind w:firstLine="720"/>
        <w:rPr>
          <w:rFonts w:ascii="Times New Roman" w:hAnsi="Times New Roman" w:cs="Times New Roman"/>
          <w:sz w:val="24"/>
          <w:szCs w:val="24"/>
        </w:rPr>
      </w:pPr>
      <w:r w:rsidRPr="008105FA">
        <w:rPr>
          <w:rFonts w:ascii="Times New Roman" w:hAnsi="Times New Roman" w:cs="Times New Roman"/>
          <w:sz w:val="24"/>
          <w:szCs w:val="24"/>
        </w:rPr>
        <w:t>L., &amp; Anderson</w:t>
      </w:r>
      <w:r>
        <w:rPr>
          <w:rFonts w:ascii="Times New Roman" w:hAnsi="Times New Roman" w:cs="Times New Roman"/>
          <w:sz w:val="24"/>
          <w:szCs w:val="24"/>
        </w:rPr>
        <w:t xml:space="preserve">. </w:t>
      </w:r>
      <w:r w:rsidRPr="008105FA">
        <w:rPr>
          <w:rFonts w:ascii="Times New Roman" w:hAnsi="Times New Roman" w:cs="Times New Roman"/>
          <w:sz w:val="24"/>
          <w:szCs w:val="24"/>
        </w:rPr>
        <w:t>The twenty-first mental</w:t>
      </w:r>
      <w:r>
        <w:rPr>
          <w:rFonts w:ascii="Times New Roman" w:hAnsi="Times New Roman" w:cs="Times New Roman"/>
          <w:sz w:val="24"/>
          <w:szCs w:val="24"/>
        </w:rPr>
        <w:t xml:space="preserve"> </w:t>
      </w:r>
      <w:r w:rsidRPr="008105FA">
        <w:rPr>
          <w:rFonts w:ascii="Times New Roman" w:hAnsi="Times New Roman" w:cs="Times New Roman"/>
          <w:sz w:val="24"/>
          <w:szCs w:val="24"/>
        </w:rPr>
        <w:t>measurements yearbook</w:t>
      </w:r>
      <w:r w:rsidR="00B5141A">
        <w:rPr>
          <w:rFonts w:ascii="Times New Roman" w:hAnsi="Times New Roman" w:cs="Times New Roman"/>
          <w:sz w:val="24"/>
          <w:szCs w:val="24"/>
        </w:rPr>
        <w:t>. Achievement Tests.</w:t>
      </w:r>
    </w:p>
    <w:p w:rsidR="00C4295C" w:rsidRPr="00EB034F" w:rsidRDefault="00C4295C">
      <w:pPr>
        <w:spacing w:after="0" w:line="480" w:lineRule="auto"/>
        <w:ind w:firstLine="720"/>
        <w:rPr>
          <w:rFonts w:ascii="Times New Roman" w:hAnsi="Times New Roman" w:cs="Times New Roman"/>
          <w:sz w:val="24"/>
          <w:szCs w:val="24"/>
        </w:rPr>
      </w:pPr>
    </w:p>
    <w:sectPr w:rsidR="00C4295C" w:rsidRPr="00EB034F">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C2D77" w:rsidRDefault="00DC2D77" w:rsidP="005665A9">
      <w:pPr>
        <w:spacing w:after="0" w:line="240" w:lineRule="auto"/>
      </w:pPr>
      <w:r>
        <w:separator/>
      </w:r>
    </w:p>
  </w:endnote>
  <w:endnote w:type="continuationSeparator" w:id="0">
    <w:p w:rsidR="00DC2D77" w:rsidRDefault="00DC2D77" w:rsidP="005665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C2D77" w:rsidRDefault="00DC2D77" w:rsidP="005665A9">
      <w:pPr>
        <w:spacing w:after="0" w:line="240" w:lineRule="auto"/>
      </w:pPr>
      <w:r>
        <w:separator/>
      </w:r>
    </w:p>
  </w:footnote>
  <w:footnote w:type="continuationSeparator" w:id="0">
    <w:p w:rsidR="00DC2D77" w:rsidRDefault="00DC2D77" w:rsidP="005665A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4868260"/>
      <w:docPartObj>
        <w:docPartGallery w:val="Page Numbers (Top of Page)"/>
        <w:docPartUnique/>
      </w:docPartObj>
    </w:sdtPr>
    <w:sdtEndPr>
      <w:rPr>
        <w:rFonts w:ascii="Times New Roman" w:hAnsi="Times New Roman" w:cs="Times New Roman"/>
        <w:noProof/>
        <w:sz w:val="24"/>
        <w:szCs w:val="24"/>
      </w:rPr>
    </w:sdtEndPr>
    <w:sdtContent>
      <w:p w:rsidR="005665A9" w:rsidRPr="005665A9" w:rsidRDefault="005665A9">
        <w:pPr>
          <w:pStyle w:val="Header"/>
          <w:jc w:val="right"/>
          <w:rPr>
            <w:rFonts w:ascii="Times New Roman" w:hAnsi="Times New Roman" w:cs="Times New Roman"/>
            <w:sz w:val="24"/>
            <w:szCs w:val="24"/>
          </w:rPr>
        </w:pPr>
        <w:r w:rsidRPr="005665A9">
          <w:rPr>
            <w:rFonts w:ascii="Times New Roman" w:hAnsi="Times New Roman" w:cs="Times New Roman"/>
            <w:sz w:val="24"/>
            <w:szCs w:val="24"/>
          </w:rPr>
          <w:fldChar w:fldCharType="begin"/>
        </w:r>
        <w:r w:rsidRPr="005665A9">
          <w:rPr>
            <w:rFonts w:ascii="Times New Roman" w:hAnsi="Times New Roman" w:cs="Times New Roman"/>
            <w:sz w:val="24"/>
            <w:szCs w:val="24"/>
          </w:rPr>
          <w:instrText xml:space="preserve"> PAGE   \* MERGEFORMAT </w:instrText>
        </w:r>
        <w:r w:rsidRPr="005665A9">
          <w:rPr>
            <w:rFonts w:ascii="Times New Roman" w:hAnsi="Times New Roman" w:cs="Times New Roman"/>
            <w:sz w:val="24"/>
            <w:szCs w:val="24"/>
          </w:rPr>
          <w:fldChar w:fldCharType="separate"/>
        </w:r>
        <w:r w:rsidR="00DC2D77">
          <w:rPr>
            <w:rFonts w:ascii="Times New Roman" w:hAnsi="Times New Roman" w:cs="Times New Roman"/>
            <w:noProof/>
            <w:sz w:val="24"/>
            <w:szCs w:val="24"/>
          </w:rPr>
          <w:t>1</w:t>
        </w:r>
        <w:r w:rsidRPr="005665A9">
          <w:rPr>
            <w:rFonts w:ascii="Times New Roman" w:hAnsi="Times New Roman" w:cs="Times New Roman"/>
            <w:noProof/>
            <w:sz w:val="24"/>
            <w:szCs w:val="24"/>
          </w:rPr>
          <w:fldChar w:fldCharType="end"/>
        </w:r>
      </w:p>
    </w:sdtContent>
  </w:sdt>
  <w:p w:rsidR="005665A9" w:rsidRDefault="005665A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93A7549"/>
    <w:multiLevelType w:val="multilevel"/>
    <w:tmpl w:val="86A6084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nsid w:val="5C991789"/>
    <w:multiLevelType w:val="multilevel"/>
    <w:tmpl w:val="24F2CA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A9E0DDF"/>
    <w:multiLevelType w:val="multilevel"/>
    <w:tmpl w:val="A4D8A07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jc1NzM1NbSwNDawNDNT0lEKTi0uzszPAykwqgUAIpg9hSwAAAA="/>
  </w:docVars>
  <w:rsids>
    <w:rsidRoot w:val="00BB5094"/>
    <w:rsid w:val="00085EF7"/>
    <w:rsid w:val="001B432D"/>
    <w:rsid w:val="001C1F7A"/>
    <w:rsid w:val="002151EF"/>
    <w:rsid w:val="00244E7C"/>
    <w:rsid w:val="00255B71"/>
    <w:rsid w:val="002E169F"/>
    <w:rsid w:val="00320B98"/>
    <w:rsid w:val="003B7AA4"/>
    <w:rsid w:val="005665A9"/>
    <w:rsid w:val="005B03DB"/>
    <w:rsid w:val="00600AFA"/>
    <w:rsid w:val="00601191"/>
    <w:rsid w:val="00660D3A"/>
    <w:rsid w:val="0077178F"/>
    <w:rsid w:val="007C3918"/>
    <w:rsid w:val="0080525C"/>
    <w:rsid w:val="008105FA"/>
    <w:rsid w:val="00852E6B"/>
    <w:rsid w:val="00884C1F"/>
    <w:rsid w:val="008C77BA"/>
    <w:rsid w:val="008E4C4C"/>
    <w:rsid w:val="00957C39"/>
    <w:rsid w:val="00973B5D"/>
    <w:rsid w:val="009931D4"/>
    <w:rsid w:val="009A7C82"/>
    <w:rsid w:val="00A86403"/>
    <w:rsid w:val="00B5141A"/>
    <w:rsid w:val="00B85AC4"/>
    <w:rsid w:val="00B93564"/>
    <w:rsid w:val="00BB5094"/>
    <w:rsid w:val="00BE58A6"/>
    <w:rsid w:val="00C35A33"/>
    <w:rsid w:val="00C4295C"/>
    <w:rsid w:val="00C91296"/>
    <w:rsid w:val="00C9173B"/>
    <w:rsid w:val="00D1491D"/>
    <w:rsid w:val="00D87EAE"/>
    <w:rsid w:val="00DC2D77"/>
    <w:rsid w:val="00DE3780"/>
    <w:rsid w:val="00E5620C"/>
    <w:rsid w:val="00EB034F"/>
    <w:rsid w:val="00EB5457"/>
    <w:rsid w:val="00EB60E0"/>
    <w:rsid w:val="00F57A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A2E57B-135A-4273-9122-6C00ADF10D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65A9"/>
    <w:pPr>
      <w:tabs>
        <w:tab w:val="center" w:pos="4680"/>
        <w:tab w:val="right" w:pos="9360"/>
      </w:tabs>
      <w:spacing w:after="0" w:line="240" w:lineRule="auto"/>
    </w:pPr>
  </w:style>
  <w:style w:type="character" w:customStyle="1" w:styleId="HeaderChar">
    <w:name w:val="Header Char"/>
    <w:basedOn w:val="DefaultParagraphFont"/>
    <w:link w:val="Header"/>
    <w:uiPriority w:val="99"/>
    <w:rsid w:val="005665A9"/>
  </w:style>
  <w:style w:type="paragraph" w:styleId="Footer">
    <w:name w:val="footer"/>
    <w:basedOn w:val="Normal"/>
    <w:link w:val="FooterChar"/>
    <w:uiPriority w:val="99"/>
    <w:unhideWhenUsed/>
    <w:rsid w:val="005665A9"/>
    <w:pPr>
      <w:tabs>
        <w:tab w:val="center" w:pos="4680"/>
        <w:tab w:val="right" w:pos="9360"/>
      </w:tabs>
      <w:spacing w:after="0" w:line="240" w:lineRule="auto"/>
    </w:pPr>
  </w:style>
  <w:style w:type="character" w:customStyle="1" w:styleId="FooterChar">
    <w:name w:val="Footer Char"/>
    <w:basedOn w:val="DefaultParagraphFont"/>
    <w:link w:val="Footer"/>
    <w:uiPriority w:val="99"/>
    <w:rsid w:val="005665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748253">
      <w:bodyDiv w:val="1"/>
      <w:marLeft w:val="0"/>
      <w:marRight w:val="0"/>
      <w:marTop w:val="0"/>
      <w:marBottom w:val="0"/>
      <w:divBdr>
        <w:top w:val="none" w:sz="0" w:space="0" w:color="auto"/>
        <w:left w:val="none" w:sz="0" w:space="0" w:color="auto"/>
        <w:bottom w:val="none" w:sz="0" w:space="0" w:color="auto"/>
        <w:right w:val="none" w:sz="0" w:space="0" w:color="auto"/>
      </w:divBdr>
    </w:div>
    <w:div w:id="1013994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119</TotalTime>
  <Pages>1</Pages>
  <Words>1332</Words>
  <Characters>7595</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34</cp:revision>
  <dcterms:created xsi:type="dcterms:W3CDTF">2023-05-03T08:35:00Z</dcterms:created>
  <dcterms:modified xsi:type="dcterms:W3CDTF">2023-05-03T11:11:00Z</dcterms:modified>
</cp:coreProperties>
</file>