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06026" w:rsidRDefault="00DE0203" w:rsidP="007E354E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Order 112774</w:t>
      </w:r>
    </w:p>
    <w:p w:rsidR="0006128B" w:rsidRPr="007E354E" w:rsidRDefault="00000000" w:rsidP="00DE0203">
      <w:pPr>
        <w:spacing w:line="480" w:lineRule="auto"/>
        <w:rPr>
          <w:rFonts w:ascii="Times New Roman" w:hAnsi="Times New Roman"/>
          <w:sz w:val="24"/>
          <w:szCs w:val="24"/>
        </w:rPr>
      </w:pPr>
      <w:bookmarkStart w:id="0" w:name="_Hlk133150187"/>
      <w:r w:rsidRPr="007E354E">
        <w:rPr>
          <w:rFonts w:ascii="Times New Roman" w:hAnsi="Times New Roman"/>
          <w:sz w:val="24"/>
          <w:szCs w:val="24"/>
        </w:rPr>
        <w:t>Student’s Name</w:t>
      </w:r>
    </w:p>
    <w:p w:rsidR="006E116F" w:rsidRPr="007E354E" w:rsidRDefault="00000000" w:rsidP="00DE0203">
      <w:pPr>
        <w:spacing w:line="480" w:lineRule="auto"/>
        <w:rPr>
          <w:rFonts w:ascii="Times New Roman" w:hAnsi="Times New Roman"/>
          <w:sz w:val="24"/>
          <w:szCs w:val="24"/>
        </w:rPr>
      </w:pPr>
      <w:r w:rsidRPr="007E354E">
        <w:rPr>
          <w:rFonts w:ascii="Times New Roman" w:hAnsi="Times New Roman"/>
          <w:sz w:val="24"/>
          <w:szCs w:val="24"/>
        </w:rPr>
        <w:t>Course</w:t>
      </w:r>
    </w:p>
    <w:p w:rsidR="006E116F" w:rsidRPr="007E354E" w:rsidRDefault="00000000" w:rsidP="00DE0203">
      <w:pPr>
        <w:spacing w:line="480" w:lineRule="auto"/>
        <w:rPr>
          <w:rFonts w:ascii="Times New Roman" w:hAnsi="Times New Roman"/>
          <w:sz w:val="24"/>
          <w:szCs w:val="24"/>
        </w:rPr>
      </w:pPr>
      <w:r w:rsidRPr="007E354E">
        <w:rPr>
          <w:rFonts w:ascii="Times New Roman" w:hAnsi="Times New Roman"/>
          <w:sz w:val="24"/>
          <w:szCs w:val="24"/>
        </w:rPr>
        <w:t>Tutor</w:t>
      </w:r>
    </w:p>
    <w:p w:rsidR="003607FB" w:rsidRDefault="00000000" w:rsidP="00DE0203">
      <w:pPr>
        <w:spacing w:line="480" w:lineRule="auto"/>
        <w:rPr>
          <w:rFonts w:ascii="Times New Roman" w:hAnsi="Times New Roman"/>
          <w:sz w:val="24"/>
          <w:szCs w:val="24"/>
        </w:rPr>
      </w:pPr>
      <w:r w:rsidRPr="007E354E">
        <w:rPr>
          <w:rFonts w:ascii="Times New Roman" w:hAnsi="Times New Roman"/>
          <w:sz w:val="24"/>
          <w:szCs w:val="24"/>
        </w:rPr>
        <w:t>Date</w:t>
      </w:r>
    </w:p>
    <w:bookmarkEnd w:id="0"/>
    <w:p w:rsidR="00206026" w:rsidRPr="007E354E" w:rsidRDefault="00302D03" w:rsidP="000D5296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</w:t>
      </w:r>
      <w:r w:rsidR="00000000" w:rsidRPr="007E354E">
        <w:rPr>
          <w:rFonts w:ascii="Times New Roman" w:hAnsi="Times New Roman"/>
          <w:sz w:val="24"/>
          <w:szCs w:val="24"/>
        </w:rPr>
        <w:t>ills Like White Elephants</w:t>
      </w:r>
    </w:p>
    <w:p w:rsidR="006D67BE" w:rsidRPr="007E354E" w:rsidRDefault="00000000" w:rsidP="007E354E">
      <w:pPr>
        <w:spacing w:line="480" w:lineRule="auto"/>
        <w:ind w:firstLine="720"/>
        <w:rPr>
          <w:rFonts w:ascii="Times New Roman" w:hAnsi="Times New Roman"/>
          <w:sz w:val="24"/>
          <w:szCs w:val="24"/>
        </w:rPr>
      </w:pPr>
      <w:r w:rsidRPr="007E354E">
        <w:rPr>
          <w:rFonts w:ascii="Times New Roman" w:hAnsi="Times New Roman"/>
          <w:sz w:val="24"/>
          <w:szCs w:val="24"/>
        </w:rPr>
        <w:t>"</w:t>
      </w:r>
      <w:bookmarkStart w:id="1" w:name="_Hlk133150049"/>
      <w:r w:rsidRPr="007E354E">
        <w:rPr>
          <w:rFonts w:ascii="Times New Roman" w:hAnsi="Times New Roman"/>
          <w:sz w:val="24"/>
          <w:szCs w:val="24"/>
        </w:rPr>
        <w:t>Hills Like White Elephants</w:t>
      </w:r>
      <w:bookmarkEnd w:id="1"/>
      <w:r w:rsidRPr="007E354E">
        <w:rPr>
          <w:rFonts w:ascii="Times New Roman" w:hAnsi="Times New Roman"/>
          <w:sz w:val="24"/>
          <w:szCs w:val="24"/>
        </w:rPr>
        <w:t xml:space="preserve">,"  written by Ernest Hemingway, uses an ambiguous and understated tone to unfold the story's events. </w:t>
      </w:r>
      <w:r w:rsidR="001D2D30" w:rsidRPr="007E354E">
        <w:rPr>
          <w:rFonts w:ascii="Times New Roman" w:hAnsi="Times New Roman"/>
          <w:sz w:val="24"/>
          <w:szCs w:val="24"/>
        </w:rPr>
        <w:t>The story is of a couple waiting for a train in a train station in Spain while discussing the possibility of going through an abortion</w:t>
      </w:r>
      <w:r w:rsidR="006E116F" w:rsidRPr="007E354E">
        <w:rPr>
          <w:rFonts w:ascii="Times New Roman" w:hAnsi="Times New Roman"/>
          <w:sz w:val="24"/>
          <w:szCs w:val="24"/>
        </w:rPr>
        <w:t xml:space="preserve"> (</w:t>
      </w:r>
      <w:r w:rsidR="006E116F" w:rsidRPr="00DA67BC">
        <w:rPr>
          <w:rFonts w:ascii="Times New Roman" w:hAnsi="Times New Roman"/>
          <w:sz w:val="24"/>
          <w:szCs w:val="24"/>
        </w:rPr>
        <w:t>Link</w:t>
      </w:r>
      <w:r w:rsidR="006E116F" w:rsidRPr="007E354E">
        <w:rPr>
          <w:rFonts w:ascii="Times New Roman" w:hAnsi="Times New Roman"/>
          <w:sz w:val="24"/>
          <w:szCs w:val="24"/>
        </w:rPr>
        <w:t>,67)</w:t>
      </w:r>
      <w:r w:rsidR="001D2D30" w:rsidRPr="007E354E">
        <w:rPr>
          <w:rFonts w:ascii="Times New Roman" w:hAnsi="Times New Roman"/>
          <w:sz w:val="24"/>
          <w:szCs w:val="24"/>
        </w:rPr>
        <w:t xml:space="preserve">. </w:t>
      </w:r>
      <w:r w:rsidR="00F070A2" w:rsidRPr="007E354E">
        <w:rPr>
          <w:rFonts w:ascii="Times New Roman" w:hAnsi="Times New Roman"/>
          <w:sz w:val="24"/>
          <w:szCs w:val="24"/>
        </w:rPr>
        <w:t>The author's minimalist writing style and the use of dialogue throughout the st</w:t>
      </w:r>
      <w:r w:rsidR="008F38E0" w:rsidRPr="007E354E">
        <w:rPr>
          <w:rFonts w:ascii="Times New Roman" w:hAnsi="Times New Roman"/>
          <w:sz w:val="24"/>
          <w:szCs w:val="24"/>
        </w:rPr>
        <w:t xml:space="preserve">ory create </w:t>
      </w:r>
      <w:r w:rsidR="00542338" w:rsidRPr="007E354E">
        <w:rPr>
          <w:rFonts w:ascii="Times New Roman" w:hAnsi="Times New Roman"/>
          <w:sz w:val="24"/>
          <w:szCs w:val="24"/>
        </w:rPr>
        <w:t xml:space="preserve">tension because the </w:t>
      </w:r>
      <w:r w:rsidR="00352384" w:rsidRPr="007E354E">
        <w:rPr>
          <w:rFonts w:ascii="Times New Roman" w:hAnsi="Times New Roman"/>
          <w:sz w:val="24"/>
          <w:szCs w:val="24"/>
        </w:rPr>
        <w:t>couple</w:t>
      </w:r>
      <w:r w:rsidR="00542338" w:rsidRPr="007E354E">
        <w:rPr>
          <w:rFonts w:ascii="Times New Roman" w:hAnsi="Times New Roman"/>
          <w:sz w:val="24"/>
          <w:szCs w:val="24"/>
        </w:rPr>
        <w:t xml:space="preserve"> avoids dealing with their issues directly. The author's tone is </w:t>
      </w:r>
      <w:r w:rsidR="00352384" w:rsidRPr="007E354E">
        <w:rPr>
          <w:rFonts w:ascii="Times New Roman" w:hAnsi="Times New Roman"/>
          <w:sz w:val="24"/>
          <w:szCs w:val="24"/>
        </w:rPr>
        <w:t>unemotional</w:t>
      </w:r>
      <w:r w:rsidR="00542338" w:rsidRPr="007E354E">
        <w:rPr>
          <w:rFonts w:ascii="Times New Roman" w:hAnsi="Times New Roman"/>
          <w:sz w:val="24"/>
          <w:szCs w:val="24"/>
        </w:rPr>
        <w:t xml:space="preserve">, following the </w:t>
      </w:r>
      <w:r w:rsidR="00352384" w:rsidRPr="007E354E">
        <w:rPr>
          <w:rFonts w:ascii="Times New Roman" w:hAnsi="Times New Roman"/>
          <w:sz w:val="24"/>
          <w:szCs w:val="24"/>
        </w:rPr>
        <w:t>characters</w:t>
      </w:r>
      <w:r w:rsidR="00542338" w:rsidRPr="007E354E">
        <w:rPr>
          <w:rFonts w:ascii="Times New Roman" w:hAnsi="Times New Roman"/>
          <w:sz w:val="24"/>
          <w:szCs w:val="24"/>
        </w:rPr>
        <w:t xml:space="preserve">' inability to deal with the issue at hand. </w:t>
      </w:r>
    </w:p>
    <w:p w:rsidR="00B03953" w:rsidRPr="007E354E" w:rsidRDefault="00000000" w:rsidP="007E354E">
      <w:pPr>
        <w:spacing w:line="480" w:lineRule="auto"/>
        <w:ind w:firstLine="720"/>
        <w:rPr>
          <w:rFonts w:ascii="Times New Roman" w:hAnsi="Times New Roman"/>
          <w:sz w:val="24"/>
          <w:szCs w:val="24"/>
        </w:rPr>
      </w:pPr>
      <w:r w:rsidRPr="007E354E">
        <w:rPr>
          <w:rFonts w:ascii="Times New Roman" w:hAnsi="Times New Roman"/>
          <w:sz w:val="24"/>
          <w:szCs w:val="24"/>
        </w:rPr>
        <w:t>The hints in the story that reveals th</w:t>
      </w:r>
      <w:r w:rsidR="00E04AEF" w:rsidRPr="007E354E">
        <w:rPr>
          <w:rFonts w:ascii="Times New Roman" w:hAnsi="Times New Roman"/>
          <w:sz w:val="24"/>
          <w:szCs w:val="24"/>
        </w:rPr>
        <w:t xml:space="preserve">e author's attitude include his usage of imagery and </w:t>
      </w:r>
      <w:r w:rsidR="00E754EB" w:rsidRPr="007E354E">
        <w:rPr>
          <w:rFonts w:ascii="Times New Roman" w:hAnsi="Times New Roman"/>
          <w:sz w:val="24"/>
          <w:szCs w:val="24"/>
        </w:rPr>
        <w:t>language</w:t>
      </w:r>
      <w:r w:rsidR="00E04AEF" w:rsidRPr="007E354E">
        <w:rPr>
          <w:rFonts w:ascii="Times New Roman" w:hAnsi="Times New Roman"/>
          <w:sz w:val="24"/>
          <w:szCs w:val="24"/>
        </w:rPr>
        <w:t xml:space="preserve">. </w:t>
      </w:r>
      <w:r w:rsidR="00E754EB" w:rsidRPr="007E354E">
        <w:rPr>
          <w:rFonts w:ascii="Times New Roman" w:hAnsi="Times New Roman"/>
          <w:sz w:val="24"/>
          <w:szCs w:val="24"/>
        </w:rPr>
        <w:t>For</w:t>
      </w:r>
      <w:r w:rsidR="00E04AEF" w:rsidRPr="007E354E">
        <w:rPr>
          <w:rFonts w:ascii="Times New Roman" w:hAnsi="Times New Roman"/>
          <w:sz w:val="24"/>
          <w:szCs w:val="24"/>
        </w:rPr>
        <w:t xml:space="preserve"> </w:t>
      </w:r>
      <w:r w:rsidR="00E754EB" w:rsidRPr="007E354E">
        <w:rPr>
          <w:rFonts w:ascii="Times New Roman" w:hAnsi="Times New Roman"/>
          <w:sz w:val="24"/>
          <w:szCs w:val="24"/>
        </w:rPr>
        <w:t>instance,</w:t>
      </w:r>
      <w:r w:rsidR="00E04AEF" w:rsidRPr="007E354E">
        <w:rPr>
          <w:rFonts w:ascii="Times New Roman" w:hAnsi="Times New Roman"/>
          <w:sz w:val="24"/>
          <w:szCs w:val="24"/>
        </w:rPr>
        <w:t xml:space="preserve"> he uses repetition to bring out his attitude by repeating the </w:t>
      </w:r>
      <w:r w:rsidR="00E754EB" w:rsidRPr="007E354E">
        <w:rPr>
          <w:rFonts w:ascii="Times New Roman" w:hAnsi="Times New Roman"/>
          <w:sz w:val="24"/>
          <w:szCs w:val="24"/>
        </w:rPr>
        <w:t>phrase</w:t>
      </w:r>
      <w:r w:rsidR="00E04AEF" w:rsidRPr="007E354E">
        <w:rPr>
          <w:rFonts w:ascii="Times New Roman" w:hAnsi="Times New Roman"/>
          <w:sz w:val="24"/>
          <w:szCs w:val="24"/>
        </w:rPr>
        <w:t xml:space="preserve"> </w:t>
      </w:r>
      <w:r w:rsidRPr="007E354E">
        <w:rPr>
          <w:rFonts w:ascii="Times New Roman" w:hAnsi="Times New Roman"/>
          <w:sz w:val="24"/>
          <w:szCs w:val="24"/>
        </w:rPr>
        <w:t xml:space="preserve">" just to let the air in" </w:t>
      </w:r>
      <w:r w:rsidR="00256D27" w:rsidRPr="007E354E">
        <w:rPr>
          <w:rFonts w:ascii="Times New Roman" w:hAnsi="Times New Roman"/>
          <w:sz w:val="24"/>
          <w:szCs w:val="24"/>
        </w:rPr>
        <w:t xml:space="preserve">to bring a reflection of the </w:t>
      </w:r>
      <w:r w:rsidR="00C86F2E" w:rsidRPr="007E354E">
        <w:rPr>
          <w:rFonts w:ascii="Times New Roman" w:hAnsi="Times New Roman"/>
          <w:sz w:val="24"/>
          <w:szCs w:val="24"/>
        </w:rPr>
        <w:t>character’s</w:t>
      </w:r>
      <w:r w:rsidR="00256D27" w:rsidRPr="007E354E">
        <w:rPr>
          <w:rFonts w:ascii="Times New Roman" w:hAnsi="Times New Roman"/>
          <w:sz w:val="24"/>
          <w:szCs w:val="24"/>
        </w:rPr>
        <w:t xml:space="preserve"> inability to handle the real issue, which also </w:t>
      </w:r>
      <w:r w:rsidR="00C86F2E" w:rsidRPr="007E354E">
        <w:rPr>
          <w:rFonts w:ascii="Times New Roman" w:hAnsi="Times New Roman"/>
          <w:sz w:val="24"/>
          <w:szCs w:val="24"/>
        </w:rPr>
        <w:t>suggests</w:t>
      </w:r>
      <w:r w:rsidR="00256D27" w:rsidRPr="007E354E">
        <w:rPr>
          <w:rFonts w:ascii="Times New Roman" w:hAnsi="Times New Roman"/>
          <w:sz w:val="24"/>
          <w:szCs w:val="24"/>
        </w:rPr>
        <w:t xml:space="preserve"> </w:t>
      </w:r>
      <w:r w:rsidR="004A12A6" w:rsidRPr="007E354E">
        <w:rPr>
          <w:rFonts w:ascii="Times New Roman" w:hAnsi="Times New Roman"/>
          <w:sz w:val="24"/>
          <w:szCs w:val="24"/>
        </w:rPr>
        <w:t xml:space="preserve">several </w:t>
      </w:r>
      <w:r w:rsidR="00C86F2E" w:rsidRPr="007E354E">
        <w:rPr>
          <w:rFonts w:ascii="Times New Roman" w:hAnsi="Times New Roman"/>
          <w:sz w:val="24"/>
          <w:szCs w:val="24"/>
        </w:rPr>
        <w:t>attempts</w:t>
      </w:r>
      <w:r w:rsidR="004A12A6" w:rsidRPr="007E354E">
        <w:rPr>
          <w:rFonts w:ascii="Times New Roman" w:hAnsi="Times New Roman"/>
          <w:sz w:val="24"/>
          <w:szCs w:val="24"/>
        </w:rPr>
        <w:t xml:space="preserve"> to avoid it. Additionally, the author describes the landscape to be like </w:t>
      </w:r>
      <w:r w:rsidRPr="007E354E">
        <w:rPr>
          <w:rFonts w:ascii="Times New Roman" w:hAnsi="Times New Roman"/>
          <w:sz w:val="24"/>
          <w:szCs w:val="24"/>
        </w:rPr>
        <w:t xml:space="preserve">"white in the sun," </w:t>
      </w:r>
      <w:r w:rsidR="00C86F2E" w:rsidRPr="007E354E">
        <w:rPr>
          <w:rFonts w:ascii="Times New Roman" w:hAnsi="Times New Roman"/>
          <w:sz w:val="24"/>
          <w:szCs w:val="24"/>
        </w:rPr>
        <w:t>creating</w:t>
      </w:r>
      <w:r w:rsidRPr="007E354E">
        <w:rPr>
          <w:rFonts w:ascii="Times New Roman" w:hAnsi="Times New Roman"/>
          <w:sz w:val="24"/>
          <w:szCs w:val="24"/>
        </w:rPr>
        <w:t xml:space="preserve"> a picture of emptiness </w:t>
      </w:r>
      <w:r w:rsidR="00C86F2E" w:rsidRPr="007E354E">
        <w:rPr>
          <w:rFonts w:ascii="Times New Roman" w:hAnsi="Times New Roman"/>
          <w:sz w:val="24"/>
          <w:szCs w:val="24"/>
        </w:rPr>
        <w:t>which</w:t>
      </w:r>
      <w:r w:rsidR="00CA59F8" w:rsidRPr="007E354E">
        <w:rPr>
          <w:rFonts w:ascii="Times New Roman" w:hAnsi="Times New Roman"/>
          <w:sz w:val="24"/>
          <w:szCs w:val="24"/>
        </w:rPr>
        <w:t xml:space="preserve"> is reflected in the </w:t>
      </w:r>
      <w:r w:rsidR="00C86F2E" w:rsidRPr="007E354E">
        <w:rPr>
          <w:rFonts w:ascii="Times New Roman" w:hAnsi="Times New Roman"/>
          <w:sz w:val="24"/>
          <w:szCs w:val="24"/>
        </w:rPr>
        <w:t>emotional distance of the characters.</w:t>
      </w:r>
    </w:p>
    <w:p w:rsidR="006E116F" w:rsidRPr="007E354E" w:rsidRDefault="00000000" w:rsidP="007E354E">
      <w:pPr>
        <w:spacing w:line="480" w:lineRule="auto"/>
        <w:ind w:firstLine="720"/>
        <w:rPr>
          <w:rFonts w:ascii="Times New Roman" w:hAnsi="Times New Roman"/>
          <w:sz w:val="24"/>
          <w:szCs w:val="24"/>
        </w:rPr>
      </w:pPr>
      <w:r w:rsidRPr="007E354E">
        <w:rPr>
          <w:rFonts w:ascii="Times New Roman" w:hAnsi="Times New Roman"/>
          <w:sz w:val="24"/>
          <w:szCs w:val="24"/>
        </w:rPr>
        <w:t xml:space="preserve">The tone </w:t>
      </w:r>
      <w:r w:rsidR="00047704" w:rsidRPr="007E354E">
        <w:rPr>
          <w:rFonts w:ascii="Times New Roman" w:hAnsi="Times New Roman"/>
          <w:sz w:val="24"/>
          <w:szCs w:val="24"/>
        </w:rPr>
        <w:t>matches</w:t>
      </w:r>
      <w:r w:rsidRPr="007E354E">
        <w:rPr>
          <w:rFonts w:ascii="Times New Roman" w:hAnsi="Times New Roman"/>
          <w:sz w:val="24"/>
          <w:szCs w:val="24"/>
        </w:rPr>
        <w:t xml:space="preserve"> the event of the plot in the story</w:t>
      </w:r>
      <w:r w:rsidR="00047704" w:rsidRPr="007E354E">
        <w:rPr>
          <w:rFonts w:ascii="Times New Roman" w:hAnsi="Times New Roman"/>
          <w:sz w:val="24"/>
          <w:szCs w:val="24"/>
        </w:rPr>
        <w:t xml:space="preserve"> </w:t>
      </w:r>
      <w:r w:rsidRPr="007E354E">
        <w:rPr>
          <w:rFonts w:ascii="Times New Roman" w:hAnsi="Times New Roman"/>
          <w:sz w:val="24"/>
          <w:szCs w:val="24"/>
        </w:rPr>
        <w:t xml:space="preserve">"Hills Like White Elephants." </w:t>
      </w:r>
      <w:r w:rsidR="00047704" w:rsidRPr="007E354E">
        <w:rPr>
          <w:rFonts w:ascii="Times New Roman" w:hAnsi="Times New Roman"/>
          <w:sz w:val="24"/>
          <w:szCs w:val="24"/>
        </w:rPr>
        <w:t>Ernest</w:t>
      </w:r>
      <w:r w:rsidR="006C7AD9" w:rsidRPr="007E354E">
        <w:rPr>
          <w:rFonts w:ascii="Times New Roman" w:hAnsi="Times New Roman"/>
          <w:sz w:val="24"/>
          <w:szCs w:val="24"/>
        </w:rPr>
        <w:t xml:space="preserve">’s disinterest in the </w:t>
      </w:r>
      <w:r w:rsidR="00921798" w:rsidRPr="007E354E">
        <w:rPr>
          <w:rFonts w:ascii="Times New Roman" w:hAnsi="Times New Roman"/>
          <w:sz w:val="24"/>
          <w:szCs w:val="24"/>
        </w:rPr>
        <w:t>emotions</w:t>
      </w:r>
      <w:r w:rsidR="006C7AD9" w:rsidRPr="007E354E">
        <w:rPr>
          <w:rFonts w:ascii="Times New Roman" w:hAnsi="Times New Roman"/>
          <w:sz w:val="24"/>
          <w:szCs w:val="24"/>
        </w:rPr>
        <w:t xml:space="preserve"> of the characters creates tension and ambiguity hence reflecting the </w:t>
      </w:r>
      <w:r w:rsidR="008F0013" w:rsidRPr="007E354E">
        <w:rPr>
          <w:rFonts w:ascii="Times New Roman" w:hAnsi="Times New Roman"/>
          <w:sz w:val="24"/>
          <w:szCs w:val="24"/>
        </w:rPr>
        <w:lastRenderedPageBreak/>
        <w:t xml:space="preserve">lack of communication present in the couple. </w:t>
      </w:r>
      <w:r w:rsidR="00921798" w:rsidRPr="007E354E">
        <w:rPr>
          <w:rFonts w:ascii="Times New Roman" w:hAnsi="Times New Roman"/>
          <w:sz w:val="24"/>
          <w:szCs w:val="24"/>
        </w:rPr>
        <w:t xml:space="preserve">Conclusively, the author's tone contributes to the complex nature of the story, which leaves readers to interpret the emotions of the characters by themselves. </w:t>
      </w:r>
      <w:r w:rsidR="00047704" w:rsidRPr="007E354E">
        <w:rPr>
          <w:rFonts w:ascii="Times New Roman" w:hAnsi="Times New Roman"/>
          <w:sz w:val="24"/>
          <w:szCs w:val="24"/>
        </w:rPr>
        <w:t xml:space="preserve"> </w:t>
      </w:r>
    </w:p>
    <w:p w:rsidR="00047704" w:rsidRPr="007E354E" w:rsidRDefault="00000000" w:rsidP="007E354E">
      <w:pPr>
        <w:spacing w:line="480" w:lineRule="auto"/>
        <w:ind w:firstLine="720"/>
        <w:rPr>
          <w:rFonts w:ascii="Times New Roman" w:hAnsi="Times New Roman"/>
          <w:sz w:val="24"/>
          <w:szCs w:val="24"/>
        </w:rPr>
      </w:pPr>
      <w:r w:rsidRPr="007E354E">
        <w:rPr>
          <w:rFonts w:ascii="Times New Roman" w:hAnsi="Times New Roman"/>
          <w:sz w:val="24"/>
          <w:szCs w:val="24"/>
        </w:rPr>
        <w:br w:type="page"/>
      </w:r>
    </w:p>
    <w:p w:rsidR="0006128B" w:rsidRPr="007E354E" w:rsidRDefault="00000000" w:rsidP="007E354E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7E354E">
        <w:rPr>
          <w:rFonts w:ascii="Times New Roman" w:hAnsi="Times New Roman"/>
          <w:sz w:val="24"/>
          <w:szCs w:val="24"/>
        </w:rPr>
        <w:lastRenderedPageBreak/>
        <w:t>Works Cited</w:t>
      </w:r>
    </w:p>
    <w:p w:rsidR="006E116F" w:rsidRPr="00DA67BC" w:rsidRDefault="00000000" w:rsidP="007E354E">
      <w:pPr>
        <w:spacing w:line="480" w:lineRule="auto"/>
        <w:ind w:left="720" w:hanging="720"/>
        <w:rPr>
          <w:rFonts w:ascii="Times New Roman" w:hAnsi="Times New Roman"/>
          <w:sz w:val="24"/>
          <w:szCs w:val="24"/>
        </w:rPr>
      </w:pPr>
      <w:r w:rsidRPr="00DA67BC">
        <w:rPr>
          <w:rFonts w:ascii="Times New Roman" w:hAnsi="Times New Roman"/>
          <w:sz w:val="24"/>
          <w:szCs w:val="24"/>
        </w:rPr>
        <w:t>Hemingway, Ernest. "Hills Like White Elephants." Men Without Women, Scribner, 1927, pp. 41-47.</w:t>
      </w:r>
    </w:p>
    <w:p w:rsidR="006E116F" w:rsidRPr="00DA67BC" w:rsidRDefault="00000000" w:rsidP="007E354E">
      <w:pPr>
        <w:spacing w:line="480" w:lineRule="auto"/>
        <w:ind w:left="720" w:hanging="720"/>
        <w:rPr>
          <w:rFonts w:ascii="Times New Roman" w:hAnsi="Times New Roman"/>
          <w:sz w:val="24"/>
          <w:szCs w:val="24"/>
        </w:rPr>
      </w:pPr>
      <w:bookmarkStart w:id="2" w:name="_Hlk133149728"/>
      <w:r w:rsidRPr="00DA67BC">
        <w:rPr>
          <w:rFonts w:ascii="Times New Roman" w:hAnsi="Times New Roman"/>
          <w:sz w:val="24"/>
          <w:szCs w:val="24"/>
        </w:rPr>
        <w:t>Link</w:t>
      </w:r>
      <w:bookmarkEnd w:id="2"/>
      <w:r w:rsidRPr="00DA67BC">
        <w:rPr>
          <w:rFonts w:ascii="Times New Roman" w:hAnsi="Times New Roman"/>
          <w:sz w:val="24"/>
          <w:szCs w:val="24"/>
        </w:rPr>
        <w:t>, Alex. "Staking Every Thing on It: A Stylistic Analysis of Linguistic Patterns in" Hills Like White Elephants"." </w:t>
      </w:r>
      <w:r w:rsidRPr="00DA67BC">
        <w:rPr>
          <w:rFonts w:ascii="Times New Roman" w:hAnsi="Times New Roman"/>
          <w:i/>
          <w:iCs/>
          <w:sz w:val="24"/>
          <w:szCs w:val="24"/>
        </w:rPr>
        <w:t>The Hemingway Review</w:t>
      </w:r>
      <w:r w:rsidRPr="00DA67BC">
        <w:rPr>
          <w:rFonts w:ascii="Times New Roman" w:hAnsi="Times New Roman"/>
          <w:sz w:val="24"/>
          <w:szCs w:val="24"/>
        </w:rPr>
        <w:t> 23.2 (2004): 66-74.</w:t>
      </w:r>
    </w:p>
    <w:p w:rsidR="0006128B" w:rsidRPr="007E354E" w:rsidRDefault="0006128B" w:rsidP="007E354E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06128B" w:rsidRPr="007E354E" w:rsidRDefault="0006128B" w:rsidP="007E354E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06128B" w:rsidRPr="007E354E" w:rsidRDefault="0006128B" w:rsidP="007E354E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06128B" w:rsidRPr="007E354E" w:rsidRDefault="0006128B" w:rsidP="007E354E">
      <w:pPr>
        <w:spacing w:line="480" w:lineRule="auto"/>
        <w:rPr>
          <w:rFonts w:ascii="Times New Roman" w:hAnsi="Times New Roman"/>
          <w:sz w:val="24"/>
          <w:szCs w:val="24"/>
        </w:rPr>
      </w:pPr>
    </w:p>
    <w:sectPr w:rsidR="0006128B" w:rsidRPr="007E354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74B50" w:rsidRDefault="00974B50">
      <w:pPr>
        <w:spacing w:after="0" w:line="240" w:lineRule="auto"/>
      </w:pPr>
      <w:r>
        <w:separator/>
      </w:r>
    </w:p>
  </w:endnote>
  <w:endnote w:type="continuationSeparator" w:id="0">
    <w:p w:rsidR="00974B50" w:rsidRDefault="00974B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74B50" w:rsidRDefault="00974B50">
      <w:pPr>
        <w:spacing w:after="0" w:line="240" w:lineRule="auto"/>
      </w:pPr>
      <w:r>
        <w:separator/>
      </w:r>
    </w:p>
  </w:footnote>
  <w:footnote w:type="continuationSeparator" w:id="0">
    <w:p w:rsidR="00974B50" w:rsidRDefault="00974B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06026" w:rsidRDefault="00000000">
    <w:pPr>
      <w:pStyle w:val="Header"/>
      <w:jc w:val="right"/>
    </w:pPr>
    <w:r>
      <w:t>Surname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:rsidR="00206026" w:rsidRDefault="0020602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28B"/>
    <w:rsid w:val="000318DA"/>
    <w:rsid w:val="00047704"/>
    <w:rsid w:val="0006128B"/>
    <w:rsid w:val="000D5296"/>
    <w:rsid w:val="001D2D30"/>
    <w:rsid w:val="00206026"/>
    <w:rsid w:val="00256D27"/>
    <w:rsid w:val="00302D03"/>
    <w:rsid w:val="00352384"/>
    <w:rsid w:val="003607FB"/>
    <w:rsid w:val="003776F3"/>
    <w:rsid w:val="00484280"/>
    <w:rsid w:val="004A12A6"/>
    <w:rsid w:val="00542338"/>
    <w:rsid w:val="006C7AD9"/>
    <w:rsid w:val="006D67BE"/>
    <w:rsid w:val="006E116F"/>
    <w:rsid w:val="007A7BD9"/>
    <w:rsid w:val="007D4A30"/>
    <w:rsid w:val="007E354E"/>
    <w:rsid w:val="008F0013"/>
    <w:rsid w:val="008F38E0"/>
    <w:rsid w:val="00921798"/>
    <w:rsid w:val="00925A82"/>
    <w:rsid w:val="00974B50"/>
    <w:rsid w:val="00B03953"/>
    <w:rsid w:val="00C86F2E"/>
    <w:rsid w:val="00CA59F8"/>
    <w:rsid w:val="00DA67BC"/>
    <w:rsid w:val="00DE0203"/>
    <w:rsid w:val="00E04AEF"/>
    <w:rsid w:val="00E754EB"/>
    <w:rsid w:val="00F0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309B30"/>
  <w15:docId w15:val="{105ECAC1-B335-4676-8457-4411C2654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lang w:val="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6026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20602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206026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206026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STK-L21</dc:creator>
  <cp:lastModifiedBy>user</cp:lastModifiedBy>
  <cp:revision>6</cp:revision>
  <dcterms:created xsi:type="dcterms:W3CDTF">2023-04-23T10:52:00Z</dcterms:created>
  <dcterms:modified xsi:type="dcterms:W3CDTF">2023-04-23T11:25:00Z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b00c6f88468a45d3a507c67eecdfaa27</vt:lpwstr>
  </property>
</Properties>
</file>