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5468" w:rsidRDefault="00365468" w:rsidP="00365468">
      <w:pPr>
        <w:spacing w:after="0" w:line="480" w:lineRule="auto"/>
        <w:jc w:val="center"/>
        <w:rPr>
          <w:rFonts w:asciiTheme="majorBidi" w:hAnsiTheme="majorBidi" w:cstheme="majorBidi"/>
          <w:sz w:val="24"/>
          <w:szCs w:val="24"/>
        </w:rPr>
      </w:pPr>
    </w:p>
    <w:p w:rsidR="00365468" w:rsidRDefault="00365468" w:rsidP="00365468">
      <w:pPr>
        <w:spacing w:after="0" w:line="480" w:lineRule="auto"/>
        <w:jc w:val="center"/>
        <w:rPr>
          <w:rFonts w:asciiTheme="majorBidi" w:hAnsiTheme="majorBidi" w:cstheme="majorBidi"/>
          <w:sz w:val="24"/>
          <w:szCs w:val="24"/>
        </w:rPr>
      </w:pPr>
    </w:p>
    <w:p w:rsidR="00365468" w:rsidRDefault="00365468" w:rsidP="00365468">
      <w:pPr>
        <w:spacing w:after="0" w:line="480" w:lineRule="auto"/>
        <w:jc w:val="center"/>
        <w:rPr>
          <w:rFonts w:asciiTheme="majorBidi" w:hAnsiTheme="majorBidi" w:cstheme="majorBidi"/>
          <w:sz w:val="24"/>
          <w:szCs w:val="24"/>
        </w:rPr>
      </w:pPr>
    </w:p>
    <w:p w:rsidR="00365468" w:rsidRDefault="00365468" w:rsidP="00365468">
      <w:pPr>
        <w:spacing w:after="0" w:line="480" w:lineRule="auto"/>
        <w:jc w:val="center"/>
        <w:rPr>
          <w:rFonts w:asciiTheme="majorBidi" w:hAnsiTheme="majorBidi" w:cstheme="majorBidi"/>
          <w:sz w:val="24"/>
          <w:szCs w:val="24"/>
        </w:rPr>
      </w:pPr>
    </w:p>
    <w:p w:rsidR="00365468" w:rsidRDefault="00365468" w:rsidP="00365468">
      <w:pPr>
        <w:spacing w:after="0" w:line="480" w:lineRule="auto"/>
        <w:jc w:val="center"/>
        <w:rPr>
          <w:rFonts w:asciiTheme="majorBidi" w:hAnsiTheme="majorBidi" w:cstheme="majorBidi"/>
          <w:sz w:val="24"/>
          <w:szCs w:val="24"/>
        </w:rPr>
      </w:pPr>
    </w:p>
    <w:p w:rsidR="00365468" w:rsidRDefault="00365468" w:rsidP="00365468">
      <w:pPr>
        <w:spacing w:after="0" w:line="480" w:lineRule="auto"/>
        <w:jc w:val="center"/>
        <w:rPr>
          <w:rFonts w:asciiTheme="majorBidi" w:hAnsiTheme="majorBidi" w:cstheme="majorBidi"/>
          <w:sz w:val="24"/>
          <w:szCs w:val="24"/>
        </w:rPr>
      </w:pPr>
    </w:p>
    <w:p w:rsidR="00365468" w:rsidRDefault="00365468" w:rsidP="00365468">
      <w:pPr>
        <w:spacing w:after="0" w:line="480" w:lineRule="auto"/>
        <w:jc w:val="center"/>
        <w:rPr>
          <w:rFonts w:asciiTheme="majorBidi" w:hAnsiTheme="majorBidi" w:cstheme="majorBidi"/>
          <w:sz w:val="24"/>
          <w:szCs w:val="24"/>
        </w:rPr>
      </w:pPr>
    </w:p>
    <w:p w:rsidR="00365468" w:rsidRDefault="00365468" w:rsidP="00365468">
      <w:pPr>
        <w:spacing w:after="0" w:line="480" w:lineRule="auto"/>
        <w:jc w:val="center"/>
        <w:rPr>
          <w:rFonts w:asciiTheme="majorBidi" w:hAnsiTheme="majorBidi" w:cstheme="majorBidi"/>
          <w:b/>
          <w:bCs/>
          <w:sz w:val="24"/>
          <w:szCs w:val="24"/>
        </w:rPr>
      </w:pPr>
      <w:r w:rsidRPr="00365468">
        <w:rPr>
          <w:rFonts w:asciiTheme="majorBidi" w:hAnsiTheme="majorBidi" w:cstheme="majorBidi"/>
          <w:b/>
          <w:bCs/>
          <w:sz w:val="24"/>
          <w:szCs w:val="24"/>
        </w:rPr>
        <w:t>Case Study – Kumar Family</w:t>
      </w:r>
    </w:p>
    <w:p w:rsidR="000E3F5F" w:rsidRPr="00365468" w:rsidRDefault="000E3F5F" w:rsidP="00365468">
      <w:pPr>
        <w:spacing w:after="0" w:line="480" w:lineRule="auto"/>
        <w:jc w:val="center"/>
        <w:rPr>
          <w:rFonts w:asciiTheme="majorBidi" w:hAnsiTheme="majorBidi" w:cstheme="majorBidi"/>
          <w:b/>
          <w:bCs/>
          <w:sz w:val="24"/>
          <w:szCs w:val="24"/>
        </w:rPr>
      </w:pPr>
    </w:p>
    <w:p w:rsidR="00365468" w:rsidRDefault="00365468" w:rsidP="00365468">
      <w:pPr>
        <w:spacing w:after="0" w:line="480" w:lineRule="auto"/>
        <w:jc w:val="center"/>
        <w:rPr>
          <w:rFonts w:asciiTheme="majorBidi" w:hAnsiTheme="majorBidi" w:cstheme="majorBidi"/>
          <w:sz w:val="24"/>
          <w:szCs w:val="24"/>
        </w:rPr>
      </w:pPr>
      <w:r>
        <w:rPr>
          <w:rFonts w:asciiTheme="majorBidi" w:hAnsiTheme="majorBidi" w:cstheme="majorBidi"/>
          <w:sz w:val="24"/>
          <w:szCs w:val="24"/>
        </w:rPr>
        <w:t>Student's Name</w:t>
      </w:r>
    </w:p>
    <w:p w:rsidR="00365468" w:rsidRDefault="00365468" w:rsidP="00365468">
      <w:pPr>
        <w:spacing w:after="0" w:line="480" w:lineRule="auto"/>
        <w:jc w:val="center"/>
        <w:rPr>
          <w:rFonts w:asciiTheme="majorBidi" w:hAnsiTheme="majorBidi" w:cstheme="majorBidi"/>
          <w:sz w:val="24"/>
          <w:szCs w:val="24"/>
        </w:rPr>
      </w:pPr>
      <w:r>
        <w:rPr>
          <w:rFonts w:asciiTheme="majorBidi" w:hAnsiTheme="majorBidi" w:cstheme="majorBidi"/>
          <w:sz w:val="24"/>
          <w:szCs w:val="24"/>
        </w:rPr>
        <w:t>University</w:t>
      </w:r>
    </w:p>
    <w:p w:rsidR="00365468" w:rsidRDefault="00365468" w:rsidP="00365468">
      <w:pPr>
        <w:spacing w:after="0" w:line="480" w:lineRule="auto"/>
        <w:jc w:val="center"/>
        <w:rPr>
          <w:rFonts w:asciiTheme="majorBidi" w:hAnsiTheme="majorBidi" w:cstheme="majorBidi"/>
          <w:sz w:val="24"/>
          <w:szCs w:val="24"/>
        </w:rPr>
      </w:pPr>
      <w:r>
        <w:rPr>
          <w:rFonts w:asciiTheme="majorBidi" w:hAnsiTheme="majorBidi" w:cstheme="majorBidi"/>
          <w:sz w:val="24"/>
          <w:szCs w:val="24"/>
        </w:rPr>
        <w:t>Course</w:t>
      </w:r>
    </w:p>
    <w:p w:rsidR="00365468" w:rsidRDefault="00365468" w:rsidP="00365468">
      <w:pPr>
        <w:spacing w:after="0" w:line="480" w:lineRule="auto"/>
        <w:jc w:val="center"/>
        <w:rPr>
          <w:rFonts w:asciiTheme="majorBidi" w:hAnsiTheme="majorBidi" w:cstheme="majorBidi"/>
          <w:sz w:val="24"/>
          <w:szCs w:val="24"/>
        </w:rPr>
      </w:pPr>
      <w:r>
        <w:rPr>
          <w:rFonts w:asciiTheme="majorBidi" w:hAnsiTheme="majorBidi" w:cstheme="majorBidi"/>
          <w:sz w:val="24"/>
          <w:szCs w:val="24"/>
        </w:rPr>
        <w:t>Professor's Name</w:t>
      </w:r>
    </w:p>
    <w:p w:rsidR="00365468" w:rsidRDefault="00365468" w:rsidP="00365468">
      <w:pPr>
        <w:spacing w:after="0" w:line="480" w:lineRule="auto"/>
        <w:jc w:val="center"/>
        <w:rPr>
          <w:rFonts w:asciiTheme="majorBidi" w:hAnsiTheme="majorBidi" w:cstheme="majorBidi"/>
          <w:sz w:val="24"/>
          <w:szCs w:val="24"/>
        </w:rPr>
      </w:pPr>
      <w:r>
        <w:rPr>
          <w:rFonts w:asciiTheme="majorBidi" w:hAnsiTheme="majorBidi" w:cstheme="majorBidi"/>
          <w:sz w:val="24"/>
          <w:szCs w:val="24"/>
        </w:rPr>
        <w:t>Date</w:t>
      </w:r>
    </w:p>
    <w:p w:rsidR="008B0FD5" w:rsidRDefault="008B0FD5" w:rsidP="00365468">
      <w:pPr>
        <w:jc w:val="center"/>
        <w:rPr>
          <w:rFonts w:ascii="Times New Roman" w:hAnsi="Times New Roman" w:cs="Times New Roman"/>
          <w:sz w:val="24"/>
          <w:szCs w:val="24"/>
        </w:rPr>
      </w:pPr>
    </w:p>
    <w:p w:rsidR="00365468" w:rsidRDefault="00365468" w:rsidP="00365468">
      <w:pPr>
        <w:jc w:val="center"/>
        <w:rPr>
          <w:rFonts w:ascii="Times New Roman" w:hAnsi="Times New Roman" w:cs="Times New Roman"/>
          <w:sz w:val="24"/>
          <w:szCs w:val="24"/>
        </w:rPr>
      </w:pPr>
    </w:p>
    <w:p w:rsidR="00365468" w:rsidRDefault="00365468" w:rsidP="00365468">
      <w:pPr>
        <w:jc w:val="center"/>
        <w:rPr>
          <w:rFonts w:ascii="Times New Roman" w:hAnsi="Times New Roman" w:cs="Times New Roman"/>
          <w:sz w:val="24"/>
          <w:szCs w:val="24"/>
        </w:rPr>
      </w:pPr>
    </w:p>
    <w:p w:rsidR="00365468" w:rsidRDefault="00365468" w:rsidP="00365468">
      <w:pPr>
        <w:jc w:val="center"/>
        <w:rPr>
          <w:rFonts w:ascii="Times New Roman" w:hAnsi="Times New Roman" w:cs="Times New Roman"/>
          <w:sz w:val="24"/>
          <w:szCs w:val="24"/>
        </w:rPr>
      </w:pPr>
    </w:p>
    <w:p w:rsidR="00365468" w:rsidRDefault="00365468" w:rsidP="00365468">
      <w:pPr>
        <w:jc w:val="center"/>
        <w:rPr>
          <w:rFonts w:ascii="Times New Roman" w:hAnsi="Times New Roman" w:cs="Times New Roman"/>
          <w:sz w:val="24"/>
          <w:szCs w:val="24"/>
        </w:rPr>
      </w:pPr>
    </w:p>
    <w:p w:rsidR="00365468" w:rsidRDefault="00365468" w:rsidP="00365468">
      <w:pPr>
        <w:jc w:val="center"/>
        <w:rPr>
          <w:rFonts w:ascii="Times New Roman" w:hAnsi="Times New Roman" w:cs="Times New Roman"/>
          <w:sz w:val="24"/>
          <w:szCs w:val="24"/>
        </w:rPr>
      </w:pPr>
    </w:p>
    <w:p w:rsidR="00365468" w:rsidRDefault="00365468" w:rsidP="00365468">
      <w:pPr>
        <w:jc w:val="center"/>
        <w:rPr>
          <w:rFonts w:ascii="Times New Roman" w:hAnsi="Times New Roman" w:cs="Times New Roman"/>
          <w:sz w:val="24"/>
          <w:szCs w:val="24"/>
        </w:rPr>
      </w:pPr>
    </w:p>
    <w:p w:rsidR="00365468" w:rsidRDefault="00365468" w:rsidP="00365468">
      <w:pPr>
        <w:jc w:val="center"/>
        <w:rPr>
          <w:rFonts w:ascii="Times New Roman" w:hAnsi="Times New Roman" w:cs="Times New Roman"/>
          <w:sz w:val="24"/>
          <w:szCs w:val="24"/>
        </w:rPr>
      </w:pPr>
    </w:p>
    <w:p w:rsidR="00365468" w:rsidRDefault="00365468" w:rsidP="00365468">
      <w:pPr>
        <w:jc w:val="center"/>
        <w:rPr>
          <w:rFonts w:ascii="Times New Roman" w:hAnsi="Times New Roman" w:cs="Times New Roman"/>
          <w:sz w:val="24"/>
          <w:szCs w:val="24"/>
        </w:rPr>
      </w:pPr>
    </w:p>
    <w:p w:rsidR="00365468" w:rsidRDefault="00365468" w:rsidP="00365468">
      <w:pPr>
        <w:jc w:val="both"/>
        <w:rPr>
          <w:rFonts w:ascii="Times New Roman" w:hAnsi="Times New Roman" w:cs="Times New Roman"/>
          <w:sz w:val="24"/>
          <w:szCs w:val="24"/>
        </w:rPr>
      </w:pPr>
    </w:p>
    <w:p w:rsidR="002F02EA" w:rsidRDefault="002F02EA" w:rsidP="00365468">
      <w:pPr>
        <w:jc w:val="both"/>
        <w:rPr>
          <w:rFonts w:ascii="Times New Roman" w:hAnsi="Times New Roman" w:cs="Times New Roman"/>
          <w:sz w:val="24"/>
          <w:szCs w:val="24"/>
        </w:rPr>
      </w:pPr>
    </w:p>
    <w:p w:rsidR="00365468" w:rsidRPr="002F02EA" w:rsidRDefault="002F02EA" w:rsidP="002F02EA">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lastRenderedPageBreak/>
        <w:t xml:space="preserve">1. </w:t>
      </w:r>
      <w:r w:rsidR="00365468" w:rsidRPr="002F02EA">
        <w:rPr>
          <w:rFonts w:ascii="Times New Roman" w:hAnsi="Times New Roman" w:cs="Times New Roman"/>
          <w:b/>
          <w:bCs/>
          <w:sz w:val="24"/>
          <w:szCs w:val="24"/>
        </w:rPr>
        <w:t>Identify the various age groups of all persons in the case study.</w:t>
      </w:r>
    </w:p>
    <w:p w:rsidR="00365468" w:rsidRDefault="00414DAF" w:rsidP="002F02EA">
      <w:pPr>
        <w:spacing w:after="0" w:line="480" w:lineRule="auto"/>
        <w:ind w:firstLine="360"/>
        <w:jc w:val="both"/>
        <w:rPr>
          <w:rFonts w:ascii="Times New Roman" w:hAnsi="Times New Roman" w:cs="Times New Roman"/>
          <w:sz w:val="24"/>
          <w:szCs w:val="24"/>
        </w:rPr>
      </w:pPr>
      <w:r>
        <w:rPr>
          <w:rFonts w:ascii="Times New Roman" w:hAnsi="Times New Roman" w:cs="Times New Roman"/>
          <w:sz w:val="24"/>
          <w:szCs w:val="24"/>
        </w:rPr>
        <w:t>The case study represents various age groups</w:t>
      </w:r>
      <w:r w:rsidR="00365468" w:rsidRPr="00365468">
        <w:rPr>
          <w:rFonts w:ascii="Times New Roman" w:hAnsi="Times New Roman" w:cs="Times New Roman"/>
          <w:sz w:val="24"/>
          <w:szCs w:val="24"/>
        </w:rPr>
        <w:t xml:space="preserve"> among the Kumar family members. Raji and Sangeeta, the parents, are both 40 years old and can be classified as adults. Nyra, Sangeeta's mother, is 75 years old and falls into the older adult category. The children in the family span several developmental stages, with Shivi being the youngest at 11 months old and considered an inf</w:t>
      </w:r>
      <w:r w:rsidR="00402DF5">
        <w:rPr>
          <w:rFonts w:ascii="Times New Roman" w:hAnsi="Times New Roman" w:cs="Times New Roman"/>
          <w:sz w:val="24"/>
          <w:szCs w:val="24"/>
        </w:rPr>
        <w:t>ant. Avi, the next child, is two and a half</w:t>
      </w:r>
      <w:r w:rsidR="00365468" w:rsidRPr="00365468">
        <w:rPr>
          <w:rFonts w:ascii="Times New Roman" w:hAnsi="Times New Roman" w:cs="Times New Roman"/>
          <w:sz w:val="24"/>
          <w:szCs w:val="24"/>
        </w:rPr>
        <w:t xml:space="preserve"> years old and can be classified as a toddler. </w:t>
      </w:r>
      <w:r w:rsidR="00E71D9C">
        <w:rPr>
          <w:rFonts w:ascii="Times New Roman" w:hAnsi="Times New Roman" w:cs="Times New Roman"/>
          <w:sz w:val="24"/>
          <w:szCs w:val="24"/>
        </w:rPr>
        <w:t xml:space="preserve">Bindu, a 10-year-old girl, is in middle </w:t>
      </w:r>
      <w:r w:rsidR="00365468" w:rsidRPr="00365468">
        <w:rPr>
          <w:rFonts w:ascii="Times New Roman" w:hAnsi="Times New Roman" w:cs="Times New Roman"/>
          <w:sz w:val="24"/>
          <w:szCs w:val="24"/>
        </w:rPr>
        <w:t>child</w:t>
      </w:r>
      <w:r w:rsidR="00E71D9C">
        <w:rPr>
          <w:rFonts w:ascii="Times New Roman" w:hAnsi="Times New Roman" w:cs="Times New Roman"/>
          <w:sz w:val="24"/>
          <w:szCs w:val="24"/>
        </w:rPr>
        <w:t>hood</w:t>
      </w:r>
      <w:r w:rsidR="00642888">
        <w:rPr>
          <w:rFonts w:ascii="Times New Roman" w:hAnsi="Times New Roman" w:cs="Times New Roman"/>
          <w:sz w:val="24"/>
          <w:szCs w:val="24"/>
        </w:rPr>
        <w:t>;</w:t>
      </w:r>
      <w:r w:rsidR="00365468" w:rsidRPr="00365468">
        <w:rPr>
          <w:rFonts w:ascii="Times New Roman" w:hAnsi="Times New Roman" w:cs="Times New Roman"/>
          <w:sz w:val="24"/>
          <w:szCs w:val="24"/>
        </w:rPr>
        <w:t xml:space="preserve"> the eldest sibling, Ayush, is a 15-year-old adolescent.</w:t>
      </w:r>
    </w:p>
    <w:p w:rsidR="00365468" w:rsidRDefault="002F02EA" w:rsidP="002F02EA">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 xml:space="preserve">2. </w:t>
      </w:r>
      <w:r w:rsidR="00365468" w:rsidRPr="00365468">
        <w:rPr>
          <w:rFonts w:ascii="Times New Roman" w:hAnsi="Times New Roman" w:cs="Times New Roman"/>
          <w:b/>
          <w:bCs/>
          <w:sz w:val="24"/>
          <w:szCs w:val="24"/>
        </w:rPr>
        <w:t>Explain Erikson</w:t>
      </w:r>
      <w:r w:rsidR="00642888">
        <w:rPr>
          <w:rFonts w:ascii="Times New Roman" w:hAnsi="Times New Roman" w:cs="Times New Roman"/>
          <w:b/>
          <w:bCs/>
          <w:sz w:val="24"/>
          <w:szCs w:val="24"/>
        </w:rPr>
        <w:t>'</w:t>
      </w:r>
      <w:r w:rsidR="00365468" w:rsidRPr="00365468">
        <w:rPr>
          <w:rFonts w:ascii="Times New Roman" w:hAnsi="Times New Roman" w:cs="Times New Roman"/>
          <w:b/>
          <w:bCs/>
          <w:sz w:val="24"/>
          <w:szCs w:val="24"/>
        </w:rPr>
        <w:t>s theory of psychosocial development. Identify the stage for</w:t>
      </w:r>
      <w:r>
        <w:rPr>
          <w:rFonts w:ascii="Times New Roman" w:hAnsi="Times New Roman" w:cs="Times New Roman"/>
          <w:b/>
          <w:bCs/>
          <w:sz w:val="24"/>
          <w:szCs w:val="24"/>
        </w:rPr>
        <w:t xml:space="preserve"> </w:t>
      </w:r>
      <w:r w:rsidR="00365468" w:rsidRPr="00365468">
        <w:rPr>
          <w:rFonts w:ascii="Times New Roman" w:hAnsi="Times New Roman" w:cs="Times New Roman"/>
          <w:b/>
          <w:bCs/>
          <w:sz w:val="24"/>
          <w:szCs w:val="24"/>
        </w:rPr>
        <w:t>each person in the case study and if each person is following the typical</w:t>
      </w:r>
      <w:r>
        <w:rPr>
          <w:rFonts w:ascii="Times New Roman" w:hAnsi="Times New Roman" w:cs="Times New Roman"/>
          <w:b/>
          <w:bCs/>
          <w:sz w:val="24"/>
          <w:szCs w:val="24"/>
        </w:rPr>
        <w:t xml:space="preserve"> </w:t>
      </w:r>
      <w:r w:rsidR="00365468" w:rsidRPr="00365468">
        <w:rPr>
          <w:rFonts w:ascii="Times New Roman" w:hAnsi="Times New Roman" w:cs="Times New Roman"/>
          <w:b/>
          <w:bCs/>
          <w:sz w:val="24"/>
          <w:szCs w:val="24"/>
        </w:rPr>
        <w:t>development pattern for their stage. Support your answer with evidence from the</w:t>
      </w:r>
      <w:r>
        <w:rPr>
          <w:rFonts w:ascii="Times New Roman" w:hAnsi="Times New Roman" w:cs="Times New Roman"/>
          <w:b/>
          <w:bCs/>
          <w:sz w:val="24"/>
          <w:szCs w:val="24"/>
        </w:rPr>
        <w:t xml:space="preserve"> </w:t>
      </w:r>
      <w:r w:rsidR="00365468" w:rsidRPr="00365468">
        <w:rPr>
          <w:rFonts w:ascii="Times New Roman" w:hAnsi="Times New Roman" w:cs="Times New Roman"/>
          <w:b/>
          <w:bCs/>
          <w:sz w:val="24"/>
          <w:szCs w:val="24"/>
        </w:rPr>
        <w:t>case study.</w:t>
      </w:r>
    </w:p>
    <w:p w:rsidR="00FD513C" w:rsidRPr="00FD513C" w:rsidRDefault="00FD513C" w:rsidP="002F02EA">
      <w:pPr>
        <w:spacing w:after="0" w:line="480" w:lineRule="auto"/>
        <w:ind w:firstLine="360"/>
        <w:jc w:val="both"/>
        <w:rPr>
          <w:rFonts w:ascii="Times New Roman" w:hAnsi="Times New Roman" w:cs="Times New Roman"/>
          <w:sz w:val="24"/>
          <w:szCs w:val="24"/>
        </w:rPr>
      </w:pPr>
      <w:r w:rsidRPr="00FD513C">
        <w:rPr>
          <w:rFonts w:ascii="Times New Roman" w:hAnsi="Times New Roman" w:cs="Times New Roman"/>
          <w:sz w:val="24"/>
          <w:szCs w:val="24"/>
        </w:rPr>
        <w:t xml:space="preserve">Erikson's theory of psychosocial development consists of eight stages, </w:t>
      </w:r>
      <w:r w:rsidR="00642888">
        <w:rPr>
          <w:rFonts w:ascii="Times New Roman" w:hAnsi="Times New Roman" w:cs="Times New Roman"/>
          <w:sz w:val="24"/>
          <w:szCs w:val="24"/>
        </w:rPr>
        <w:t>each presenting a specific conflict that must be resolved for an individual to develop healthily</w:t>
      </w:r>
      <w:r w:rsidR="000C12E1" w:rsidRPr="000C12E1">
        <w:rPr>
          <w:rFonts w:ascii="Times New Roman" w:hAnsi="Times New Roman" w:cs="Times New Roman"/>
          <w:sz w:val="24"/>
          <w:szCs w:val="24"/>
        </w:rPr>
        <w:t xml:space="preserve"> </w:t>
      </w:r>
      <w:r w:rsidR="000C12E1">
        <w:rPr>
          <w:rFonts w:ascii="Times New Roman" w:hAnsi="Times New Roman" w:cs="Times New Roman"/>
          <w:sz w:val="24"/>
          <w:szCs w:val="24"/>
        </w:rPr>
        <w:t xml:space="preserve">(Syed and McLean, </w:t>
      </w:r>
      <w:r w:rsidR="000C12E1" w:rsidRPr="000C12E1">
        <w:rPr>
          <w:rFonts w:ascii="Times New Roman" w:hAnsi="Times New Roman" w:cs="Times New Roman"/>
          <w:sz w:val="24"/>
          <w:szCs w:val="24"/>
        </w:rPr>
        <w:t>2017)</w:t>
      </w:r>
      <w:r w:rsidRPr="00FD513C">
        <w:rPr>
          <w:rFonts w:ascii="Times New Roman" w:hAnsi="Times New Roman" w:cs="Times New Roman"/>
          <w:sz w:val="24"/>
          <w:szCs w:val="24"/>
        </w:rPr>
        <w:t>. These conflicts span from infancy to late adulthood and encompass various aspects of an individual's life.</w:t>
      </w:r>
      <w:r w:rsidR="00330C24">
        <w:rPr>
          <w:rFonts w:ascii="Times New Roman" w:hAnsi="Times New Roman" w:cs="Times New Roman"/>
          <w:sz w:val="24"/>
          <w:szCs w:val="24"/>
        </w:rPr>
        <w:t xml:space="preserve"> </w:t>
      </w:r>
      <w:r w:rsidRPr="00FD513C">
        <w:rPr>
          <w:rFonts w:ascii="Times New Roman" w:hAnsi="Times New Roman" w:cs="Times New Roman"/>
          <w:sz w:val="24"/>
          <w:szCs w:val="24"/>
        </w:rPr>
        <w:t xml:space="preserve">In the case study, Shivi, who is 11 months old, is in the Trust vs Mistrust stage, </w:t>
      </w:r>
      <w:r w:rsidR="00642888">
        <w:rPr>
          <w:rFonts w:ascii="Times New Roman" w:hAnsi="Times New Roman" w:cs="Times New Roman"/>
          <w:sz w:val="24"/>
          <w:szCs w:val="24"/>
        </w:rPr>
        <w:t xml:space="preserve">a </w:t>
      </w:r>
      <w:r w:rsidRPr="00FD513C">
        <w:rPr>
          <w:rFonts w:ascii="Times New Roman" w:hAnsi="Times New Roman" w:cs="Times New Roman"/>
          <w:sz w:val="24"/>
          <w:szCs w:val="24"/>
        </w:rPr>
        <w:t xml:space="preserve">characteristic of infancy. She appears to </w:t>
      </w:r>
      <w:r w:rsidR="00642888">
        <w:rPr>
          <w:rFonts w:ascii="Times New Roman" w:hAnsi="Times New Roman" w:cs="Times New Roman"/>
          <w:sz w:val="24"/>
          <w:szCs w:val="24"/>
        </w:rPr>
        <w:t>follow</w:t>
      </w:r>
      <w:r w:rsidRPr="00FD513C">
        <w:rPr>
          <w:rFonts w:ascii="Times New Roman" w:hAnsi="Times New Roman" w:cs="Times New Roman"/>
          <w:sz w:val="24"/>
          <w:szCs w:val="24"/>
        </w:rPr>
        <w:t xml:space="preserve"> the typical development pattern for her age, as she is described as a happy baby</w:t>
      </w:r>
      <w:r w:rsidR="001F58DA">
        <w:rPr>
          <w:rFonts w:ascii="Times New Roman" w:hAnsi="Times New Roman" w:cs="Times New Roman"/>
          <w:sz w:val="24"/>
          <w:szCs w:val="24"/>
        </w:rPr>
        <w:t xml:space="preserve"> </w:t>
      </w:r>
      <w:r w:rsidR="001F58DA" w:rsidRPr="001F58DA">
        <w:rPr>
          <w:rFonts w:ascii="Times New Roman" w:hAnsi="Times New Roman" w:cs="Times New Roman"/>
          <w:sz w:val="24"/>
          <w:szCs w:val="24"/>
        </w:rPr>
        <w:t>(Syed and McLean, 2017)</w:t>
      </w:r>
      <w:r w:rsidR="001F58DA">
        <w:rPr>
          <w:rFonts w:ascii="Times New Roman" w:hAnsi="Times New Roman" w:cs="Times New Roman"/>
          <w:sz w:val="24"/>
          <w:szCs w:val="24"/>
        </w:rPr>
        <w:t>. Avi</w:t>
      </w:r>
      <w:r w:rsidR="00E71D9C">
        <w:rPr>
          <w:rFonts w:ascii="Times New Roman" w:hAnsi="Times New Roman" w:cs="Times New Roman"/>
          <w:sz w:val="24"/>
          <w:szCs w:val="24"/>
        </w:rPr>
        <w:t xml:space="preserve"> is in the Autonomy vs Shame and Doubt stage at two and a half years old</w:t>
      </w:r>
      <w:r w:rsidRPr="00FD513C">
        <w:rPr>
          <w:rFonts w:ascii="Times New Roman" w:hAnsi="Times New Roman" w:cs="Times New Roman"/>
          <w:sz w:val="24"/>
          <w:szCs w:val="24"/>
        </w:rPr>
        <w:t>, which occurs during early childhood</w:t>
      </w:r>
      <w:r w:rsidR="001F58DA">
        <w:rPr>
          <w:rFonts w:ascii="Times New Roman" w:hAnsi="Times New Roman" w:cs="Times New Roman"/>
          <w:sz w:val="24"/>
          <w:szCs w:val="24"/>
        </w:rPr>
        <w:t xml:space="preserve"> </w:t>
      </w:r>
      <w:r w:rsidR="001F58DA" w:rsidRPr="001F58DA">
        <w:rPr>
          <w:rFonts w:ascii="Times New Roman" w:hAnsi="Times New Roman" w:cs="Times New Roman"/>
          <w:sz w:val="24"/>
          <w:szCs w:val="24"/>
        </w:rPr>
        <w:t>(Syed and McLean, 2017)</w:t>
      </w:r>
      <w:r w:rsidRPr="00FD513C">
        <w:rPr>
          <w:rFonts w:ascii="Times New Roman" w:hAnsi="Times New Roman" w:cs="Times New Roman"/>
          <w:sz w:val="24"/>
          <w:szCs w:val="24"/>
        </w:rPr>
        <w:t>. He demonstrates autonomy by insisting on dressing himself, although his mother's frustration may present challenges for him in resolving this conflict.</w:t>
      </w:r>
    </w:p>
    <w:p w:rsidR="00FD513C" w:rsidRPr="00FD513C" w:rsidRDefault="00FD513C" w:rsidP="001F58DA">
      <w:pPr>
        <w:spacing w:after="0" w:line="480" w:lineRule="auto"/>
        <w:ind w:firstLine="360"/>
        <w:jc w:val="both"/>
        <w:rPr>
          <w:rFonts w:ascii="Times New Roman" w:hAnsi="Times New Roman" w:cs="Times New Roman"/>
          <w:sz w:val="24"/>
          <w:szCs w:val="24"/>
        </w:rPr>
      </w:pPr>
      <w:r w:rsidRPr="00FD513C">
        <w:rPr>
          <w:rFonts w:ascii="Times New Roman" w:hAnsi="Times New Roman" w:cs="Times New Roman"/>
          <w:sz w:val="24"/>
          <w:szCs w:val="24"/>
        </w:rPr>
        <w:t xml:space="preserve">Bindu, a 10-year-old girl, is in the Industry vs Inferiority stage, which takes place during the school-age years. She </w:t>
      </w:r>
      <w:r w:rsidR="00642888">
        <w:rPr>
          <w:rFonts w:ascii="Times New Roman" w:hAnsi="Times New Roman" w:cs="Times New Roman"/>
          <w:sz w:val="24"/>
          <w:szCs w:val="24"/>
        </w:rPr>
        <w:t>struggles</w:t>
      </w:r>
      <w:r w:rsidRPr="00FD513C">
        <w:rPr>
          <w:rFonts w:ascii="Times New Roman" w:hAnsi="Times New Roman" w:cs="Times New Roman"/>
          <w:sz w:val="24"/>
          <w:szCs w:val="24"/>
        </w:rPr>
        <w:t xml:space="preserve"> with academics and </w:t>
      </w:r>
      <w:r w:rsidR="00E71D9C">
        <w:rPr>
          <w:rFonts w:ascii="Times New Roman" w:hAnsi="Times New Roman" w:cs="Times New Roman"/>
          <w:sz w:val="24"/>
          <w:szCs w:val="24"/>
        </w:rPr>
        <w:t>is not interested</w:t>
      </w:r>
      <w:r w:rsidRPr="00FD513C">
        <w:rPr>
          <w:rFonts w:ascii="Times New Roman" w:hAnsi="Times New Roman" w:cs="Times New Roman"/>
          <w:sz w:val="24"/>
          <w:szCs w:val="24"/>
        </w:rPr>
        <w:t xml:space="preserve"> in piano lessons, which may lead to feelings of inferiority</w:t>
      </w:r>
      <w:r w:rsidR="001F58DA">
        <w:rPr>
          <w:rFonts w:ascii="Times New Roman" w:hAnsi="Times New Roman" w:cs="Times New Roman"/>
          <w:sz w:val="24"/>
          <w:szCs w:val="24"/>
        </w:rPr>
        <w:t xml:space="preserve"> </w:t>
      </w:r>
      <w:r w:rsidR="001F58DA" w:rsidRPr="001F58DA">
        <w:rPr>
          <w:rFonts w:ascii="Times New Roman" w:hAnsi="Times New Roman" w:cs="Times New Roman"/>
          <w:sz w:val="24"/>
          <w:szCs w:val="24"/>
        </w:rPr>
        <w:t>(Syed and McLean, 2017)</w:t>
      </w:r>
      <w:r w:rsidRPr="00FD513C">
        <w:rPr>
          <w:rFonts w:ascii="Times New Roman" w:hAnsi="Times New Roman" w:cs="Times New Roman"/>
          <w:sz w:val="24"/>
          <w:szCs w:val="24"/>
        </w:rPr>
        <w:t xml:space="preserve">. However, </w:t>
      </w:r>
      <w:r w:rsidR="00642888">
        <w:rPr>
          <w:rFonts w:ascii="Times New Roman" w:hAnsi="Times New Roman" w:cs="Times New Roman"/>
          <w:sz w:val="24"/>
          <w:szCs w:val="24"/>
        </w:rPr>
        <w:t>she</w:t>
      </w:r>
      <w:r w:rsidRPr="00FD513C">
        <w:rPr>
          <w:rFonts w:ascii="Times New Roman" w:hAnsi="Times New Roman" w:cs="Times New Roman"/>
          <w:sz w:val="24"/>
          <w:szCs w:val="24"/>
        </w:rPr>
        <w:t xml:space="preserve"> expressed interest in horseback riding could help her develop a sense of competence and resolve this conflict. Ayush, the 15-year-old adolescent, is in the Identity vs Role Confusion stage. He experiences </w:t>
      </w:r>
      <w:r w:rsidR="000C12E1">
        <w:rPr>
          <w:rFonts w:ascii="Times New Roman" w:hAnsi="Times New Roman" w:cs="Times New Roman"/>
          <w:sz w:val="24"/>
          <w:szCs w:val="24"/>
        </w:rPr>
        <w:t>dispute</w:t>
      </w:r>
      <w:r w:rsidRPr="00FD513C">
        <w:rPr>
          <w:rFonts w:ascii="Times New Roman" w:hAnsi="Times New Roman" w:cs="Times New Roman"/>
          <w:sz w:val="24"/>
          <w:szCs w:val="24"/>
        </w:rPr>
        <w:t>s with his parents and faces peer pressure from friends, which may affect his identity development and hinder his ability to resolve this stage's conflict</w:t>
      </w:r>
      <w:r w:rsidR="001F58DA">
        <w:rPr>
          <w:rFonts w:ascii="Times New Roman" w:hAnsi="Times New Roman" w:cs="Times New Roman"/>
          <w:sz w:val="24"/>
          <w:szCs w:val="24"/>
        </w:rPr>
        <w:t xml:space="preserve"> </w:t>
      </w:r>
      <w:r w:rsidR="001F58DA" w:rsidRPr="001F58DA">
        <w:rPr>
          <w:rFonts w:ascii="Times New Roman" w:hAnsi="Times New Roman" w:cs="Times New Roman"/>
          <w:sz w:val="24"/>
          <w:szCs w:val="24"/>
        </w:rPr>
        <w:t>(Syed and McLean, 2017)</w:t>
      </w:r>
      <w:r w:rsidRPr="00FD513C">
        <w:rPr>
          <w:rFonts w:ascii="Times New Roman" w:hAnsi="Times New Roman" w:cs="Times New Roman"/>
          <w:sz w:val="24"/>
          <w:szCs w:val="24"/>
        </w:rPr>
        <w:t>.</w:t>
      </w:r>
      <w:r w:rsidR="001F58DA">
        <w:rPr>
          <w:rFonts w:ascii="Times New Roman" w:hAnsi="Times New Roman" w:cs="Times New Roman"/>
          <w:sz w:val="24"/>
          <w:szCs w:val="24"/>
        </w:rPr>
        <w:t xml:space="preserve"> </w:t>
      </w:r>
      <w:r w:rsidRPr="00FD513C">
        <w:rPr>
          <w:rFonts w:ascii="Times New Roman" w:hAnsi="Times New Roman" w:cs="Times New Roman"/>
          <w:sz w:val="24"/>
          <w:szCs w:val="24"/>
        </w:rPr>
        <w:t xml:space="preserve">As for the adults in the family, Raji and Sangeeta, both 40 years old, are in the Generativity vs Stagnation stage, which occurs during middle adulthood. They </w:t>
      </w:r>
      <w:r w:rsidR="00642888">
        <w:rPr>
          <w:rFonts w:ascii="Times New Roman" w:hAnsi="Times New Roman" w:cs="Times New Roman"/>
          <w:sz w:val="24"/>
          <w:szCs w:val="24"/>
        </w:rPr>
        <w:t>work full-time and raise a family, contributing to generativity and a sense of accomplishment in this stage</w:t>
      </w:r>
      <w:r w:rsidR="001F58DA">
        <w:rPr>
          <w:rFonts w:ascii="Times New Roman" w:hAnsi="Times New Roman" w:cs="Times New Roman"/>
          <w:sz w:val="24"/>
          <w:szCs w:val="24"/>
        </w:rPr>
        <w:t xml:space="preserve"> </w:t>
      </w:r>
      <w:r w:rsidR="001F58DA" w:rsidRPr="001F58DA">
        <w:rPr>
          <w:rFonts w:ascii="Times New Roman" w:hAnsi="Times New Roman" w:cs="Times New Roman"/>
          <w:sz w:val="24"/>
          <w:szCs w:val="24"/>
        </w:rPr>
        <w:t>(Syed and McLean, 2017)</w:t>
      </w:r>
      <w:r w:rsidRPr="00FD513C">
        <w:rPr>
          <w:rFonts w:ascii="Times New Roman" w:hAnsi="Times New Roman" w:cs="Times New Roman"/>
          <w:sz w:val="24"/>
          <w:szCs w:val="24"/>
        </w:rPr>
        <w:t xml:space="preserve">. Lastly, Nyra, the 75-year-old grandmother, is in the Integrity vs Despair stage, </w:t>
      </w:r>
      <w:r w:rsidR="00E71D9C">
        <w:rPr>
          <w:rFonts w:ascii="Times New Roman" w:hAnsi="Times New Roman" w:cs="Times New Roman"/>
          <w:sz w:val="24"/>
          <w:szCs w:val="24"/>
        </w:rPr>
        <w:t xml:space="preserve">which is </w:t>
      </w:r>
      <w:r w:rsidRPr="00FD513C">
        <w:rPr>
          <w:rFonts w:ascii="Times New Roman" w:hAnsi="Times New Roman" w:cs="Times New Roman"/>
          <w:sz w:val="24"/>
          <w:szCs w:val="24"/>
        </w:rPr>
        <w:t>characteristic of late adulthood</w:t>
      </w:r>
      <w:r w:rsidR="001F58DA">
        <w:rPr>
          <w:rFonts w:ascii="Times New Roman" w:hAnsi="Times New Roman" w:cs="Times New Roman"/>
          <w:sz w:val="24"/>
          <w:szCs w:val="24"/>
        </w:rPr>
        <w:t xml:space="preserve"> </w:t>
      </w:r>
      <w:r w:rsidR="001F58DA" w:rsidRPr="001F58DA">
        <w:rPr>
          <w:rFonts w:ascii="Times New Roman" w:hAnsi="Times New Roman" w:cs="Times New Roman"/>
          <w:sz w:val="24"/>
          <w:szCs w:val="24"/>
        </w:rPr>
        <w:t>(Syed and McLean, 2017)</w:t>
      </w:r>
      <w:r w:rsidRPr="00FD513C">
        <w:rPr>
          <w:rFonts w:ascii="Times New Roman" w:hAnsi="Times New Roman" w:cs="Times New Roman"/>
          <w:sz w:val="24"/>
          <w:szCs w:val="24"/>
        </w:rPr>
        <w:t xml:space="preserve">. She faces health issues, isolation, and language barriers, which may contribute to despair and hinder her ability to find integrity and satisfaction </w:t>
      </w:r>
      <w:r w:rsidR="00642888">
        <w:rPr>
          <w:rFonts w:ascii="Times New Roman" w:hAnsi="Times New Roman" w:cs="Times New Roman"/>
          <w:sz w:val="24"/>
          <w:szCs w:val="24"/>
        </w:rPr>
        <w:t>at</w:t>
      </w:r>
      <w:r w:rsidRPr="00FD513C">
        <w:rPr>
          <w:rFonts w:ascii="Times New Roman" w:hAnsi="Times New Roman" w:cs="Times New Roman"/>
          <w:sz w:val="24"/>
          <w:szCs w:val="24"/>
        </w:rPr>
        <w:t xml:space="preserve"> this stage.</w:t>
      </w:r>
    </w:p>
    <w:p w:rsidR="00365468" w:rsidRDefault="00D30AA0" w:rsidP="00D30AA0">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 xml:space="preserve">3. </w:t>
      </w:r>
      <w:r w:rsidR="00DC0704" w:rsidRPr="00DC0704">
        <w:rPr>
          <w:rFonts w:ascii="Times New Roman" w:hAnsi="Times New Roman" w:cs="Times New Roman"/>
          <w:b/>
          <w:bCs/>
          <w:sz w:val="24"/>
          <w:szCs w:val="24"/>
        </w:rPr>
        <w:t>Explain Piaget</w:t>
      </w:r>
      <w:r w:rsidR="00642888">
        <w:rPr>
          <w:rFonts w:ascii="Times New Roman" w:hAnsi="Times New Roman" w:cs="Times New Roman"/>
          <w:b/>
          <w:bCs/>
          <w:sz w:val="24"/>
          <w:szCs w:val="24"/>
        </w:rPr>
        <w:t>'</w:t>
      </w:r>
      <w:r w:rsidR="00DC0704" w:rsidRPr="00DC0704">
        <w:rPr>
          <w:rFonts w:ascii="Times New Roman" w:hAnsi="Times New Roman" w:cs="Times New Roman"/>
          <w:b/>
          <w:bCs/>
          <w:sz w:val="24"/>
          <w:szCs w:val="24"/>
        </w:rPr>
        <w:t>s cognitive-developmental theory. Identify the stage for each</w:t>
      </w:r>
      <w:r>
        <w:rPr>
          <w:rFonts w:ascii="Times New Roman" w:hAnsi="Times New Roman" w:cs="Times New Roman"/>
          <w:b/>
          <w:bCs/>
          <w:sz w:val="24"/>
          <w:szCs w:val="24"/>
        </w:rPr>
        <w:t xml:space="preserve"> </w:t>
      </w:r>
      <w:r w:rsidR="00DC0704" w:rsidRPr="00DC0704">
        <w:rPr>
          <w:rFonts w:ascii="Times New Roman" w:hAnsi="Times New Roman" w:cs="Times New Roman"/>
          <w:b/>
          <w:bCs/>
          <w:sz w:val="24"/>
          <w:szCs w:val="24"/>
        </w:rPr>
        <w:t>child and support your answer with evidence from the case study.</w:t>
      </w:r>
    </w:p>
    <w:p w:rsidR="00DC0704" w:rsidRPr="00DC0704" w:rsidRDefault="00DC0704" w:rsidP="00D30AA0">
      <w:pPr>
        <w:spacing w:after="0" w:line="480" w:lineRule="auto"/>
        <w:ind w:firstLine="360"/>
        <w:jc w:val="both"/>
        <w:rPr>
          <w:rFonts w:ascii="Times New Roman" w:hAnsi="Times New Roman" w:cs="Times New Roman"/>
          <w:sz w:val="24"/>
          <w:szCs w:val="24"/>
        </w:rPr>
      </w:pPr>
      <w:r w:rsidRPr="00DC0704">
        <w:rPr>
          <w:rFonts w:ascii="Times New Roman" w:hAnsi="Times New Roman" w:cs="Times New Roman"/>
          <w:sz w:val="24"/>
          <w:szCs w:val="24"/>
        </w:rPr>
        <w:t xml:space="preserve">Piaget's cognitive-developmental theory is a well-known framework that explains how children's thinking and cognitive abilities develop as they </w:t>
      </w:r>
      <w:r w:rsidR="00642888">
        <w:rPr>
          <w:rFonts w:ascii="Times New Roman" w:hAnsi="Times New Roman" w:cs="Times New Roman"/>
          <w:sz w:val="24"/>
          <w:szCs w:val="24"/>
        </w:rPr>
        <w:t>age</w:t>
      </w:r>
      <w:r w:rsidRPr="00DC0704">
        <w:rPr>
          <w:rFonts w:ascii="Times New Roman" w:hAnsi="Times New Roman" w:cs="Times New Roman"/>
          <w:sz w:val="24"/>
          <w:szCs w:val="24"/>
        </w:rPr>
        <w:t xml:space="preserve">. The theory </w:t>
      </w:r>
      <w:r w:rsidR="00E71D9C">
        <w:rPr>
          <w:rFonts w:ascii="Times New Roman" w:hAnsi="Times New Roman" w:cs="Times New Roman"/>
          <w:sz w:val="24"/>
          <w:szCs w:val="24"/>
        </w:rPr>
        <w:t>has</w:t>
      </w:r>
      <w:r w:rsidRPr="00DC0704">
        <w:rPr>
          <w:rFonts w:ascii="Times New Roman" w:hAnsi="Times New Roman" w:cs="Times New Roman"/>
          <w:sz w:val="24"/>
          <w:szCs w:val="24"/>
        </w:rPr>
        <w:t xml:space="preserve"> four stages: Sensorimotor, Preoperational, Concrete Operational, and Formal Operational</w:t>
      </w:r>
      <w:r w:rsidR="00867F62" w:rsidRPr="00867F62">
        <w:rPr>
          <w:rFonts w:ascii="Times New Roman" w:hAnsi="Times New Roman" w:cs="Times New Roman"/>
          <w:sz w:val="24"/>
          <w:szCs w:val="24"/>
        </w:rPr>
        <w:t xml:space="preserve"> </w:t>
      </w:r>
      <w:r w:rsidR="00867F62">
        <w:rPr>
          <w:rFonts w:ascii="Times New Roman" w:hAnsi="Times New Roman" w:cs="Times New Roman"/>
          <w:sz w:val="24"/>
          <w:szCs w:val="24"/>
        </w:rPr>
        <w:t xml:space="preserve">(Babakr, Mohamedamin and Kakamad, </w:t>
      </w:r>
      <w:r w:rsidR="00867F62" w:rsidRPr="00867F62">
        <w:rPr>
          <w:rFonts w:ascii="Times New Roman" w:hAnsi="Times New Roman" w:cs="Times New Roman"/>
          <w:sz w:val="24"/>
          <w:szCs w:val="24"/>
        </w:rPr>
        <w:t>2019)</w:t>
      </w:r>
      <w:r w:rsidRPr="00DC0704">
        <w:rPr>
          <w:rFonts w:ascii="Times New Roman" w:hAnsi="Times New Roman" w:cs="Times New Roman"/>
          <w:sz w:val="24"/>
          <w:szCs w:val="24"/>
        </w:rPr>
        <w:t>.</w:t>
      </w:r>
      <w:r w:rsidR="00330C24">
        <w:rPr>
          <w:rFonts w:ascii="Times New Roman" w:hAnsi="Times New Roman" w:cs="Times New Roman"/>
          <w:sz w:val="24"/>
          <w:szCs w:val="24"/>
        </w:rPr>
        <w:t xml:space="preserve"> </w:t>
      </w:r>
      <w:r w:rsidRPr="00DC0704">
        <w:rPr>
          <w:rFonts w:ascii="Times New Roman" w:hAnsi="Times New Roman" w:cs="Times New Roman"/>
          <w:sz w:val="24"/>
          <w:szCs w:val="24"/>
        </w:rPr>
        <w:t xml:space="preserve">In the case study, Shivi, who is 11 months old, is in the </w:t>
      </w:r>
      <w:r w:rsidR="000C12E1" w:rsidRPr="00DC0704">
        <w:rPr>
          <w:rFonts w:ascii="Times New Roman" w:hAnsi="Times New Roman" w:cs="Times New Roman"/>
          <w:sz w:val="24"/>
          <w:szCs w:val="24"/>
        </w:rPr>
        <w:t>sensorimotor</w:t>
      </w:r>
      <w:r w:rsidRPr="00DC0704">
        <w:rPr>
          <w:rFonts w:ascii="Times New Roman" w:hAnsi="Times New Roman" w:cs="Times New Roman"/>
          <w:sz w:val="24"/>
          <w:szCs w:val="24"/>
        </w:rPr>
        <w:t xml:space="preserve"> stage, which spans from birth to 2 years of age. </w:t>
      </w:r>
      <w:r w:rsidR="00642888">
        <w:rPr>
          <w:rFonts w:ascii="Times New Roman" w:hAnsi="Times New Roman" w:cs="Times New Roman"/>
          <w:sz w:val="24"/>
          <w:szCs w:val="24"/>
        </w:rPr>
        <w:t>P</w:t>
      </w:r>
      <w:r w:rsidRPr="00DC0704">
        <w:rPr>
          <w:rFonts w:ascii="Times New Roman" w:hAnsi="Times New Roman" w:cs="Times New Roman"/>
          <w:sz w:val="24"/>
          <w:szCs w:val="24"/>
        </w:rPr>
        <w:t>utting toys in her mouth is a typical example of how infants explore their environment through their senses</w:t>
      </w:r>
      <w:r w:rsidR="00867F62">
        <w:rPr>
          <w:rFonts w:ascii="Times New Roman" w:hAnsi="Times New Roman" w:cs="Times New Roman"/>
          <w:sz w:val="24"/>
          <w:szCs w:val="24"/>
        </w:rPr>
        <w:t xml:space="preserve"> and motor skills. Avi, the </w:t>
      </w:r>
      <w:r w:rsidR="00E71D9C">
        <w:rPr>
          <w:rFonts w:ascii="Times New Roman" w:hAnsi="Times New Roman" w:cs="Times New Roman"/>
          <w:sz w:val="24"/>
          <w:szCs w:val="24"/>
        </w:rPr>
        <w:t>two-and-a-half-</w:t>
      </w:r>
      <w:r w:rsidRPr="00DC0704">
        <w:rPr>
          <w:rFonts w:ascii="Times New Roman" w:hAnsi="Times New Roman" w:cs="Times New Roman"/>
          <w:sz w:val="24"/>
          <w:szCs w:val="24"/>
        </w:rPr>
        <w:t>year-old toddler, is in the Preoperational stage, which covers the ages of 2 to 7 years</w:t>
      </w:r>
      <w:r w:rsidR="00867F62">
        <w:rPr>
          <w:rFonts w:ascii="Times New Roman" w:hAnsi="Times New Roman" w:cs="Times New Roman"/>
          <w:sz w:val="24"/>
          <w:szCs w:val="24"/>
        </w:rPr>
        <w:t xml:space="preserve"> </w:t>
      </w:r>
      <w:r w:rsidR="00867F62" w:rsidRPr="00867F62">
        <w:rPr>
          <w:rFonts w:ascii="Times New Roman" w:hAnsi="Times New Roman" w:cs="Times New Roman"/>
          <w:sz w:val="24"/>
          <w:szCs w:val="24"/>
        </w:rPr>
        <w:t>(Babakr, Mohamedamin and Kakamad, 2019)</w:t>
      </w:r>
      <w:r w:rsidRPr="00DC0704">
        <w:rPr>
          <w:rFonts w:ascii="Times New Roman" w:hAnsi="Times New Roman" w:cs="Times New Roman"/>
          <w:sz w:val="24"/>
          <w:szCs w:val="24"/>
        </w:rPr>
        <w:t>. His insistence on dressing himself and wearing rubber boots on the wrong feet demonstrates the egocentrism characteristic of this stage, as he is unable to understand the perspective of others.</w:t>
      </w:r>
    </w:p>
    <w:p w:rsidR="00DC0704" w:rsidRPr="00DC0704" w:rsidRDefault="00DC0704" w:rsidP="00F9000C">
      <w:pPr>
        <w:spacing w:after="0" w:line="480" w:lineRule="auto"/>
        <w:ind w:firstLine="360"/>
        <w:jc w:val="both"/>
        <w:rPr>
          <w:rFonts w:ascii="Times New Roman" w:hAnsi="Times New Roman" w:cs="Times New Roman"/>
          <w:sz w:val="24"/>
          <w:szCs w:val="24"/>
        </w:rPr>
      </w:pPr>
      <w:r w:rsidRPr="00DC0704">
        <w:rPr>
          <w:rFonts w:ascii="Times New Roman" w:hAnsi="Times New Roman" w:cs="Times New Roman"/>
          <w:sz w:val="24"/>
          <w:szCs w:val="24"/>
        </w:rPr>
        <w:t xml:space="preserve">Bindu, the 10-year-old girl, is in the Concrete Operational stage, which occurs between the ages of 7 and 11. Her struggle with reading and math may indicate difficulties in understanding complex concepts, </w:t>
      </w:r>
      <w:r w:rsidR="00642888">
        <w:rPr>
          <w:rFonts w:ascii="Times New Roman" w:hAnsi="Times New Roman" w:cs="Times New Roman"/>
          <w:sz w:val="24"/>
          <w:szCs w:val="24"/>
        </w:rPr>
        <w:t>typical</w:t>
      </w:r>
      <w:r w:rsidRPr="00DC0704">
        <w:rPr>
          <w:rFonts w:ascii="Times New Roman" w:hAnsi="Times New Roman" w:cs="Times New Roman"/>
          <w:sz w:val="24"/>
          <w:szCs w:val="24"/>
        </w:rPr>
        <w:t xml:space="preserve"> for children in this stage, as they begin to think more logically but still </w:t>
      </w:r>
      <w:r w:rsidR="00642888">
        <w:rPr>
          <w:rFonts w:ascii="Times New Roman" w:hAnsi="Times New Roman" w:cs="Times New Roman"/>
          <w:sz w:val="24"/>
          <w:szCs w:val="24"/>
        </w:rPr>
        <w:t>strugg</w:t>
      </w:r>
      <w:r w:rsidRPr="00DC0704">
        <w:rPr>
          <w:rFonts w:ascii="Times New Roman" w:hAnsi="Times New Roman" w:cs="Times New Roman"/>
          <w:sz w:val="24"/>
          <w:szCs w:val="24"/>
        </w:rPr>
        <w:t>le with abstract ideas</w:t>
      </w:r>
      <w:r w:rsidR="00867F62">
        <w:rPr>
          <w:rFonts w:ascii="Times New Roman" w:hAnsi="Times New Roman" w:cs="Times New Roman"/>
          <w:sz w:val="24"/>
          <w:szCs w:val="24"/>
        </w:rPr>
        <w:t xml:space="preserve"> </w:t>
      </w:r>
      <w:r w:rsidR="00867F62" w:rsidRPr="00867F62">
        <w:rPr>
          <w:rFonts w:ascii="Times New Roman" w:hAnsi="Times New Roman" w:cs="Times New Roman"/>
          <w:sz w:val="24"/>
          <w:szCs w:val="24"/>
        </w:rPr>
        <w:t>(Babakr, Mohamedamin and Kakamad, 2019)</w:t>
      </w:r>
      <w:r w:rsidRPr="00DC0704">
        <w:rPr>
          <w:rFonts w:ascii="Times New Roman" w:hAnsi="Times New Roman" w:cs="Times New Roman"/>
          <w:sz w:val="24"/>
          <w:szCs w:val="24"/>
        </w:rPr>
        <w:t>. Lastly, Ayush, the 15-year-old adolescent, is in the Formal Operational stage, which begins at around 11 years old and continues into adulthood</w:t>
      </w:r>
      <w:r w:rsidR="00867F62">
        <w:rPr>
          <w:rFonts w:ascii="Times New Roman" w:hAnsi="Times New Roman" w:cs="Times New Roman"/>
          <w:sz w:val="24"/>
          <w:szCs w:val="24"/>
        </w:rPr>
        <w:t xml:space="preserve"> </w:t>
      </w:r>
      <w:r w:rsidR="00867F62" w:rsidRPr="00867F62">
        <w:rPr>
          <w:rFonts w:ascii="Times New Roman" w:hAnsi="Times New Roman" w:cs="Times New Roman"/>
          <w:sz w:val="24"/>
          <w:szCs w:val="24"/>
        </w:rPr>
        <w:t>(Babakr, Mohamedamin and Kakamad, 2019)</w:t>
      </w:r>
      <w:r w:rsidRPr="00DC0704">
        <w:rPr>
          <w:rFonts w:ascii="Times New Roman" w:hAnsi="Times New Roman" w:cs="Times New Roman"/>
          <w:sz w:val="24"/>
          <w:szCs w:val="24"/>
        </w:rPr>
        <w:t xml:space="preserve">. His interest in science suggests that he is capable of abstract thinking and problem-solving, both of which are </w:t>
      </w:r>
      <w:r w:rsidR="00642888">
        <w:rPr>
          <w:rFonts w:ascii="Times New Roman" w:hAnsi="Times New Roman" w:cs="Times New Roman"/>
          <w:sz w:val="24"/>
          <w:szCs w:val="24"/>
        </w:rPr>
        <w:t>specific</w:t>
      </w:r>
      <w:r w:rsidRPr="00DC0704">
        <w:rPr>
          <w:rFonts w:ascii="Times New Roman" w:hAnsi="Times New Roman" w:cs="Times New Roman"/>
          <w:sz w:val="24"/>
          <w:szCs w:val="24"/>
        </w:rPr>
        <w:t xml:space="preserve"> cognitive abilities for individuals in this stage of development.</w:t>
      </w:r>
    </w:p>
    <w:p w:rsidR="00DC0704" w:rsidRDefault="00B94397" w:rsidP="00B94397">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 xml:space="preserve">4. </w:t>
      </w:r>
      <w:r w:rsidR="00DC0704" w:rsidRPr="00DC0704">
        <w:rPr>
          <w:rFonts w:ascii="Times New Roman" w:hAnsi="Times New Roman" w:cs="Times New Roman"/>
          <w:b/>
          <w:bCs/>
          <w:sz w:val="24"/>
          <w:szCs w:val="24"/>
        </w:rPr>
        <w:t xml:space="preserve">Identify the potential and actual issues in this family environment </w:t>
      </w:r>
      <w:r w:rsidR="000C12E1">
        <w:rPr>
          <w:rFonts w:ascii="Times New Roman" w:hAnsi="Times New Roman" w:cs="Times New Roman"/>
          <w:b/>
          <w:bCs/>
          <w:sz w:val="24"/>
          <w:szCs w:val="24"/>
        </w:rPr>
        <w:t>that could affect the children's health, growth, and development</w:t>
      </w:r>
      <w:r w:rsidR="00DC0704" w:rsidRPr="00DC0704">
        <w:rPr>
          <w:rFonts w:ascii="Times New Roman" w:hAnsi="Times New Roman" w:cs="Times New Roman"/>
          <w:b/>
          <w:bCs/>
          <w:sz w:val="24"/>
          <w:szCs w:val="24"/>
        </w:rPr>
        <w:t xml:space="preserve"> and also identify any</w:t>
      </w:r>
      <w:r>
        <w:rPr>
          <w:rFonts w:ascii="Times New Roman" w:hAnsi="Times New Roman" w:cs="Times New Roman"/>
          <w:b/>
          <w:bCs/>
          <w:sz w:val="24"/>
          <w:szCs w:val="24"/>
        </w:rPr>
        <w:t xml:space="preserve"> </w:t>
      </w:r>
      <w:r w:rsidR="00DC0704" w:rsidRPr="00DC0704">
        <w:rPr>
          <w:rFonts w:ascii="Times New Roman" w:hAnsi="Times New Roman" w:cs="Times New Roman"/>
          <w:b/>
          <w:bCs/>
          <w:sz w:val="24"/>
          <w:szCs w:val="24"/>
        </w:rPr>
        <w:t>issues of the adults.</w:t>
      </w:r>
    </w:p>
    <w:p w:rsidR="00DC0704" w:rsidRDefault="00DC0704" w:rsidP="00F119C3">
      <w:pPr>
        <w:spacing w:after="0" w:line="480" w:lineRule="auto"/>
        <w:ind w:firstLine="360"/>
        <w:jc w:val="both"/>
        <w:rPr>
          <w:rFonts w:ascii="Times New Roman" w:hAnsi="Times New Roman" w:cs="Times New Roman"/>
          <w:sz w:val="24"/>
          <w:szCs w:val="24"/>
        </w:rPr>
      </w:pPr>
      <w:r w:rsidRPr="00DC0704">
        <w:rPr>
          <w:rFonts w:ascii="Times New Roman" w:hAnsi="Times New Roman" w:cs="Times New Roman"/>
          <w:sz w:val="24"/>
          <w:szCs w:val="24"/>
        </w:rPr>
        <w:t xml:space="preserve">The environment of the Kumar family has </w:t>
      </w:r>
      <w:r w:rsidR="00642888">
        <w:rPr>
          <w:rFonts w:ascii="Times New Roman" w:hAnsi="Times New Roman" w:cs="Times New Roman"/>
          <w:sz w:val="24"/>
          <w:szCs w:val="24"/>
        </w:rPr>
        <w:t>many potential and existing problems that may affect the parents and children's</w:t>
      </w:r>
      <w:r w:rsidRPr="00DC0704">
        <w:rPr>
          <w:rFonts w:ascii="Times New Roman" w:hAnsi="Times New Roman" w:cs="Times New Roman"/>
          <w:sz w:val="24"/>
          <w:szCs w:val="24"/>
        </w:rPr>
        <w:t xml:space="preserve"> health, development, and growth. The stress on the family may increase </w:t>
      </w:r>
      <w:r w:rsidR="00642888">
        <w:rPr>
          <w:rFonts w:ascii="Times New Roman" w:hAnsi="Times New Roman" w:cs="Times New Roman"/>
          <w:sz w:val="24"/>
          <w:szCs w:val="24"/>
        </w:rPr>
        <w:t>due to</w:t>
      </w:r>
      <w:r w:rsidRPr="00DC0704">
        <w:rPr>
          <w:rFonts w:ascii="Times New Roman" w:hAnsi="Times New Roman" w:cs="Times New Roman"/>
          <w:sz w:val="24"/>
          <w:szCs w:val="24"/>
        </w:rPr>
        <w:t xml:space="preserve"> Nyra's health problems, loneliness, and potential interference with h</w:t>
      </w:r>
      <w:r w:rsidR="00F119C3">
        <w:rPr>
          <w:rFonts w:ascii="Times New Roman" w:hAnsi="Times New Roman" w:cs="Times New Roman"/>
          <w:sz w:val="24"/>
          <w:szCs w:val="24"/>
        </w:rPr>
        <w:t>er capacity to care for the children</w:t>
      </w:r>
      <w:r w:rsidR="00F119C3" w:rsidRPr="00F119C3">
        <w:rPr>
          <w:rFonts w:ascii="Times New Roman" w:hAnsi="Times New Roman" w:cs="Times New Roman"/>
          <w:sz w:val="24"/>
          <w:szCs w:val="24"/>
        </w:rPr>
        <w:t xml:space="preserve"> </w:t>
      </w:r>
      <w:r w:rsidR="00F119C3">
        <w:rPr>
          <w:rFonts w:ascii="Times New Roman" w:hAnsi="Times New Roman" w:cs="Times New Roman"/>
          <w:sz w:val="24"/>
          <w:szCs w:val="24"/>
        </w:rPr>
        <w:t>(Halfon et al., 2014)</w:t>
      </w:r>
      <w:r w:rsidRPr="00DC0704">
        <w:rPr>
          <w:rFonts w:ascii="Times New Roman" w:hAnsi="Times New Roman" w:cs="Times New Roman"/>
          <w:sz w:val="24"/>
          <w:szCs w:val="24"/>
        </w:rPr>
        <w:t xml:space="preserve">. Due to the parents' hectic schedules, the children's health, growth, and development may suffer </w:t>
      </w:r>
      <w:r w:rsidR="00642888">
        <w:rPr>
          <w:rFonts w:ascii="Times New Roman" w:hAnsi="Times New Roman" w:cs="Times New Roman"/>
          <w:sz w:val="24"/>
          <w:szCs w:val="24"/>
        </w:rPr>
        <w:t>due to limited time for physical activity and</w:t>
      </w:r>
      <w:r w:rsidRPr="00DC0704">
        <w:rPr>
          <w:rFonts w:ascii="Times New Roman" w:hAnsi="Times New Roman" w:cs="Times New Roman"/>
          <w:sz w:val="24"/>
          <w:szCs w:val="24"/>
        </w:rPr>
        <w:t xml:space="preserve"> harmful food habits. For instance, these lifestyle variables may </w:t>
      </w:r>
      <w:r w:rsidR="00642888">
        <w:rPr>
          <w:rFonts w:ascii="Times New Roman" w:hAnsi="Times New Roman" w:cs="Times New Roman"/>
          <w:sz w:val="24"/>
          <w:szCs w:val="24"/>
        </w:rPr>
        <w:t>cause</w:t>
      </w:r>
      <w:r w:rsidRPr="00DC0704">
        <w:rPr>
          <w:rFonts w:ascii="Times New Roman" w:hAnsi="Times New Roman" w:cs="Times New Roman"/>
          <w:sz w:val="24"/>
          <w:szCs w:val="24"/>
        </w:rPr>
        <w:t xml:space="preserve"> Bindu's obesity.</w:t>
      </w:r>
      <w:r w:rsidR="00F119C3">
        <w:rPr>
          <w:rFonts w:ascii="Times New Roman" w:hAnsi="Times New Roman" w:cs="Times New Roman"/>
          <w:sz w:val="24"/>
          <w:szCs w:val="24"/>
        </w:rPr>
        <w:t xml:space="preserve"> </w:t>
      </w:r>
      <w:r w:rsidRPr="00DC0704">
        <w:rPr>
          <w:rFonts w:ascii="Times New Roman" w:hAnsi="Times New Roman" w:cs="Times New Roman"/>
          <w:sz w:val="24"/>
          <w:szCs w:val="24"/>
        </w:rPr>
        <w:t xml:space="preserve">Lack of interest and participation in extracurricular activities may also compromise the kids' general development and self-esteem. For instance, Ayush is not interested in finding a part-time job, and Bindu is not interested in taking piano lessons. Fostering the kids' interests and hobbies could </w:t>
      </w:r>
      <w:r w:rsidR="00642888">
        <w:rPr>
          <w:rFonts w:ascii="Times New Roman" w:hAnsi="Times New Roman" w:cs="Times New Roman"/>
          <w:sz w:val="24"/>
          <w:szCs w:val="24"/>
        </w:rPr>
        <w:t>allow them</w:t>
      </w:r>
      <w:r w:rsidRPr="00DC0704">
        <w:rPr>
          <w:rFonts w:ascii="Times New Roman" w:hAnsi="Times New Roman" w:cs="Times New Roman"/>
          <w:sz w:val="24"/>
          <w:szCs w:val="24"/>
        </w:rPr>
        <w:t xml:space="preserve"> to pick up new skills, boost their self-esteem, and create a sense of identity</w:t>
      </w:r>
      <w:r w:rsidR="00F119C3">
        <w:rPr>
          <w:rFonts w:ascii="Times New Roman" w:hAnsi="Times New Roman" w:cs="Times New Roman"/>
          <w:sz w:val="24"/>
          <w:szCs w:val="24"/>
        </w:rPr>
        <w:t xml:space="preserve"> </w:t>
      </w:r>
      <w:r w:rsidR="00F119C3" w:rsidRPr="00F119C3">
        <w:rPr>
          <w:rFonts w:ascii="Times New Roman" w:hAnsi="Times New Roman" w:cs="Times New Roman"/>
          <w:sz w:val="24"/>
          <w:szCs w:val="24"/>
        </w:rPr>
        <w:t>(Halfon et al., 2014</w:t>
      </w:r>
      <w:r w:rsidR="00F119C3">
        <w:rPr>
          <w:rFonts w:ascii="Times New Roman" w:hAnsi="Times New Roman" w:cs="Times New Roman"/>
          <w:sz w:val="24"/>
          <w:szCs w:val="24"/>
        </w:rPr>
        <w:t>)</w:t>
      </w:r>
      <w:r w:rsidRPr="00DC0704">
        <w:rPr>
          <w:rFonts w:ascii="Times New Roman" w:hAnsi="Times New Roman" w:cs="Times New Roman"/>
          <w:sz w:val="24"/>
          <w:szCs w:val="24"/>
        </w:rPr>
        <w:t xml:space="preserve">. </w:t>
      </w:r>
      <w:r w:rsidR="00642888">
        <w:rPr>
          <w:rFonts w:ascii="Times New Roman" w:hAnsi="Times New Roman" w:cs="Times New Roman"/>
          <w:sz w:val="24"/>
          <w:szCs w:val="24"/>
        </w:rPr>
        <w:t>T</w:t>
      </w:r>
      <w:r w:rsidRPr="00DC0704">
        <w:rPr>
          <w:rFonts w:ascii="Times New Roman" w:hAnsi="Times New Roman" w:cs="Times New Roman"/>
          <w:sz w:val="24"/>
          <w:szCs w:val="24"/>
        </w:rPr>
        <w:t>o foster a healthy and caring environment for all family members, the Kumar family must address these potential and current concerns.</w:t>
      </w:r>
    </w:p>
    <w:p w:rsidR="000C12E1" w:rsidRDefault="000C12E1" w:rsidP="000C12E1">
      <w:pPr>
        <w:spacing w:after="0" w:line="480" w:lineRule="auto"/>
        <w:jc w:val="both"/>
        <w:rPr>
          <w:rFonts w:ascii="Times New Roman" w:hAnsi="Times New Roman" w:cs="Times New Roman"/>
          <w:sz w:val="24"/>
          <w:szCs w:val="24"/>
        </w:rPr>
      </w:pPr>
    </w:p>
    <w:p w:rsidR="000C12E1" w:rsidRPr="000C12E1" w:rsidRDefault="000C12E1" w:rsidP="000C12E1">
      <w:pPr>
        <w:spacing w:after="0" w:line="480" w:lineRule="auto"/>
        <w:jc w:val="center"/>
        <w:rPr>
          <w:rFonts w:ascii="Times New Roman" w:hAnsi="Times New Roman" w:cs="Times New Roman"/>
          <w:b/>
          <w:sz w:val="24"/>
          <w:szCs w:val="24"/>
        </w:rPr>
      </w:pPr>
      <w:r w:rsidRPr="000C12E1">
        <w:rPr>
          <w:rFonts w:ascii="Times New Roman" w:hAnsi="Times New Roman" w:cs="Times New Roman"/>
          <w:b/>
          <w:sz w:val="24"/>
          <w:szCs w:val="24"/>
        </w:rPr>
        <w:t>References</w:t>
      </w:r>
    </w:p>
    <w:p w:rsidR="00867F62" w:rsidRDefault="00867F62" w:rsidP="000C12E1">
      <w:pPr>
        <w:spacing w:after="0" w:line="480" w:lineRule="auto"/>
        <w:jc w:val="both"/>
        <w:rPr>
          <w:rFonts w:ascii="Times New Roman" w:hAnsi="Times New Roman" w:cs="Times New Roman"/>
          <w:sz w:val="24"/>
          <w:szCs w:val="24"/>
        </w:rPr>
      </w:pPr>
      <w:r w:rsidRPr="00867F62">
        <w:rPr>
          <w:rFonts w:ascii="Times New Roman" w:hAnsi="Times New Roman" w:cs="Times New Roman"/>
          <w:sz w:val="24"/>
          <w:szCs w:val="24"/>
        </w:rPr>
        <w:t>Babakr, Z., Mohamedamin, P., &amp; Kakamad, K. (2019). Piaget</w:t>
      </w:r>
      <w:r w:rsidR="00E71D9C">
        <w:rPr>
          <w:rFonts w:ascii="Times New Roman" w:hAnsi="Times New Roman" w:cs="Times New Roman"/>
          <w:sz w:val="24"/>
          <w:szCs w:val="24"/>
        </w:rPr>
        <w:t>'</w:t>
      </w:r>
      <w:r w:rsidRPr="00867F62">
        <w:rPr>
          <w:rFonts w:ascii="Times New Roman" w:hAnsi="Times New Roman" w:cs="Times New Roman"/>
          <w:sz w:val="24"/>
          <w:szCs w:val="24"/>
        </w:rPr>
        <w:t xml:space="preserve">s </w:t>
      </w:r>
      <w:r>
        <w:rPr>
          <w:rFonts w:ascii="Times New Roman" w:hAnsi="Times New Roman" w:cs="Times New Roman"/>
          <w:sz w:val="24"/>
          <w:szCs w:val="24"/>
        </w:rPr>
        <w:t>cognitive developmental theory:</w:t>
      </w:r>
    </w:p>
    <w:p w:rsidR="00867F62" w:rsidRDefault="00867F62" w:rsidP="00867F62">
      <w:pPr>
        <w:spacing w:after="0" w:line="480" w:lineRule="auto"/>
        <w:ind w:firstLine="720"/>
        <w:jc w:val="both"/>
        <w:rPr>
          <w:rFonts w:ascii="Times New Roman" w:hAnsi="Times New Roman" w:cs="Times New Roman"/>
          <w:sz w:val="24"/>
          <w:szCs w:val="24"/>
        </w:rPr>
      </w:pPr>
      <w:r w:rsidRPr="00867F62">
        <w:rPr>
          <w:rFonts w:ascii="Times New Roman" w:hAnsi="Times New Roman" w:cs="Times New Roman"/>
          <w:sz w:val="24"/>
          <w:szCs w:val="24"/>
        </w:rPr>
        <w:t>Critical review. </w:t>
      </w:r>
      <w:r w:rsidRPr="00867F62">
        <w:rPr>
          <w:rFonts w:ascii="Times New Roman" w:hAnsi="Times New Roman" w:cs="Times New Roman"/>
          <w:i/>
          <w:iCs/>
          <w:sz w:val="24"/>
          <w:szCs w:val="24"/>
        </w:rPr>
        <w:t>Education Quarterly Reviews</w:t>
      </w:r>
      <w:r w:rsidRPr="00867F62">
        <w:rPr>
          <w:rFonts w:ascii="Times New Roman" w:hAnsi="Times New Roman" w:cs="Times New Roman"/>
          <w:sz w:val="24"/>
          <w:szCs w:val="24"/>
        </w:rPr>
        <w:t>, </w:t>
      </w:r>
      <w:r w:rsidRPr="00867F62">
        <w:rPr>
          <w:rFonts w:ascii="Times New Roman" w:hAnsi="Times New Roman" w:cs="Times New Roman"/>
          <w:i/>
          <w:iCs/>
          <w:sz w:val="24"/>
          <w:szCs w:val="24"/>
        </w:rPr>
        <w:t>2</w:t>
      </w:r>
      <w:r w:rsidRPr="00867F62">
        <w:rPr>
          <w:rFonts w:ascii="Times New Roman" w:hAnsi="Times New Roman" w:cs="Times New Roman"/>
          <w:sz w:val="24"/>
          <w:szCs w:val="24"/>
        </w:rPr>
        <w:t>(3).</w:t>
      </w:r>
    </w:p>
    <w:p w:rsidR="00EF1255" w:rsidRDefault="00EF1255" w:rsidP="000C12E1">
      <w:pPr>
        <w:spacing w:after="0" w:line="480" w:lineRule="auto"/>
        <w:jc w:val="both"/>
        <w:rPr>
          <w:rFonts w:ascii="Times New Roman" w:hAnsi="Times New Roman" w:cs="Times New Roman"/>
          <w:sz w:val="24"/>
          <w:szCs w:val="24"/>
        </w:rPr>
      </w:pPr>
      <w:r w:rsidRPr="00EF1255">
        <w:rPr>
          <w:rFonts w:ascii="Times New Roman" w:hAnsi="Times New Roman" w:cs="Times New Roman"/>
          <w:sz w:val="24"/>
          <w:szCs w:val="24"/>
        </w:rPr>
        <w:t>Halfon, N., Larson, K., Lu, M., Tullis, E., &amp; Russ, S. (2014). Lifec</w:t>
      </w:r>
      <w:r>
        <w:rPr>
          <w:rFonts w:ascii="Times New Roman" w:hAnsi="Times New Roman" w:cs="Times New Roman"/>
          <w:sz w:val="24"/>
          <w:szCs w:val="24"/>
        </w:rPr>
        <w:t>ourse health development: past,</w:t>
      </w:r>
    </w:p>
    <w:p w:rsidR="00EF1255" w:rsidRDefault="00EF1255" w:rsidP="00EF1255">
      <w:pPr>
        <w:spacing w:after="0" w:line="480" w:lineRule="auto"/>
        <w:ind w:firstLine="720"/>
        <w:jc w:val="both"/>
        <w:rPr>
          <w:rFonts w:ascii="Times New Roman" w:hAnsi="Times New Roman" w:cs="Times New Roman"/>
          <w:sz w:val="24"/>
          <w:szCs w:val="24"/>
        </w:rPr>
      </w:pPr>
      <w:r w:rsidRPr="00EF1255">
        <w:rPr>
          <w:rFonts w:ascii="Times New Roman" w:hAnsi="Times New Roman" w:cs="Times New Roman"/>
          <w:sz w:val="24"/>
          <w:szCs w:val="24"/>
        </w:rPr>
        <w:t>pre</w:t>
      </w:r>
      <w:bookmarkStart w:id="0" w:name="_GoBack"/>
      <w:bookmarkEnd w:id="0"/>
      <w:r w:rsidRPr="00EF1255">
        <w:rPr>
          <w:rFonts w:ascii="Times New Roman" w:hAnsi="Times New Roman" w:cs="Times New Roman"/>
          <w:sz w:val="24"/>
          <w:szCs w:val="24"/>
        </w:rPr>
        <w:t>sent and future. </w:t>
      </w:r>
      <w:r w:rsidRPr="00EF1255">
        <w:rPr>
          <w:rFonts w:ascii="Times New Roman" w:hAnsi="Times New Roman" w:cs="Times New Roman"/>
          <w:i/>
          <w:iCs/>
          <w:sz w:val="24"/>
          <w:szCs w:val="24"/>
        </w:rPr>
        <w:t>Maternal and child health journal</w:t>
      </w:r>
      <w:r w:rsidRPr="00EF1255">
        <w:rPr>
          <w:rFonts w:ascii="Times New Roman" w:hAnsi="Times New Roman" w:cs="Times New Roman"/>
          <w:sz w:val="24"/>
          <w:szCs w:val="24"/>
        </w:rPr>
        <w:t>, </w:t>
      </w:r>
      <w:r w:rsidRPr="00EF1255">
        <w:rPr>
          <w:rFonts w:ascii="Times New Roman" w:hAnsi="Times New Roman" w:cs="Times New Roman"/>
          <w:i/>
          <w:iCs/>
          <w:sz w:val="24"/>
          <w:szCs w:val="24"/>
        </w:rPr>
        <w:t>18</w:t>
      </w:r>
      <w:r w:rsidRPr="00EF1255">
        <w:rPr>
          <w:rFonts w:ascii="Times New Roman" w:hAnsi="Times New Roman" w:cs="Times New Roman"/>
          <w:sz w:val="24"/>
          <w:szCs w:val="24"/>
        </w:rPr>
        <w:t xml:space="preserve">, 344-365. </w:t>
      </w:r>
    </w:p>
    <w:p w:rsidR="000C12E1" w:rsidRPr="00DC0704" w:rsidRDefault="000C12E1" w:rsidP="000C12E1">
      <w:pPr>
        <w:spacing w:after="0" w:line="480" w:lineRule="auto"/>
        <w:jc w:val="both"/>
        <w:rPr>
          <w:rFonts w:ascii="Times New Roman" w:hAnsi="Times New Roman" w:cs="Times New Roman"/>
          <w:sz w:val="24"/>
          <w:szCs w:val="24"/>
        </w:rPr>
      </w:pPr>
      <w:r w:rsidRPr="000C12E1">
        <w:rPr>
          <w:rFonts w:ascii="Times New Roman" w:hAnsi="Times New Roman" w:cs="Times New Roman"/>
          <w:sz w:val="24"/>
          <w:szCs w:val="24"/>
        </w:rPr>
        <w:t>Syed, M., &amp; McLean, K. C. (2017). Erikson</w:t>
      </w:r>
      <w:r w:rsidR="00E71D9C">
        <w:rPr>
          <w:rFonts w:ascii="Times New Roman" w:hAnsi="Times New Roman" w:cs="Times New Roman"/>
          <w:sz w:val="24"/>
          <w:szCs w:val="24"/>
        </w:rPr>
        <w:t>'</w:t>
      </w:r>
      <w:r w:rsidRPr="000C12E1">
        <w:rPr>
          <w:rFonts w:ascii="Times New Roman" w:hAnsi="Times New Roman" w:cs="Times New Roman"/>
          <w:sz w:val="24"/>
          <w:szCs w:val="24"/>
        </w:rPr>
        <w:t>s theory of psychosocial development.</w:t>
      </w:r>
    </w:p>
    <w:sectPr w:rsidR="000C12E1" w:rsidRPr="00DC0704">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72E7" w:rsidRDefault="00C572E7" w:rsidP="00365468">
      <w:pPr>
        <w:spacing w:after="0" w:line="240" w:lineRule="auto"/>
      </w:pPr>
      <w:r>
        <w:separator/>
      </w:r>
    </w:p>
  </w:endnote>
  <w:endnote w:type="continuationSeparator" w:id="0">
    <w:p w:rsidR="00C572E7" w:rsidRDefault="00C572E7" w:rsidP="003654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72E7" w:rsidRDefault="00C572E7" w:rsidP="00365468">
      <w:pPr>
        <w:spacing w:after="0" w:line="240" w:lineRule="auto"/>
      </w:pPr>
      <w:r>
        <w:separator/>
      </w:r>
    </w:p>
  </w:footnote>
  <w:footnote w:type="continuationSeparator" w:id="0">
    <w:p w:rsidR="00C572E7" w:rsidRDefault="00C572E7" w:rsidP="0036546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szCs w:val="24"/>
      </w:rPr>
      <w:id w:val="948814965"/>
      <w:docPartObj>
        <w:docPartGallery w:val="Page Numbers (Top of Page)"/>
        <w:docPartUnique/>
      </w:docPartObj>
    </w:sdtPr>
    <w:sdtEndPr>
      <w:rPr>
        <w:noProof/>
      </w:rPr>
    </w:sdtEndPr>
    <w:sdtContent>
      <w:p w:rsidR="00365468" w:rsidRPr="00365468" w:rsidRDefault="00365468">
        <w:pPr>
          <w:pStyle w:val="Header"/>
          <w:jc w:val="right"/>
          <w:rPr>
            <w:rFonts w:ascii="Times New Roman" w:hAnsi="Times New Roman" w:cs="Times New Roman"/>
            <w:sz w:val="24"/>
            <w:szCs w:val="24"/>
          </w:rPr>
        </w:pPr>
        <w:r w:rsidRPr="00365468">
          <w:rPr>
            <w:rFonts w:ascii="Times New Roman" w:hAnsi="Times New Roman" w:cs="Times New Roman"/>
            <w:sz w:val="24"/>
            <w:szCs w:val="24"/>
          </w:rPr>
          <w:fldChar w:fldCharType="begin"/>
        </w:r>
        <w:r w:rsidRPr="00365468">
          <w:rPr>
            <w:rFonts w:ascii="Times New Roman" w:hAnsi="Times New Roman" w:cs="Times New Roman"/>
            <w:sz w:val="24"/>
            <w:szCs w:val="24"/>
          </w:rPr>
          <w:instrText xml:space="preserve"> PAGE   \* MERGEFORMAT </w:instrText>
        </w:r>
        <w:r w:rsidRPr="00365468">
          <w:rPr>
            <w:rFonts w:ascii="Times New Roman" w:hAnsi="Times New Roman" w:cs="Times New Roman"/>
            <w:sz w:val="24"/>
            <w:szCs w:val="24"/>
          </w:rPr>
          <w:fldChar w:fldCharType="separate"/>
        </w:r>
        <w:r w:rsidR="00C572E7">
          <w:rPr>
            <w:rFonts w:ascii="Times New Roman" w:hAnsi="Times New Roman" w:cs="Times New Roman"/>
            <w:noProof/>
            <w:sz w:val="24"/>
            <w:szCs w:val="24"/>
          </w:rPr>
          <w:t>1</w:t>
        </w:r>
        <w:r w:rsidRPr="00365468">
          <w:rPr>
            <w:rFonts w:ascii="Times New Roman" w:hAnsi="Times New Roman" w:cs="Times New Roman"/>
            <w:noProof/>
            <w:sz w:val="24"/>
            <w:szCs w:val="24"/>
          </w:rPr>
          <w:fldChar w:fldCharType="end"/>
        </w:r>
      </w:p>
    </w:sdtContent>
  </w:sdt>
  <w:p w:rsidR="00365468" w:rsidRPr="00365468" w:rsidRDefault="00365468">
    <w:pPr>
      <w:pStyle w:val="Header"/>
      <w:rPr>
        <w:rFonts w:ascii="Times New Roman" w:hAnsi="Times New Roman" w:cs="Times New Roman"/>
        <w:sz w:val="24"/>
        <w:szCs w:val="24"/>
      </w:rPr>
    </w:pPr>
  </w:p>
  <w:p w:rsidR="00365468" w:rsidRDefault="0036546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C679FF"/>
    <w:multiLevelType w:val="hybridMultilevel"/>
    <w:tmpl w:val="672C77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jMyMzU3MDE2MzU0tDRU0lEKTi0uzszPAykwqQUAUPbP6iwAAAA="/>
  </w:docVars>
  <w:rsids>
    <w:rsidRoot w:val="00365468"/>
    <w:rsid w:val="000A5EF3"/>
    <w:rsid w:val="000C12E1"/>
    <w:rsid w:val="000E3F5F"/>
    <w:rsid w:val="001F58DA"/>
    <w:rsid w:val="00275184"/>
    <w:rsid w:val="002F02EA"/>
    <w:rsid w:val="0030590B"/>
    <w:rsid w:val="00330C24"/>
    <w:rsid w:val="00360FEE"/>
    <w:rsid w:val="00365468"/>
    <w:rsid w:val="00402DF5"/>
    <w:rsid w:val="00414DAF"/>
    <w:rsid w:val="004B4716"/>
    <w:rsid w:val="005C7698"/>
    <w:rsid w:val="00636425"/>
    <w:rsid w:val="00642888"/>
    <w:rsid w:val="007C1051"/>
    <w:rsid w:val="00843F5C"/>
    <w:rsid w:val="00867F62"/>
    <w:rsid w:val="00883250"/>
    <w:rsid w:val="008B0FD5"/>
    <w:rsid w:val="009D67AD"/>
    <w:rsid w:val="00B94397"/>
    <w:rsid w:val="00C572E7"/>
    <w:rsid w:val="00CB5F53"/>
    <w:rsid w:val="00CC7A66"/>
    <w:rsid w:val="00CD64E1"/>
    <w:rsid w:val="00D30AA0"/>
    <w:rsid w:val="00DC0704"/>
    <w:rsid w:val="00E71D9C"/>
    <w:rsid w:val="00E76DCB"/>
    <w:rsid w:val="00EF1255"/>
    <w:rsid w:val="00F119C3"/>
    <w:rsid w:val="00F9000C"/>
    <w:rsid w:val="00FD51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ECD3A51-FF3F-42F6-9A76-3C77EB9EA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65468"/>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65468"/>
    <w:pPr>
      <w:tabs>
        <w:tab w:val="center" w:pos="4680"/>
        <w:tab w:val="right" w:pos="9360"/>
      </w:tabs>
      <w:spacing w:after="0" w:line="240" w:lineRule="auto"/>
    </w:pPr>
    <w:rPr>
      <w:kern w:val="2"/>
      <w14:ligatures w14:val="standardContextual"/>
    </w:rPr>
  </w:style>
  <w:style w:type="character" w:customStyle="1" w:styleId="HeaderChar">
    <w:name w:val="Header Char"/>
    <w:basedOn w:val="DefaultParagraphFont"/>
    <w:link w:val="Header"/>
    <w:uiPriority w:val="99"/>
    <w:rsid w:val="00365468"/>
  </w:style>
  <w:style w:type="paragraph" w:styleId="Footer">
    <w:name w:val="footer"/>
    <w:basedOn w:val="Normal"/>
    <w:link w:val="FooterChar"/>
    <w:uiPriority w:val="99"/>
    <w:unhideWhenUsed/>
    <w:rsid w:val="00365468"/>
    <w:pPr>
      <w:tabs>
        <w:tab w:val="center" w:pos="4680"/>
        <w:tab w:val="right" w:pos="9360"/>
      </w:tabs>
      <w:spacing w:after="0" w:line="240" w:lineRule="auto"/>
    </w:pPr>
    <w:rPr>
      <w:kern w:val="2"/>
      <w14:ligatures w14:val="standardContextual"/>
    </w:rPr>
  </w:style>
  <w:style w:type="character" w:customStyle="1" w:styleId="FooterChar">
    <w:name w:val="Footer Char"/>
    <w:basedOn w:val="DefaultParagraphFont"/>
    <w:link w:val="Footer"/>
    <w:uiPriority w:val="99"/>
    <w:rsid w:val="00365468"/>
  </w:style>
  <w:style w:type="paragraph" w:styleId="ListParagraph">
    <w:name w:val="List Paragraph"/>
    <w:basedOn w:val="Normal"/>
    <w:uiPriority w:val="34"/>
    <w:qFormat/>
    <w:rsid w:val="003654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8277268">
      <w:bodyDiv w:val="1"/>
      <w:marLeft w:val="0"/>
      <w:marRight w:val="0"/>
      <w:marTop w:val="0"/>
      <w:marBottom w:val="0"/>
      <w:divBdr>
        <w:top w:val="none" w:sz="0" w:space="0" w:color="auto"/>
        <w:left w:val="none" w:sz="0" w:space="0" w:color="auto"/>
        <w:bottom w:val="none" w:sz="0" w:space="0" w:color="auto"/>
        <w:right w:val="none" w:sz="0" w:space="0" w:color="auto"/>
      </w:divBdr>
    </w:div>
    <w:div w:id="2143888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5</Pages>
  <Words>974</Words>
  <Characters>5557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20</cp:revision>
  <dcterms:created xsi:type="dcterms:W3CDTF">2023-04-18T05:38:00Z</dcterms:created>
  <dcterms:modified xsi:type="dcterms:W3CDTF">2023-04-18T06:49:00Z</dcterms:modified>
</cp:coreProperties>
</file>