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754D" w:rsidRDefault="0019754D">
      <w:pPr>
        <w:rPr>
          <w:rFonts w:ascii="Times New Roman" w:hAnsi="Times New Roman" w:cs="Times New Roman"/>
          <w:b/>
          <w:sz w:val="24"/>
          <w:szCs w:val="24"/>
        </w:rPr>
      </w:pPr>
    </w:p>
    <w:p w:rsidR="0019754D" w:rsidRPr="0019754D" w:rsidRDefault="0019754D" w:rsidP="0019754D">
      <w:pPr>
        <w:rPr>
          <w:rFonts w:ascii="Times New Roman" w:hAnsi="Times New Roman" w:cs="Times New Roman"/>
          <w:sz w:val="24"/>
          <w:szCs w:val="24"/>
        </w:rPr>
      </w:pPr>
    </w:p>
    <w:p w:rsidR="0019754D" w:rsidRDefault="0019754D">
      <w:pPr>
        <w:rPr>
          <w:rFonts w:ascii="Times New Roman" w:hAnsi="Times New Roman" w:cs="Times New Roman"/>
          <w:sz w:val="24"/>
          <w:szCs w:val="24"/>
        </w:rPr>
      </w:pPr>
    </w:p>
    <w:p w:rsidR="0019754D" w:rsidRDefault="0019754D" w:rsidP="0019754D">
      <w:pPr>
        <w:tabs>
          <w:tab w:val="left" w:pos="2917"/>
        </w:tabs>
        <w:jc w:val="center"/>
        <w:rPr>
          <w:rFonts w:ascii="Times New Roman" w:hAnsi="Times New Roman" w:cs="Times New Roman"/>
          <w:b/>
          <w:sz w:val="24"/>
          <w:szCs w:val="24"/>
        </w:rPr>
      </w:pPr>
    </w:p>
    <w:p w:rsidR="0019754D" w:rsidRDefault="0019754D" w:rsidP="0019754D">
      <w:pPr>
        <w:tabs>
          <w:tab w:val="left" w:pos="2917"/>
        </w:tabs>
        <w:jc w:val="center"/>
        <w:rPr>
          <w:rFonts w:ascii="Times New Roman" w:hAnsi="Times New Roman" w:cs="Times New Roman"/>
          <w:b/>
          <w:sz w:val="24"/>
          <w:szCs w:val="24"/>
        </w:rPr>
      </w:pPr>
    </w:p>
    <w:p w:rsidR="0019754D" w:rsidRDefault="0019754D" w:rsidP="0019754D">
      <w:pPr>
        <w:tabs>
          <w:tab w:val="left" w:pos="2917"/>
        </w:tabs>
        <w:jc w:val="center"/>
        <w:rPr>
          <w:rFonts w:ascii="Times New Roman" w:hAnsi="Times New Roman" w:cs="Times New Roman"/>
          <w:b/>
          <w:sz w:val="24"/>
          <w:szCs w:val="24"/>
        </w:rPr>
      </w:pPr>
    </w:p>
    <w:p w:rsidR="0019754D" w:rsidRDefault="0019754D" w:rsidP="0019754D">
      <w:pPr>
        <w:tabs>
          <w:tab w:val="left" w:pos="2917"/>
        </w:tabs>
        <w:jc w:val="center"/>
        <w:rPr>
          <w:rFonts w:ascii="Times New Roman" w:hAnsi="Times New Roman" w:cs="Times New Roman"/>
          <w:b/>
          <w:sz w:val="24"/>
          <w:szCs w:val="24"/>
        </w:rPr>
      </w:pPr>
      <w:r w:rsidRPr="0019754D">
        <w:rPr>
          <w:rFonts w:ascii="Times New Roman" w:hAnsi="Times New Roman" w:cs="Times New Roman"/>
          <w:b/>
          <w:sz w:val="24"/>
          <w:szCs w:val="24"/>
        </w:rPr>
        <w:t>Internal Control Plan for Apple</w:t>
      </w:r>
    </w:p>
    <w:p w:rsidR="0019754D" w:rsidRDefault="0019754D" w:rsidP="0019754D">
      <w:pPr>
        <w:tabs>
          <w:tab w:val="left" w:pos="2917"/>
        </w:tabs>
        <w:jc w:val="center"/>
        <w:rPr>
          <w:rFonts w:ascii="Times New Roman" w:hAnsi="Times New Roman" w:cs="Times New Roman"/>
          <w:b/>
          <w:sz w:val="24"/>
          <w:szCs w:val="24"/>
        </w:rPr>
      </w:pPr>
    </w:p>
    <w:p w:rsidR="0019754D" w:rsidRDefault="0019754D" w:rsidP="0019754D">
      <w:pPr>
        <w:tabs>
          <w:tab w:val="left" w:pos="2917"/>
        </w:tabs>
        <w:jc w:val="center"/>
        <w:rPr>
          <w:rFonts w:ascii="Times New Roman" w:hAnsi="Times New Roman" w:cs="Times New Roman"/>
          <w:b/>
          <w:sz w:val="24"/>
          <w:szCs w:val="24"/>
        </w:rPr>
      </w:pPr>
    </w:p>
    <w:p w:rsidR="0019754D" w:rsidRDefault="0019754D" w:rsidP="0019754D">
      <w:pPr>
        <w:tabs>
          <w:tab w:val="left" w:pos="2917"/>
        </w:tabs>
        <w:jc w:val="center"/>
        <w:rPr>
          <w:rFonts w:ascii="Times New Roman" w:hAnsi="Times New Roman" w:cs="Times New Roman"/>
          <w:b/>
          <w:sz w:val="24"/>
          <w:szCs w:val="24"/>
        </w:rPr>
      </w:pPr>
    </w:p>
    <w:p w:rsidR="0019754D" w:rsidRPr="0019754D" w:rsidRDefault="0019754D" w:rsidP="0019754D">
      <w:pPr>
        <w:tabs>
          <w:tab w:val="left" w:pos="2917"/>
        </w:tabs>
        <w:jc w:val="center"/>
        <w:rPr>
          <w:rFonts w:ascii="Times New Roman" w:hAnsi="Times New Roman" w:cs="Times New Roman"/>
          <w:sz w:val="24"/>
          <w:szCs w:val="24"/>
        </w:rPr>
      </w:pPr>
      <w:r w:rsidRPr="0019754D">
        <w:rPr>
          <w:rFonts w:ascii="Times New Roman" w:hAnsi="Times New Roman" w:cs="Times New Roman"/>
          <w:sz w:val="24"/>
          <w:szCs w:val="24"/>
        </w:rPr>
        <w:t>Name</w:t>
      </w:r>
    </w:p>
    <w:p w:rsidR="0019754D" w:rsidRPr="0019754D" w:rsidRDefault="0019754D" w:rsidP="0019754D">
      <w:pPr>
        <w:tabs>
          <w:tab w:val="left" w:pos="2917"/>
        </w:tabs>
        <w:jc w:val="center"/>
        <w:rPr>
          <w:rFonts w:ascii="Times New Roman" w:hAnsi="Times New Roman" w:cs="Times New Roman"/>
          <w:sz w:val="24"/>
          <w:szCs w:val="24"/>
        </w:rPr>
      </w:pPr>
    </w:p>
    <w:p w:rsidR="0019754D" w:rsidRPr="0019754D" w:rsidRDefault="0019754D" w:rsidP="0019754D">
      <w:pPr>
        <w:tabs>
          <w:tab w:val="left" w:pos="2917"/>
        </w:tabs>
        <w:jc w:val="center"/>
        <w:rPr>
          <w:rFonts w:ascii="Times New Roman" w:hAnsi="Times New Roman" w:cs="Times New Roman"/>
          <w:sz w:val="24"/>
          <w:szCs w:val="24"/>
        </w:rPr>
      </w:pPr>
      <w:r w:rsidRPr="0019754D">
        <w:rPr>
          <w:rFonts w:ascii="Times New Roman" w:hAnsi="Times New Roman" w:cs="Times New Roman"/>
          <w:sz w:val="24"/>
          <w:szCs w:val="24"/>
        </w:rPr>
        <w:t>Instructor</w:t>
      </w:r>
    </w:p>
    <w:p w:rsidR="0019754D" w:rsidRPr="0019754D" w:rsidRDefault="0019754D" w:rsidP="0019754D">
      <w:pPr>
        <w:tabs>
          <w:tab w:val="left" w:pos="2917"/>
        </w:tabs>
        <w:jc w:val="center"/>
        <w:rPr>
          <w:rFonts w:ascii="Times New Roman" w:hAnsi="Times New Roman" w:cs="Times New Roman"/>
          <w:sz w:val="24"/>
          <w:szCs w:val="24"/>
        </w:rPr>
      </w:pPr>
    </w:p>
    <w:p w:rsidR="0019754D" w:rsidRPr="0019754D" w:rsidRDefault="0019754D" w:rsidP="0019754D">
      <w:pPr>
        <w:tabs>
          <w:tab w:val="left" w:pos="2917"/>
        </w:tabs>
        <w:jc w:val="center"/>
        <w:rPr>
          <w:rFonts w:ascii="Times New Roman" w:hAnsi="Times New Roman" w:cs="Times New Roman"/>
          <w:sz w:val="24"/>
          <w:szCs w:val="24"/>
        </w:rPr>
      </w:pPr>
      <w:r w:rsidRPr="0019754D">
        <w:rPr>
          <w:rFonts w:ascii="Times New Roman" w:hAnsi="Times New Roman" w:cs="Times New Roman"/>
          <w:sz w:val="24"/>
          <w:szCs w:val="24"/>
        </w:rPr>
        <w:t>Course</w:t>
      </w:r>
    </w:p>
    <w:p w:rsidR="0019754D" w:rsidRPr="0019754D" w:rsidRDefault="0019754D" w:rsidP="0019754D">
      <w:pPr>
        <w:tabs>
          <w:tab w:val="left" w:pos="2917"/>
        </w:tabs>
        <w:jc w:val="center"/>
        <w:rPr>
          <w:rFonts w:ascii="Times New Roman" w:hAnsi="Times New Roman" w:cs="Times New Roman"/>
          <w:sz w:val="24"/>
          <w:szCs w:val="24"/>
        </w:rPr>
      </w:pPr>
    </w:p>
    <w:p w:rsidR="0019754D" w:rsidRPr="0019754D" w:rsidRDefault="0019754D" w:rsidP="0019754D">
      <w:pPr>
        <w:tabs>
          <w:tab w:val="left" w:pos="2917"/>
        </w:tabs>
        <w:jc w:val="center"/>
        <w:rPr>
          <w:rFonts w:ascii="Times New Roman" w:hAnsi="Times New Roman" w:cs="Times New Roman"/>
          <w:sz w:val="24"/>
          <w:szCs w:val="24"/>
        </w:rPr>
      </w:pPr>
      <w:r w:rsidRPr="0019754D">
        <w:rPr>
          <w:rFonts w:ascii="Times New Roman" w:hAnsi="Times New Roman" w:cs="Times New Roman"/>
          <w:sz w:val="24"/>
          <w:szCs w:val="24"/>
        </w:rPr>
        <w:t>Date</w:t>
      </w:r>
    </w:p>
    <w:p w:rsidR="0019754D" w:rsidRDefault="0019754D" w:rsidP="0019754D">
      <w:pPr>
        <w:tabs>
          <w:tab w:val="left" w:pos="2917"/>
        </w:tabs>
        <w:rPr>
          <w:rFonts w:ascii="Times New Roman" w:hAnsi="Times New Roman" w:cs="Times New Roman"/>
          <w:sz w:val="24"/>
          <w:szCs w:val="24"/>
        </w:rPr>
      </w:pPr>
    </w:p>
    <w:p w:rsidR="0019754D" w:rsidRDefault="0019754D">
      <w:pPr>
        <w:rPr>
          <w:rFonts w:ascii="Times New Roman" w:hAnsi="Times New Roman" w:cs="Times New Roman"/>
          <w:b/>
          <w:sz w:val="24"/>
          <w:szCs w:val="24"/>
        </w:rPr>
      </w:pPr>
      <w:r w:rsidRPr="0019754D">
        <w:rPr>
          <w:rFonts w:ascii="Times New Roman" w:hAnsi="Times New Roman" w:cs="Times New Roman"/>
          <w:sz w:val="24"/>
          <w:szCs w:val="24"/>
        </w:rPr>
        <w:br w:type="page"/>
      </w:r>
    </w:p>
    <w:p w:rsidR="0040569B" w:rsidRPr="0069573E" w:rsidRDefault="0019754D" w:rsidP="00945C40">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Internal Control Plan for Apple</w:t>
      </w:r>
    </w:p>
    <w:p w:rsidR="00945C40" w:rsidRDefault="0040569B" w:rsidP="00945C40">
      <w:pPr>
        <w:spacing w:line="480" w:lineRule="auto"/>
        <w:ind w:firstLine="720"/>
        <w:rPr>
          <w:rFonts w:ascii="Times New Roman" w:hAnsi="Times New Roman" w:cs="Times New Roman"/>
          <w:b/>
          <w:sz w:val="24"/>
          <w:szCs w:val="24"/>
        </w:rPr>
      </w:pPr>
      <w:r w:rsidRPr="0069573E">
        <w:rPr>
          <w:rFonts w:ascii="Times New Roman" w:hAnsi="Times New Roman" w:cs="Times New Roman"/>
          <w:sz w:val="24"/>
          <w:szCs w:val="24"/>
        </w:rPr>
        <w:t xml:space="preserve">Apple is </w:t>
      </w:r>
      <w:r w:rsidR="0069573E" w:rsidRPr="0069573E">
        <w:rPr>
          <w:rFonts w:ascii="Times New Roman" w:hAnsi="Times New Roman" w:cs="Times New Roman"/>
          <w:sz w:val="24"/>
          <w:szCs w:val="24"/>
        </w:rPr>
        <w:t xml:space="preserve">a multinational company that deals with the design, production, sales, and distribution of technological products. The company is a pioneer in the technology company, and it has been </w:t>
      </w:r>
      <w:r w:rsidR="0069573E">
        <w:rPr>
          <w:rFonts w:ascii="Times New Roman" w:hAnsi="Times New Roman" w:cs="Times New Roman"/>
          <w:sz w:val="24"/>
          <w:szCs w:val="24"/>
        </w:rPr>
        <w:t xml:space="preserve">operating since its formation in 1976. Apple has formed a name for itself due to its innovative products. The company has </w:t>
      </w:r>
      <w:r w:rsidR="000C5431">
        <w:rPr>
          <w:rFonts w:ascii="Times New Roman" w:hAnsi="Times New Roman" w:cs="Times New Roman"/>
          <w:sz w:val="24"/>
          <w:szCs w:val="24"/>
        </w:rPr>
        <w:t>revolutionized</w:t>
      </w:r>
      <w:r w:rsidR="0069573E">
        <w:rPr>
          <w:rFonts w:ascii="Times New Roman" w:hAnsi="Times New Roman" w:cs="Times New Roman"/>
          <w:sz w:val="24"/>
          <w:szCs w:val="24"/>
        </w:rPr>
        <w:t xml:space="preserve"> the industry by introducing innovative products such as the iPhone, iMac, apple TV, and Apple Watch. Apple is a publicly traded company, and as a result, it is required to publish its annual financial results. The company </w:t>
      </w:r>
      <w:r w:rsidR="002000C1">
        <w:rPr>
          <w:rFonts w:ascii="Times New Roman" w:hAnsi="Times New Roman" w:cs="Times New Roman"/>
          <w:sz w:val="24"/>
          <w:szCs w:val="24"/>
        </w:rPr>
        <w:t>also produces annual auditing reports for transparency and accountability to its stakeholders and the public</w:t>
      </w:r>
      <w:r w:rsidR="002000C1">
        <w:rPr>
          <w:rFonts w:ascii="Times New Roman" w:eastAsia="Calibri" w:hAnsi="Times New Roman" w:cs="Times New Roman"/>
          <w:sz w:val="24"/>
          <w:szCs w:val="24"/>
        </w:rPr>
        <w:t xml:space="preserve">. The auditing reports provide information concerning the company’s financial performance and the auditor’s report about the accuracy and the </w:t>
      </w:r>
      <w:r w:rsidR="000364D6">
        <w:rPr>
          <w:rFonts w:ascii="Times New Roman" w:eastAsia="Calibri" w:hAnsi="Times New Roman" w:cs="Times New Roman"/>
          <w:sz w:val="24"/>
          <w:szCs w:val="24"/>
        </w:rPr>
        <w:t xml:space="preserve">reliability of the financial statements. </w:t>
      </w:r>
      <w:r w:rsidR="0069573E" w:rsidRPr="0069573E">
        <w:rPr>
          <w:rFonts w:ascii="Times New Roman" w:eastAsia="Calibri" w:hAnsi="Times New Roman" w:cs="Times New Roman"/>
          <w:sz w:val="24"/>
          <w:szCs w:val="24"/>
        </w:rPr>
        <w:t>T</w:t>
      </w:r>
      <w:r w:rsidR="000364D6">
        <w:rPr>
          <w:rFonts w:ascii="Times New Roman" w:eastAsia="Calibri" w:hAnsi="Times New Roman" w:cs="Times New Roman"/>
          <w:sz w:val="24"/>
          <w:szCs w:val="24"/>
        </w:rPr>
        <w:t>he analysis is based on t</w:t>
      </w:r>
      <w:r w:rsidR="0069573E" w:rsidRPr="0069573E">
        <w:rPr>
          <w:rFonts w:ascii="Times New Roman" w:eastAsia="Calibri" w:hAnsi="Times New Roman" w:cs="Times New Roman"/>
          <w:sz w:val="24"/>
          <w:szCs w:val="24"/>
        </w:rPr>
        <w:t>he auditing report for the last two years, covering the fi</w:t>
      </w:r>
      <w:r w:rsidR="000364D6">
        <w:rPr>
          <w:rFonts w:ascii="Times New Roman" w:eastAsia="Calibri" w:hAnsi="Times New Roman" w:cs="Times New Roman"/>
          <w:sz w:val="24"/>
          <w:szCs w:val="24"/>
        </w:rPr>
        <w:t xml:space="preserve">scal years 2020 and 2021. </w:t>
      </w:r>
      <w:r w:rsidR="0019754D">
        <w:rPr>
          <w:rFonts w:ascii="Times New Roman" w:eastAsia="Calibri" w:hAnsi="Times New Roman" w:cs="Times New Roman"/>
          <w:sz w:val="24"/>
          <w:szCs w:val="24"/>
        </w:rPr>
        <w:t xml:space="preserve">The internal control plan for Apple uses the COSO framework to determine effective internal control for Apple’s purchase, sales, and inventory transactions.  </w:t>
      </w:r>
    </w:p>
    <w:p w:rsidR="0040569B" w:rsidRPr="00945C40" w:rsidRDefault="00AB00F8" w:rsidP="00945C40">
      <w:pPr>
        <w:spacing w:line="480" w:lineRule="auto"/>
        <w:ind w:firstLine="720"/>
        <w:jc w:val="center"/>
        <w:rPr>
          <w:rFonts w:ascii="Times New Roman" w:eastAsia="Calibri" w:hAnsi="Times New Roman" w:cs="Times New Roman"/>
          <w:sz w:val="24"/>
          <w:szCs w:val="24"/>
        </w:rPr>
      </w:pPr>
      <w:r>
        <w:rPr>
          <w:rFonts w:ascii="Times New Roman" w:hAnsi="Times New Roman" w:cs="Times New Roman"/>
          <w:b/>
          <w:sz w:val="24"/>
          <w:szCs w:val="24"/>
        </w:rPr>
        <w:t>Transactions</w:t>
      </w:r>
    </w:p>
    <w:p w:rsidR="00945C40" w:rsidRDefault="000F66B4" w:rsidP="00241714">
      <w:pPr>
        <w:spacing w:line="480" w:lineRule="auto"/>
        <w:ind w:firstLine="720"/>
        <w:rPr>
          <w:rFonts w:ascii="Times New Roman" w:hAnsi="Times New Roman" w:cs="Times New Roman"/>
          <w:b/>
          <w:sz w:val="24"/>
          <w:szCs w:val="24"/>
        </w:rPr>
      </w:pPr>
      <w:r w:rsidRPr="000F66B4">
        <w:rPr>
          <w:rFonts w:ascii="Times New Roman" w:hAnsi="Times New Roman" w:cs="Times New Roman"/>
          <w:sz w:val="24"/>
          <w:szCs w:val="24"/>
        </w:rPr>
        <w:t xml:space="preserve">The three transactions selected include purchase transaction, sale transaction, and inventory. </w:t>
      </w:r>
      <w:r w:rsidR="00366A43">
        <w:rPr>
          <w:rFonts w:ascii="Times New Roman" w:hAnsi="Times New Roman" w:cs="Times New Roman"/>
          <w:sz w:val="24"/>
          <w:szCs w:val="24"/>
        </w:rPr>
        <w:t>Purchase transactions involve products and services purchased from vendors and suppliers. Sales involves the sale of Apple’</w:t>
      </w:r>
      <w:r w:rsidR="001F4731">
        <w:rPr>
          <w:rFonts w:ascii="Times New Roman" w:hAnsi="Times New Roman" w:cs="Times New Roman"/>
          <w:sz w:val="24"/>
          <w:szCs w:val="24"/>
        </w:rPr>
        <w:t xml:space="preserve">s products </w:t>
      </w:r>
      <w:r w:rsidR="00366A43">
        <w:rPr>
          <w:rFonts w:ascii="Times New Roman" w:hAnsi="Times New Roman" w:cs="Times New Roman"/>
          <w:sz w:val="24"/>
          <w:szCs w:val="24"/>
        </w:rPr>
        <w:t xml:space="preserve">including </w:t>
      </w:r>
      <w:r w:rsidR="00366A43" w:rsidRPr="00366A43">
        <w:rPr>
          <w:rFonts w:ascii="Times New Roman" w:hAnsi="Times New Roman" w:cs="Times New Roman"/>
          <w:sz w:val="24"/>
          <w:szCs w:val="24"/>
        </w:rPr>
        <w:t>software upgrade rights,</w:t>
      </w:r>
      <w:r w:rsidR="00366A43">
        <w:rPr>
          <w:rFonts w:ascii="Times New Roman" w:hAnsi="Times New Roman" w:cs="Times New Roman"/>
          <w:sz w:val="24"/>
          <w:szCs w:val="24"/>
        </w:rPr>
        <w:t xml:space="preserve"> wearables, home and accessories, as well as the</w:t>
      </w:r>
      <w:r w:rsidR="00366A43" w:rsidRPr="00366A43">
        <w:rPr>
          <w:rFonts w:ascii="Times New Roman" w:hAnsi="Times New Roman" w:cs="Times New Roman"/>
          <w:sz w:val="24"/>
          <w:szCs w:val="24"/>
        </w:rPr>
        <w:t xml:space="preserve"> sales of AirPods, </w:t>
      </w:r>
      <w:r w:rsidR="00366A43">
        <w:rPr>
          <w:rFonts w:ascii="Times New Roman" w:hAnsi="Times New Roman" w:cs="Times New Roman"/>
          <w:sz w:val="24"/>
          <w:szCs w:val="24"/>
        </w:rPr>
        <w:t>Apple Watch, Apple TV,</w:t>
      </w:r>
      <w:r w:rsidR="00366A43" w:rsidRPr="00366A43">
        <w:rPr>
          <w:rFonts w:ascii="Times New Roman" w:hAnsi="Times New Roman" w:cs="Times New Roman"/>
          <w:sz w:val="24"/>
          <w:szCs w:val="24"/>
        </w:rPr>
        <w:t xml:space="preserve"> Beats products, HomePod, </w:t>
      </w:r>
      <w:r w:rsidR="00366A43">
        <w:rPr>
          <w:rFonts w:ascii="Times New Roman" w:hAnsi="Times New Roman" w:cs="Times New Roman"/>
          <w:sz w:val="24"/>
          <w:szCs w:val="24"/>
        </w:rPr>
        <w:t xml:space="preserve">and the iPod touch. </w:t>
      </w:r>
      <w:r w:rsidR="001F4731">
        <w:rPr>
          <w:rFonts w:ascii="Times New Roman" w:hAnsi="Times New Roman" w:cs="Times New Roman"/>
          <w:sz w:val="24"/>
          <w:szCs w:val="24"/>
        </w:rPr>
        <w:t xml:space="preserve">Sales involve services such as </w:t>
      </w:r>
      <w:r w:rsidR="001F4731" w:rsidRPr="001F4731">
        <w:rPr>
          <w:rFonts w:ascii="Times New Roman" w:hAnsi="Times New Roman" w:cs="Times New Roman"/>
          <w:sz w:val="24"/>
          <w:szCs w:val="24"/>
        </w:rPr>
        <w:t>advertising, App</w:t>
      </w:r>
      <w:r w:rsidR="001F4731">
        <w:rPr>
          <w:rFonts w:ascii="Times New Roman" w:hAnsi="Times New Roman" w:cs="Times New Roman"/>
          <w:sz w:val="24"/>
          <w:szCs w:val="24"/>
        </w:rPr>
        <w:t>leCare, cloud, and digital content.</w:t>
      </w:r>
      <w:r w:rsidR="00241714">
        <w:rPr>
          <w:rFonts w:ascii="Times New Roman" w:hAnsi="Times New Roman" w:cs="Times New Roman"/>
          <w:sz w:val="24"/>
          <w:szCs w:val="24"/>
        </w:rPr>
        <w:t xml:space="preserve"> </w:t>
      </w:r>
      <w:r w:rsidR="00366A43">
        <w:rPr>
          <w:rFonts w:ascii="Times New Roman" w:hAnsi="Times New Roman" w:cs="Times New Roman"/>
          <w:sz w:val="24"/>
          <w:szCs w:val="24"/>
        </w:rPr>
        <w:t xml:space="preserve">Inventory involves </w:t>
      </w:r>
      <w:r w:rsidR="001F4731">
        <w:rPr>
          <w:rFonts w:ascii="Times New Roman" w:hAnsi="Times New Roman" w:cs="Times New Roman"/>
          <w:sz w:val="24"/>
          <w:szCs w:val="24"/>
        </w:rPr>
        <w:t xml:space="preserve">raw materials, work in progress, finished goods, and </w:t>
      </w:r>
      <w:r w:rsidR="00241714">
        <w:rPr>
          <w:rFonts w:ascii="Times New Roman" w:hAnsi="Times New Roman" w:cs="Times New Roman"/>
          <w:sz w:val="24"/>
          <w:szCs w:val="24"/>
        </w:rPr>
        <w:t>Maintenance, Repair, and Operations (MR</w:t>
      </w:r>
      <w:r w:rsidR="004C2A3C">
        <w:rPr>
          <w:rFonts w:ascii="Times New Roman" w:hAnsi="Times New Roman" w:cs="Times New Roman"/>
          <w:sz w:val="24"/>
          <w:szCs w:val="24"/>
        </w:rPr>
        <w:t>O) (</w:t>
      </w:r>
      <w:r w:rsidR="004C2A3C" w:rsidRPr="004C2A3C">
        <w:rPr>
          <w:rFonts w:ascii="Times New Roman" w:hAnsi="Times New Roman" w:cs="Times New Roman"/>
          <w:sz w:val="24"/>
          <w:szCs w:val="24"/>
        </w:rPr>
        <w:t xml:space="preserve">Securities </w:t>
      </w:r>
      <w:r w:rsidR="004C2A3C">
        <w:rPr>
          <w:rFonts w:ascii="Times New Roman" w:hAnsi="Times New Roman" w:cs="Times New Roman"/>
          <w:sz w:val="24"/>
          <w:szCs w:val="24"/>
        </w:rPr>
        <w:t xml:space="preserve">and Exchange Commission, </w:t>
      </w:r>
      <w:r w:rsidR="004C2A3C" w:rsidRPr="004C2A3C">
        <w:rPr>
          <w:rFonts w:ascii="Times New Roman" w:hAnsi="Times New Roman" w:cs="Times New Roman"/>
          <w:sz w:val="24"/>
          <w:szCs w:val="24"/>
        </w:rPr>
        <w:t>2022).</w:t>
      </w:r>
    </w:p>
    <w:p w:rsidR="00911540" w:rsidRDefault="00911540" w:rsidP="00945C40">
      <w:pPr>
        <w:spacing w:line="480" w:lineRule="auto"/>
        <w:ind w:firstLine="720"/>
        <w:jc w:val="center"/>
        <w:rPr>
          <w:rFonts w:ascii="Times New Roman" w:hAnsi="Times New Roman" w:cs="Times New Roman"/>
          <w:b/>
          <w:sz w:val="24"/>
          <w:szCs w:val="24"/>
        </w:rPr>
      </w:pPr>
      <w:r>
        <w:rPr>
          <w:rFonts w:ascii="Times New Roman" w:hAnsi="Times New Roman" w:cs="Times New Roman"/>
          <w:b/>
          <w:sz w:val="24"/>
          <w:szCs w:val="24"/>
        </w:rPr>
        <w:t>Analytical Procedures</w:t>
      </w:r>
    </w:p>
    <w:p w:rsidR="00784401" w:rsidRDefault="00784401" w:rsidP="00945C40">
      <w:pPr>
        <w:spacing w:line="480" w:lineRule="auto"/>
        <w:ind w:firstLine="720"/>
        <w:jc w:val="center"/>
        <w:rPr>
          <w:rFonts w:ascii="Times New Roman" w:hAnsi="Times New Roman" w:cs="Times New Roman"/>
          <w:b/>
          <w:sz w:val="24"/>
          <w:szCs w:val="24"/>
        </w:rPr>
      </w:pPr>
      <w:r>
        <w:rPr>
          <w:rFonts w:ascii="Times New Roman" w:hAnsi="Times New Roman" w:cs="Times New Roman"/>
          <w:b/>
          <w:sz w:val="24"/>
          <w:szCs w:val="24"/>
        </w:rPr>
        <w:lastRenderedPageBreak/>
        <w:t>COSO Framework</w:t>
      </w:r>
    </w:p>
    <w:p w:rsidR="00911540" w:rsidRPr="00911540" w:rsidRDefault="00911540" w:rsidP="00241714">
      <w:pPr>
        <w:spacing w:line="480" w:lineRule="auto"/>
        <w:ind w:firstLine="720"/>
        <w:rPr>
          <w:rFonts w:ascii="Times New Roman" w:hAnsi="Times New Roman" w:cs="Times New Roman"/>
          <w:sz w:val="24"/>
          <w:szCs w:val="24"/>
        </w:rPr>
      </w:pPr>
      <w:r w:rsidRPr="00911540">
        <w:rPr>
          <w:rFonts w:ascii="Times New Roman" w:hAnsi="Times New Roman" w:cs="Times New Roman"/>
          <w:sz w:val="24"/>
          <w:szCs w:val="24"/>
        </w:rPr>
        <w:t>The Committ</w:t>
      </w:r>
      <w:r>
        <w:rPr>
          <w:rFonts w:ascii="Times New Roman" w:hAnsi="Times New Roman" w:cs="Times New Roman"/>
          <w:sz w:val="24"/>
          <w:szCs w:val="24"/>
        </w:rPr>
        <w:t>ee of Sponsoring Organizations (</w:t>
      </w:r>
      <w:r w:rsidRPr="00911540">
        <w:rPr>
          <w:rFonts w:ascii="Times New Roman" w:hAnsi="Times New Roman" w:cs="Times New Roman"/>
          <w:sz w:val="24"/>
          <w:szCs w:val="24"/>
        </w:rPr>
        <w:t>COSO</w:t>
      </w:r>
      <w:r>
        <w:rPr>
          <w:rFonts w:ascii="Times New Roman" w:hAnsi="Times New Roman" w:cs="Times New Roman"/>
          <w:sz w:val="24"/>
          <w:szCs w:val="24"/>
        </w:rPr>
        <w:t>)</w:t>
      </w:r>
      <w:r w:rsidRPr="00911540">
        <w:rPr>
          <w:rFonts w:ascii="Times New Roman" w:hAnsi="Times New Roman" w:cs="Times New Roman"/>
          <w:sz w:val="24"/>
          <w:szCs w:val="24"/>
        </w:rPr>
        <w:t xml:space="preserve"> framework is used to determine internal control procedures that </w:t>
      </w:r>
      <w:r>
        <w:rPr>
          <w:rFonts w:ascii="Times New Roman" w:hAnsi="Times New Roman" w:cs="Times New Roman"/>
          <w:sz w:val="24"/>
          <w:szCs w:val="24"/>
        </w:rPr>
        <w:t>provide assurance that an organization’s operations are operati</w:t>
      </w:r>
      <w:r w:rsidR="00717D4F">
        <w:rPr>
          <w:rFonts w:ascii="Times New Roman" w:hAnsi="Times New Roman" w:cs="Times New Roman"/>
          <w:sz w:val="24"/>
          <w:szCs w:val="24"/>
        </w:rPr>
        <w:t>ng ethically and transparently (Udeh, 2020).</w:t>
      </w:r>
    </w:p>
    <w:p w:rsidR="00CA1C54" w:rsidRPr="00CA1C54" w:rsidRDefault="00784401" w:rsidP="00CA1C54">
      <w:pPr>
        <w:spacing w:line="480" w:lineRule="auto"/>
        <w:rPr>
          <w:rFonts w:ascii="Times New Roman" w:hAnsi="Times New Roman" w:cs="Times New Roman"/>
          <w:b/>
          <w:sz w:val="24"/>
          <w:szCs w:val="24"/>
        </w:rPr>
      </w:pPr>
      <w:r>
        <w:rPr>
          <w:rFonts w:ascii="Times New Roman" w:hAnsi="Times New Roman" w:cs="Times New Roman"/>
          <w:b/>
          <w:sz w:val="24"/>
          <w:szCs w:val="24"/>
        </w:rPr>
        <w:t xml:space="preserve">Transaction 1: </w:t>
      </w:r>
      <w:r w:rsidR="00CA1C54" w:rsidRPr="00CA1C54">
        <w:rPr>
          <w:rFonts w:ascii="Times New Roman" w:hAnsi="Times New Roman" w:cs="Times New Roman"/>
          <w:b/>
          <w:sz w:val="24"/>
          <w:szCs w:val="24"/>
        </w:rPr>
        <w:t>Purchase Transactions</w:t>
      </w:r>
    </w:p>
    <w:p w:rsidR="00784401" w:rsidRPr="00AB00F8" w:rsidRDefault="00784401" w:rsidP="00CA1C54">
      <w:pPr>
        <w:spacing w:line="480" w:lineRule="auto"/>
        <w:ind w:firstLine="360"/>
        <w:rPr>
          <w:rFonts w:ascii="Times New Roman" w:hAnsi="Times New Roman" w:cs="Times New Roman"/>
          <w:b/>
          <w:sz w:val="24"/>
          <w:szCs w:val="24"/>
        </w:rPr>
      </w:pPr>
      <w:r w:rsidRPr="00AB00F8">
        <w:rPr>
          <w:rFonts w:ascii="Times New Roman" w:hAnsi="Times New Roman" w:cs="Times New Roman"/>
          <w:b/>
          <w:sz w:val="24"/>
          <w:szCs w:val="24"/>
        </w:rPr>
        <w:t xml:space="preserve">Objectives </w:t>
      </w:r>
    </w:p>
    <w:p w:rsidR="00AB00F8" w:rsidRDefault="00011158" w:rsidP="00CA1C54">
      <w:pPr>
        <w:spacing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The objectives of the procedure includes </w:t>
      </w:r>
      <w:r w:rsidRPr="00011158">
        <w:rPr>
          <w:rFonts w:ascii="Times New Roman" w:hAnsi="Times New Roman" w:cs="Times New Roman"/>
          <w:sz w:val="24"/>
          <w:szCs w:val="24"/>
        </w:rPr>
        <w:t>the</w:t>
      </w:r>
      <w:r>
        <w:rPr>
          <w:rFonts w:ascii="Times New Roman" w:hAnsi="Times New Roman" w:cs="Times New Roman"/>
          <w:sz w:val="24"/>
          <w:szCs w:val="24"/>
        </w:rPr>
        <w:t xml:space="preserve"> identification of</w:t>
      </w:r>
      <w:r w:rsidRPr="00011158">
        <w:rPr>
          <w:rFonts w:ascii="Times New Roman" w:hAnsi="Times New Roman" w:cs="Times New Roman"/>
          <w:sz w:val="24"/>
          <w:szCs w:val="24"/>
        </w:rPr>
        <w:t xml:space="preserve"> key accounts that are impacted by purchase transactions</w:t>
      </w:r>
      <w:r>
        <w:rPr>
          <w:rFonts w:ascii="Times New Roman" w:hAnsi="Times New Roman" w:cs="Times New Roman"/>
          <w:sz w:val="24"/>
          <w:szCs w:val="24"/>
        </w:rPr>
        <w:t>, data collection to confirm purchase transac</w:t>
      </w:r>
      <w:r w:rsidR="00101C4C">
        <w:rPr>
          <w:rFonts w:ascii="Times New Roman" w:hAnsi="Times New Roman" w:cs="Times New Roman"/>
          <w:sz w:val="24"/>
          <w:szCs w:val="24"/>
        </w:rPr>
        <w:t>tions from various source</w:t>
      </w:r>
      <w:r>
        <w:rPr>
          <w:rFonts w:ascii="Times New Roman" w:hAnsi="Times New Roman" w:cs="Times New Roman"/>
          <w:sz w:val="24"/>
          <w:szCs w:val="24"/>
        </w:rPr>
        <w:t>s, and r</w:t>
      </w:r>
      <w:r w:rsidRPr="00011158">
        <w:rPr>
          <w:rFonts w:ascii="Times New Roman" w:hAnsi="Times New Roman" w:cs="Times New Roman"/>
          <w:sz w:val="24"/>
          <w:szCs w:val="24"/>
        </w:rPr>
        <w:t>eview payment controls to ensure that payments are made only for authorized purchases</w:t>
      </w:r>
      <w:r w:rsidR="00A82221">
        <w:rPr>
          <w:rFonts w:ascii="Times New Roman" w:hAnsi="Times New Roman" w:cs="Times New Roman"/>
          <w:sz w:val="24"/>
          <w:szCs w:val="24"/>
        </w:rPr>
        <w:t xml:space="preserve">. </w:t>
      </w:r>
    </w:p>
    <w:p w:rsidR="00AB00F8" w:rsidRDefault="00AB00F8" w:rsidP="00CA1C54">
      <w:pPr>
        <w:spacing w:line="480" w:lineRule="auto"/>
        <w:ind w:firstLine="360"/>
        <w:rPr>
          <w:rFonts w:ascii="Times New Roman" w:hAnsi="Times New Roman" w:cs="Times New Roman"/>
          <w:b/>
          <w:sz w:val="24"/>
          <w:szCs w:val="24"/>
        </w:rPr>
      </w:pPr>
      <w:r w:rsidRPr="00AB00F8">
        <w:rPr>
          <w:rFonts w:ascii="Times New Roman" w:hAnsi="Times New Roman" w:cs="Times New Roman"/>
          <w:b/>
          <w:sz w:val="24"/>
          <w:szCs w:val="24"/>
        </w:rPr>
        <w:t>Risks related to the Transactions</w:t>
      </w:r>
    </w:p>
    <w:p w:rsidR="00B835BE" w:rsidRPr="00B835BE" w:rsidRDefault="00B835BE" w:rsidP="00CA1C54">
      <w:pPr>
        <w:spacing w:line="480" w:lineRule="auto"/>
        <w:ind w:firstLine="360"/>
        <w:rPr>
          <w:rFonts w:ascii="Times New Roman" w:hAnsi="Times New Roman" w:cs="Times New Roman"/>
          <w:sz w:val="24"/>
          <w:szCs w:val="24"/>
        </w:rPr>
      </w:pPr>
      <w:r w:rsidRPr="00B835BE">
        <w:rPr>
          <w:rFonts w:ascii="Times New Roman" w:hAnsi="Times New Roman" w:cs="Times New Roman"/>
          <w:sz w:val="24"/>
          <w:szCs w:val="24"/>
        </w:rPr>
        <w:t xml:space="preserve">The risks related to purchase transactions include errors, fraud, and poor value for money. The financial transactions are prone to errors especially since different departments are involved in purchase transactions, and the identified amount may not be accurate. </w:t>
      </w:r>
      <w:r>
        <w:rPr>
          <w:rFonts w:ascii="Times New Roman" w:hAnsi="Times New Roman" w:cs="Times New Roman"/>
          <w:sz w:val="24"/>
          <w:szCs w:val="24"/>
        </w:rPr>
        <w:t xml:space="preserve">The transactions are also susceptible to fraud if the statements contain deliberate misstatements meant to provide inaccurate information about the transactions. They may also have poor value for money, especially if the purchased items are bought are bought at prices higher than the market value. </w:t>
      </w:r>
    </w:p>
    <w:p w:rsidR="00AB00F8" w:rsidRDefault="00AB00F8" w:rsidP="00CA1C54">
      <w:pPr>
        <w:spacing w:line="480" w:lineRule="auto"/>
        <w:ind w:firstLine="360"/>
        <w:rPr>
          <w:rFonts w:ascii="Times New Roman" w:hAnsi="Times New Roman" w:cs="Times New Roman"/>
          <w:b/>
          <w:sz w:val="24"/>
          <w:szCs w:val="24"/>
        </w:rPr>
      </w:pPr>
      <w:r>
        <w:rPr>
          <w:rFonts w:ascii="Times New Roman" w:hAnsi="Times New Roman" w:cs="Times New Roman"/>
          <w:b/>
          <w:sz w:val="24"/>
          <w:szCs w:val="24"/>
        </w:rPr>
        <w:t xml:space="preserve">Business Environment </w:t>
      </w:r>
    </w:p>
    <w:p w:rsidR="00B835BE" w:rsidRPr="00B835BE" w:rsidRDefault="00B835BE" w:rsidP="00CA1C54">
      <w:pPr>
        <w:spacing w:line="480" w:lineRule="auto"/>
        <w:ind w:firstLine="360"/>
        <w:rPr>
          <w:rFonts w:ascii="Times New Roman" w:hAnsi="Times New Roman" w:cs="Times New Roman"/>
          <w:sz w:val="24"/>
          <w:szCs w:val="24"/>
        </w:rPr>
      </w:pPr>
      <w:r w:rsidRPr="00B835BE">
        <w:rPr>
          <w:rFonts w:ascii="Times New Roman" w:hAnsi="Times New Roman" w:cs="Times New Roman"/>
          <w:sz w:val="24"/>
          <w:szCs w:val="24"/>
        </w:rPr>
        <w:t xml:space="preserve">The business environment necessary to demonstrate accuracy and reliability of purchase transactions involves effective internal control mechanisms. The business must have separation of powers, such that different functions of the purchase transactions are delegated to different </w:t>
      </w:r>
      <w:r w:rsidRPr="00B835BE">
        <w:rPr>
          <w:rFonts w:ascii="Times New Roman" w:hAnsi="Times New Roman" w:cs="Times New Roman"/>
          <w:sz w:val="24"/>
          <w:szCs w:val="24"/>
        </w:rPr>
        <w:lastRenderedPageBreak/>
        <w:t>people</w:t>
      </w:r>
      <w:r w:rsidR="00717D4F">
        <w:rPr>
          <w:rFonts w:ascii="Times New Roman" w:hAnsi="Times New Roman" w:cs="Times New Roman"/>
          <w:sz w:val="24"/>
          <w:szCs w:val="24"/>
        </w:rPr>
        <w:t xml:space="preserve"> (Chang et al., 2019)</w:t>
      </w:r>
      <w:r w:rsidRPr="00B835BE">
        <w:rPr>
          <w:rFonts w:ascii="Times New Roman" w:hAnsi="Times New Roman" w:cs="Times New Roman"/>
          <w:sz w:val="24"/>
          <w:szCs w:val="24"/>
        </w:rPr>
        <w:t xml:space="preserve">. In addition, there should be effective monitoring mechanisms to detect </w:t>
      </w:r>
      <w:r>
        <w:rPr>
          <w:rFonts w:ascii="Times New Roman" w:hAnsi="Times New Roman" w:cs="Times New Roman"/>
          <w:sz w:val="24"/>
          <w:szCs w:val="24"/>
        </w:rPr>
        <w:t xml:space="preserve">incorrect or misleading purchase transactions. </w:t>
      </w:r>
    </w:p>
    <w:p w:rsidR="00AB00F8" w:rsidRPr="00AB00F8" w:rsidRDefault="00AB00F8" w:rsidP="00CA1C54">
      <w:pPr>
        <w:spacing w:line="480" w:lineRule="auto"/>
        <w:ind w:firstLine="360"/>
        <w:rPr>
          <w:rFonts w:ascii="Times New Roman" w:hAnsi="Times New Roman" w:cs="Times New Roman"/>
          <w:b/>
          <w:sz w:val="24"/>
          <w:szCs w:val="24"/>
        </w:rPr>
      </w:pPr>
      <w:r>
        <w:rPr>
          <w:rFonts w:ascii="Times New Roman" w:hAnsi="Times New Roman" w:cs="Times New Roman"/>
          <w:b/>
          <w:sz w:val="24"/>
          <w:szCs w:val="24"/>
        </w:rPr>
        <w:t>Activities of each transaction to mitigate potential risks</w:t>
      </w:r>
    </w:p>
    <w:p w:rsidR="00011158" w:rsidRDefault="00A82221" w:rsidP="00945C40">
      <w:pPr>
        <w:spacing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The analytical procedure first involves the analysis of </w:t>
      </w:r>
      <w:r w:rsidR="003D3A55">
        <w:rPr>
          <w:rFonts w:ascii="Times New Roman" w:hAnsi="Times New Roman" w:cs="Times New Roman"/>
          <w:sz w:val="24"/>
          <w:szCs w:val="24"/>
        </w:rPr>
        <w:t xml:space="preserve">key accounts affected by transactions. The second procedure involves </w:t>
      </w:r>
      <w:r w:rsidR="00101C4C">
        <w:rPr>
          <w:rFonts w:ascii="Times New Roman" w:hAnsi="Times New Roman" w:cs="Times New Roman"/>
          <w:sz w:val="24"/>
          <w:szCs w:val="24"/>
        </w:rPr>
        <w:t xml:space="preserve">performing analytical ratios to </w:t>
      </w:r>
      <w:r w:rsidR="00011158" w:rsidRPr="00011158">
        <w:rPr>
          <w:rFonts w:ascii="Times New Roman" w:hAnsi="Times New Roman" w:cs="Times New Roman"/>
          <w:sz w:val="24"/>
          <w:szCs w:val="24"/>
        </w:rPr>
        <w:t>analyze purchase transactions. Common analytical ratios used for purchase transactions include the purchase price variance, the inventory turnover ratio, and the days payable outstanding ratio.</w:t>
      </w:r>
      <w:r w:rsidR="00101C4C">
        <w:rPr>
          <w:rFonts w:ascii="Times New Roman" w:hAnsi="Times New Roman" w:cs="Times New Roman"/>
          <w:sz w:val="24"/>
          <w:szCs w:val="24"/>
        </w:rPr>
        <w:t xml:space="preserve"> The third step involves data collection. The data should be collected from a variety of sources involving the </w:t>
      </w:r>
      <w:r w:rsidR="00011158" w:rsidRPr="00011158">
        <w:rPr>
          <w:rFonts w:ascii="Times New Roman" w:hAnsi="Times New Roman" w:cs="Times New Roman"/>
          <w:sz w:val="24"/>
          <w:szCs w:val="24"/>
        </w:rPr>
        <w:t>general ledger, accounts payable ledger, and purchasing records.</w:t>
      </w:r>
      <w:r w:rsidR="00101C4C">
        <w:rPr>
          <w:rFonts w:ascii="Times New Roman" w:hAnsi="Times New Roman" w:cs="Times New Roman"/>
          <w:sz w:val="24"/>
          <w:szCs w:val="24"/>
        </w:rPr>
        <w:t xml:space="preserve"> The subsequent step involves c</w:t>
      </w:r>
      <w:r w:rsidR="00011158" w:rsidRPr="00011158">
        <w:rPr>
          <w:rFonts w:ascii="Times New Roman" w:hAnsi="Times New Roman" w:cs="Times New Roman"/>
          <w:sz w:val="24"/>
          <w:szCs w:val="24"/>
        </w:rPr>
        <w:t>onduct</w:t>
      </w:r>
      <w:r w:rsidR="00101C4C">
        <w:rPr>
          <w:rFonts w:ascii="Times New Roman" w:hAnsi="Times New Roman" w:cs="Times New Roman"/>
          <w:sz w:val="24"/>
          <w:szCs w:val="24"/>
        </w:rPr>
        <w:t>ing</w:t>
      </w:r>
      <w:r w:rsidR="00011158" w:rsidRPr="00011158">
        <w:rPr>
          <w:rFonts w:ascii="Times New Roman" w:hAnsi="Times New Roman" w:cs="Times New Roman"/>
          <w:sz w:val="24"/>
          <w:szCs w:val="24"/>
        </w:rPr>
        <w:t xml:space="preserve"> a variance analysis of purchase prices to identify any significant variances fro</w:t>
      </w:r>
      <w:r w:rsidR="00101C4C">
        <w:rPr>
          <w:rFonts w:ascii="Times New Roman" w:hAnsi="Times New Roman" w:cs="Times New Roman"/>
          <w:sz w:val="24"/>
          <w:szCs w:val="24"/>
        </w:rPr>
        <w:t>m expected prices. A</w:t>
      </w:r>
      <w:r w:rsidR="00011158" w:rsidRPr="00011158">
        <w:rPr>
          <w:rFonts w:ascii="Times New Roman" w:hAnsi="Times New Roman" w:cs="Times New Roman"/>
          <w:sz w:val="24"/>
          <w:szCs w:val="24"/>
        </w:rPr>
        <w:t>ny significant variances</w:t>
      </w:r>
      <w:r w:rsidR="00101C4C">
        <w:rPr>
          <w:rFonts w:ascii="Times New Roman" w:hAnsi="Times New Roman" w:cs="Times New Roman"/>
          <w:sz w:val="24"/>
          <w:szCs w:val="24"/>
        </w:rPr>
        <w:t xml:space="preserve"> should be conducted</w:t>
      </w:r>
      <w:r w:rsidR="00011158" w:rsidRPr="00011158">
        <w:rPr>
          <w:rFonts w:ascii="Times New Roman" w:hAnsi="Times New Roman" w:cs="Times New Roman"/>
          <w:sz w:val="24"/>
          <w:szCs w:val="24"/>
        </w:rPr>
        <w:t xml:space="preserve"> to identify the cause and determine if any corrective action is necessary.</w:t>
      </w:r>
      <w:r w:rsidR="00CA1C54">
        <w:rPr>
          <w:rFonts w:ascii="Times New Roman" w:hAnsi="Times New Roman" w:cs="Times New Roman"/>
          <w:sz w:val="24"/>
          <w:szCs w:val="24"/>
        </w:rPr>
        <w:t xml:space="preserve"> After that, the next procedure would involve reviewing payment controls. The review would consider whether the</w:t>
      </w:r>
      <w:r w:rsidR="00011158" w:rsidRPr="00011158">
        <w:rPr>
          <w:rFonts w:ascii="Times New Roman" w:hAnsi="Times New Roman" w:cs="Times New Roman"/>
          <w:sz w:val="24"/>
          <w:szCs w:val="24"/>
        </w:rPr>
        <w:t xml:space="preserve"> payments </w:t>
      </w:r>
      <w:r w:rsidR="00CA1C54">
        <w:rPr>
          <w:rFonts w:ascii="Times New Roman" w:hAnsi="Times New Roman" w:cs="Times New Roman"/>
          <w:sz w:val="24"/>
          <w:szCs w:val="24"/>
        </w:rPr>
        <w:t>were</w:t>
      </w:r>
      <w:r w:rsidR="00011158" w:rsidRPr="00011158">
        <w:rPr>
          <w:rFonts w:ascii="Times New Roman" w:hAnsi="Times New Roman" w:cs="Times New Roman"/>
          <w:sz w:val="24"/>
          <w:szCs w:val="24"/>
        </w:rPr>
        <w:t xml:space="preserve"> made only fo</w:t>
      </w:r>
      <w:r w:rsidR="00CA1C54">
        <w:rPr>
          <w:rFonts w:ascii="Times New Roman" w:hAnsi="Times New Roman" w:cs="Times New Roman"/>
          <w:sz w:val="24"/>
          <w:szCs w:val="24"/>
        </w:rPr>
        <w:t>r authorized purchases and if they were made in a timely manner. The analysis</w:t>
      </w:r>
      <w:r w:rsidR="00011158" w:rsidRPr="00011158">
        <w:rPr>
          <w:rFonts w:ascii="Times New Roman" w:hAnsi="Times New Roman" w:cs="Times New Roman"/>
          <w:sz w:val="24"/>
          <w:szCs w:val="24"/>
        </w:rPr>
        <w:t xml:space="preserve"> can help prevent fraud and ensure that the company is managing its cash flow effectively.</w:t>
      </w:r>
      <w:r w:rsidR="00CA1C54">
        <w:rPr>
          <w:rFonts w:ascii="Times New Roman" w:hAnsi="Times New Roman" w:cs="Times New Roman"/>
          <w:sz w:val="24"/>
          <w:szCs w:val="24"/>
        </w:rPr>
        <w:t xml:space="preserve"> The last step would involve the documentation of findings: The auditor should d</w:t>
      </w:r>
      <w:r w:rsidR="00011158" w:rsidRPr="00011158">
        <w:rPr>
          <w:rFonts w:ascii="Times New Roman" w:hAnsi="Times New Roman" w:cs="Times New Roman"/>
          <w:sz w:val="24"/>
          <w:szCs w:val="24"/>
        </w:rPr>
        <w:t>ocument any significant findings related to purchase tra</w:t>
      </w:r>
      <w:r w:rsidR="00CA1C54">
        <w:rPr>
          <w:rFonts w:ascii="Times New Roman" w:hAnsi="Times New Roman" w:cs="Times New Roman"/>
          <w:sz w:val="24"/>
          <w:szCs w:val="24"/>
        </w:rPr>
        <w:t xml:space="preserve">nsactions and communicate the </w:t>
      </w:r>
      <w:r w:rsidR="00011158" w:rsidRPr="00011158">
        <w:rPr>
          <w:rFonts w:ascii="Times New Roman" w:hAnsi="Times New Roman" w:cs="Times New Roman"/>
          <w:sz w:val="24"/>
          <w:szCs w:val="24"/>
        </w:rPr>
        <w:t>findings to management.</w:t>
      </w:r>
    </w:p>
    <w:p w:rsidR="00CA1C54" w:rsidRDefault="00AB00F8" w:rsidP="00CA1C54">
      <w:pPr>
        <w:spacing w:line="480" w:lineRule="auto"/>
        <w:ind w:firstLine="360"/>
        <w:rPr>
          <w:rFonts w:ascii="Times New Roman" w:hAnsi="Times New Roman" w:cs="Times New Roman"/>
          <w:b/>
          <w:sz w:val="24"/>
          <w:szCs w:val="24"/>
        </w:rPr>
      </w:pPr>
      <w:r>
        <w:rPr>
          <w:rFonts w:ascii="Times New Roman" w:hAnsi="Times New Roman" w:cs="Times New Roman"/>
          <w:b/>
          <w:sz w:val="24"/>
          <w:szCs w:val="24"/>
        </w:rPr>
        <w:t xml:space="preserve">Transaction 2: </w:t>
      </w:r>
      <w:r w:rsidR="00CA1C54" w:rsidRPr="00CA1C54">
        <w:rPr>
          <w:rFonts w:ascii="Times New Roman" w:hAnsi="Times New Roman" w:cs="Times New Roman"/>
          <w:b/>
          <w:sz w:val="24"/>
          <w:szCs w:val="24"/>
        </w:rPr>
        <w:t>Sales Transactions</w:t>
      </w:r>
    </w:p>
    <w:p w:rsidR="00AB00F8" w:rsidRDefault="00AB00F8" w:rsidP="00CA1C54">
      <w:pPr>
        <w:spacing w:line="480" w:lineRule="auto"/>
        <w:ind w:firstLine="360"/>
        <w:rPr>
          <w:rFonts w:ascii="Times New Roman" w:hAnsi="Times New Roman" w:cs="Times New Roman"/>
          <w:b/>
          <w:sz w:val="24"/>
          <w:szCs w:val="24"/>
        </w:rPr>
      </w:pPr>
      <w:r>
        <w:rPr>
          <w:rFonts w:ascii="Times New Roman" w:hAnsi="Times New Roman" w:cs="Times New Roman"/>
          <w:b/>
          <w:sz w:val="24"/>
          <w:szCs w:val="24"/>
        </w:rPr>
        <w:t xml:space="preserve">Objectives </w:t>
      </w:r>
    </w:p>
    <w:p w:rsidR="00945C40" w:rsidRPr="00945C40" w:rsidRDefault="00945C40" w:rsidP="00CA1C54">
      <w:pPr>
        <w:spacing w:line="480" w:lineRule="auto"/>
        <w:ind w:firstLine="360"/>
        <w:rPr>
          <w:rFonts w:ascii="Times New Roman" w:hAnsi="Times New Roman" w:cs="Times New Roman"/>
          <w:sz w:val="24"/>
          <w:szCs w:val="24"/>
        </w:rPr>
      </w:pPr>
      <w:r w:rsidRPr="00945C40">
        <w:rPr>
          <w:rFonts w:ascii="Times New Roman" w:hAnsi="Times New Roman" w:cs="Times New Roman"/>
          <w:sz w:val="24"/>
          <w:szCs w:val="24"/>
        </w:rPr>
        <w:t>The objective of assessing sales transactions is to determine whe</w:t>
      </w:r>
      <w:r>
        <w:rPr>
          <w:rFonts w:ascii="Times New Roman" w:hAnsi="Times New Roman" w:cs="Times New Roman"/>
          <w:sz w:val="24"/>
          <w:szCs w:val="24"/>
        </w:rPr>
        <w:t>ther the information is correct and to check for the presence of fraud.</w:t>
      </w:r>
      <w:r w:rsidRPr="00945C40">
        <w:rPr>
          <w:rFonts w:ascii="Times New Roman" w:hAnsi="Times New Roman" w:cs="Times New Roman"/>
          <w:sz w:val="24"/>
          <w:szCs w:val="24"/>
        </w:rPr>
        <w:t xml:space="preserve"> To do this, the auditor must test controls for the </w:t>
      </w:r>
      <w:r w:rsidRPr="00945C40">
        <w:rPr>
          <w:rFonts w:ascii="Times New Roman" w:hAnsi="Times New Roman" w:cs="Times New Roman"/>
          <w:sz w:val="24"/>
          <w:szCs w:val="24"/>
        </w:rPr>
        <w:lastRenderedPageBreak/>
        <w:t>sale cycles to determine their efficacy</w:t>
      </w:r>
      <w:r w:rsidR="0029066C">
        <w:rPr>
          <w:rFonts w:ascii="Times New Roman" w:hAnsi="Times New Roman" w:cs="Times New Roman"/>
          <w:sz w:val="24"/>
          <w:szCs w:val="24"/>
        </w:rPr>
        <w:t xml:space="preserve"> (Chang et al., 2019)</w:t>
      </w:r>
      <w:r w:rsidRPr="00945C40">
        <w:rPr>
          <w:rFonts w:ascii="Times New Roman" w:hAnsi="Times New Roman" w:cs="Times New Roman"/>
          <w:sz w:val="24"/>
          <w:szCs w:val="24"/>
        </w:rPr>
        <w:t xml:space="preserve">. If the control cycles are </w:t>
      </w:r>
      <w:r>
        <w:rPr>
          <w:rFonts w:ascii="Times New Roman" w:hAnsi="Times New Roman" w:cs="Times New Roman"/>
          <w:sz w:val="24"/>
          <w:szCs w:val="24"/>
        </w:rPr>
        <w:t xml:space="preserve">strong, the auditor goes ahead to select individual transactions for review. </w:t>
      </w:r>
    </w:p>
    <w:p w:rsidR="00AB00F8" w:rsidRDefault="00AB00F8" w:rsidP="00AB00F8">
      <w:pPr>
        <w:spacing w:line="480" w:lineRule="auto"/>
        <w:ind w:firstLine="360"/>
        <w:rPr>
          <w:rFonts w:ascii="Times New Roman" w:hAnsi="Times New Roman" w:cs="Times New Roman"/>
          <w:b/>
          <w:sz w:val="24"/>
          <w:szCs w:val="24"/>
        </w:rPr>
      </w:pPr>
      <w:r w:rsidRPr="00AB00F8">
        <w:rPr>
          <w:rFonts w:ascii="Times New Roman" w:hAnsi="Times New Roman" w:cs="Times New Roman"/>
          <w:b/>
          <w:sz w:val="24"/>
          <w:szCs w:val="24"/>
        </w:rPr>
        <w:t>Risks related to the Transactions</w:t>
      </w:r>
    </w:p>
    <w:p w:rsidR="00945C40" w:rsidRPr="00945C40" w:rsidRDefault="00945C40" w:rsidP="00AB00F8">
      <w:pPr>
        <w:spacing w:line="480" w:lineRule="auto"/>
        <w:ind w:firstLine="360"/>
        <w:rPr>
          <w:rFonts w:ascii="Times New Roman" w:hAnsi="Times New Roman" w:cs="Times New Roman"/>
          <w:sz w:val="24"/>
          <w:szCs w:val="24"/>
        </w:rPr>
      </w:pPr>
      <w:r w:rsidRPr="00945C40">
        <w:rPr>
          <w:rFonts w:ascii="Times New Roman" w:hAnsi="Times New Roman" w:cs="Times New Roman"/>
          <w:sz w:val="24"/>
          <w:szCs w:val="24"/>
        </w:rPr>
        <w:t xml:space="preserve">The risks related to the transactions include inaccuracies and misstatements, fraud, and effectiveness of the sales policies in mitigating costs.  </w:t>
      </w:r>
    </w:p>
    <w:p w:rsidR="00AB00F8" w:rsidRDefault="00AB00F8" w:rsidP="00AB00F8">
      <w:pPr>
        <w:spacing w:line="480" w:lineRule="auto"/>
        <w:ind w:firstLine="360"/>
        <w:rPr>
          <w:rFonts w:ascii="Times New Roman" w:hAnsi="Times New Roman" w:cs="Times New Roman"/>
          <w:b/>
          <w:sz w:val="24"/>
          <w:szCs w:val="24"/>
        </w:rPr>
      </w:pPr>
      <w:r>
        <w:rPr>
          <w:rFonts w:ascii="Times New Roman" w:hAnsi="Times New Roman" w:cs="Times New Roman"/>
          <w:b/>
          <w:sz w:val="24"/>
          <w:szCs w:val="24"/>
        </w:rPr>
        <w:t>Business Environment</w:t>
      </w:r>
    </w:p>
    <w:p w:rsidR="003E0FD7" w:rsidRPr="000270E7" w:rsidRDefault="003E0FD7" w:rsidP="00AB00F8">
      <w:pPr>
        <w:spacing w:line="480" w:lineRule="auto"/>
        <w:ind w:firstLine="360"/>
        <w:rPr>
          <w:rFonts w:ascii="Times New Roman" w:hAnsi="Times New Roman" w:cs="Times New Roman"/>
          <w:sz w:val="24"/>
          <w:szCs w:val="24"/>
        </w:rPr>
      </w:pPr>
      <w:r w:rsidRPr="000270E7">
        <w:rPr>
          <w:rFonts w:ascii="Times New Roman" w:hAnsi="Times New Roman" w:cs="Times New Roman"/>
          <w:sz w:val="24"/>
          <w:szCs w:val="24"/>
        </w:rPr>
        <w:t xml:space="preserve">The business environment should commit to having policies enforcing how to record sales in a manner that minimizes error. It should implement monitoring systems necessary to detect inaccurate or inconsistent financial records. In addition, the </w:t>
      </w:r>
      <w:r w:rsidR="000270E7">
        <w:rPr>
          <w:rFonts w:ascii="Times New Roman" w:hAnsi="Times New Roman" w:cs="Times New Roman"/>
          <w:sz w:val="24"/>
          <w:szCs w:val="24"/>
        </w:rPr>
        <w:t xml:space="preserve">organization should seek to correct any anomalies in recording sales transactions. It should train all employees to detect anomalies in reporting and ensure due protocol is followed when reporting and addressing incorrect sales records. </w:t>
      </w:r>
    </w:p>
    <w:p w:rsidR="00AB00F8" w:rsidRPr="00CA1C54" w:rsidRDefault="00AB00F8" w:rsidP="00AB00F8">
      <w:pPr>
        <w:spacing w:line="480" w:lineRule="auto"/>
        <w:ind w:firstLine="360"/>
        <w:rPr>
          <w:rFonts w:ascii="Times New Roman" w:hAnsi="Times New Roman" w:cs="Times New Roman"/>
          <w:b/>
          <w:sz w:val="24"/>
          <w:szCs w:val="24"/>
        </w:rPr>
      </w:pPr>
      <w:r w:rsidRPr="00AB00F8">
        <w:rPr>
          <w:rFonts w:ascii="Times New Roman" w:hAnsi="Times New Roman" w:cs="Times New Roman"/>
          <w:b/>
          <w:sz w:val="24"/>
          <w:szCs w:val="24"/>
        </w:rPr>
        <w:t>Activities of each transaction to mitigate potential risks</w:t>
      </w:r>
    </w:p>
    <w:p w:rsidR="00EC1E5A" w:rsidRDefault="00EC1E5A" w:rsidP="00EC1E5A">
      <w:pPr>
        <w:spacing w:line="480" w:lineRule="auto"/>
        <w:ind w:firstLine="360"/>
        <w:rPr>
          <w:rFonts w:ascii="Times New Roman" w:hAnsi="Times New Roman" w:cs="Times New Roman"/>
          <w:sz w:val="24"/>
          <w:szCs w:val="24"/>
        </w:rPr>
      </w:pPr>
      <w:r w:rsidRPr="00EC1E5A">
        <w:rPr>
          <w:rFonts w:ascii="Times New Roman" w:hAnsi="Times New Roman" w:cs="Times New Roman"/>
          <w:sz w:val="24"/>
          <w:szCs w:val="24"/>
        </w:rPr>
        <w:t>The analytical procedure first involves the analysis of key accounts affected by transactions. The second procedure involves performing analytical ratios to analyze purchase transactions. Common analytical ratios used for</w:t>
      </w:r>
      <w:r>
        <w:rPr>
          <w:rFonts w:ascii="Times New Roman" w:hAnsi="Times New Roman" w:cs="Times New Roman"/>
          <w:sz w:val="24"/>
          <w:szCs w:val="24"/>
        </w:rPr>
        <w:t xml:space="preserve"> sales transactions include the gross profit margin, </w:t>
      </w:r>
      <w:r w:rsidRPr="00EC1E5A">
        <w:rPr>
          <w:rFonts w:ascii="Times New Roman" w:hAnsi="Times New Roman" w:cs="Times New Roman"/>
          <w:sz w:val="24"/>
          <w:szCs w:val="24"/>
        </w:rPr>
        <w:t>accounts receivable turnover ratio, and the days sales outstanding ratio.</w:t>
      </w:r>
      <w:r>
        <w:rPr>
          <w:rFonts w:ascii="Times New Roman" w:hAnsi="Times New Roman" w:cs="Times New Roman"/>
          <w:sz w:val="24"/>
          <w:szCs w:val="24"/>
        </w:rPr>
        <w:t xml:space="preserve"> After that, the next procedure involves c</w:t>
      </w:r>
      <w:r w:rsidRPr="00EC1E5A">
        <w:rPr>
          <w:rFonts w:ascii="Times New Roman" w:hAnsi="Times New Roman" w:cs="Times New Roman"/>
          <w:sz w:val="24"/>
          <w:szCs w:val="24"/>
        </w:rPr>
        <w:t>ollect</w:t>
      </w:r>
      <w:r>
        <w:rPr>
          <w:rFonts w:ascii="Times New Roman" w:hAnsi="Times New Roman" w:cs="Times New Roman"/>
          <w:sz w:val="24"/>
          <w:szCs w:val="24"/>
        </w:rPr>
        <w:t>ing</w:t>
      </w:r>
      <w:r w:rsidRPr="00EC1E5A">
        <w:rPr>
          <w:rFonts w:ascii="Times New Roman" w:hAnsi="Times New Roman" w:cs="Times New Roman"/>
          <w:sz w:val="24"/>
          <w:szCs w:val="24"/>
        </w:rPr>
        <w:t xml:space="preserve"> data re</w:t>
      </w:r>
      <w:r>
        <w:rPr>
          <w:rFonts w:ascii="Times New Roman" w:hAnsi="Times New Roman" w:cs="Times New Roman"/>
          <w:sz w:val="24"/>
          <w:szCs w:val="24"/>
        </w:rPr>
        <w:t xml:space="preserve">lated to sale transactions. The data is collected from sources such as </w:t>
      </w:r>
      <w:r w:rsidRPr="00EC1E5A">
        <w:rPr>
          <w:rFonts w:ascii="Times New Roman" w:hAnsi="Times New Roman" w:cs="Times New Roman"/>
          <w:sz w:val="24"/>
          <w:szCs w:val="24"/>
        </w:rPr>
        <w:t xml:space="preserve">the general ledger, sales records, and customer invoices. </w:t>
      </w:r>
      <w:r>
        <w:rPr>
          <w:rFonts w:ascii="Times New Roman" w:hAnsi="Times New Roman" w:cs="Times New Roman"/>
          <w:sz w:val="24"/>
          <w:szCs w:val="24"/>
        </w:rPr>
        <w:t>The next</w:t>
      </w:r>
      <w:r w:rsidRPr="00EC1E5A">
        <w:rPr>
          <w:rFonts w:ascii="Times New Roman" w:hAnsi="Times New Roman" w:cs="Times New Roman"/>
          <w:sz w:val="24"/>
          <w:szCs w:val="24"/>
        </w:rPr>
        <w:t xml:space="preserve"> step involves conducting a variance analysis of purchase prices to identify any significant variances from expected prices</w:t>
      </w:r>
    </w:p>
    <w:p w:rsidR="00011158" w:rsidRDefault="000E29D1" w:rsidP="00EC1E5A">
      <w:pPr>
        <w:spacing w:line="480" w:lineRule="auto"/>
        <w:ind w:firstLine="360"/>
        <w:rPr>
          <w:rFonts w:ascii="Times New Roman" w:hAnsi="Times New Roman" w:cs="Times New Roman"/>
          <w:sz w:val="24"/>
          <w:szCs w:val="24"/>
        </w:rPr>
      </w:pPr>
      <w:r>
        <w:rPr>
          <w:rFonts w:ascii="Times New Roman" w:hAnsi="Times New Roman" w:cs="Times New Roman"/>
          <w:sz w:val="24"/>
          <w:szCs w:val="24"/>
        </w:rPr>
        <w:lastRenderedPageBreak/>
        <w:t xml:space="preserve">When analyzing sales transactions, it is important to assess the </w:t>
      </w:r>
      <w:r w:rsidR="00CA1C54" w:rsidRPr="00CA1C54">
        <w:rPr>
          <w:rFonts w:ascii="Times New Roman" w:hAnsi="Times New Roman" w:cs="Times New Roman"/>
          <w:sz w:val="24"/>
          <w:szCs w:val="24"/>
        </w:rPr>
        <w:t>gross profit margin to determine if the company is pricing its products effectively and managing its costs. A low gross profit margin may indicate that the company is not pricing its products effectively or that its costs are too high.</w:t>
      </w:r>
      <w:r>
        <w:rPr>
          <w:rFonts w:ascii="Times New Roman" w:hAnsi="Times New Roman" w:cs="Times New Roman"/>
          <w:sz w:val="24"/>
          <w:szCs w:val="24"/>
        </w:rPr>
        <w:t xml:space="preserve"> The next procedure involves assessing </w:t>
      </w:r>
      <w:r w:rsidR="00CA1C54" w:rsidRPr="00CA1C54">
        <w:rPr>
          <w:rFonts w:ascii="Times New Roman" w:hAnsi="Times New Roman" w:cs="Times New Roman"/>
          <w:sz w:val="24"/>
          <w:szCs w:val="24"/>
        </w:rPr>
        <w:t xml:space="preserve">the accounts receivable turnover ratio to determine if the company is collecting payments from customers in a timely manner. A low accounts receivable turnover ratio may indicate that the company is </w:t>
      </w:r>
      <w:r w:rsidR="00186F7E">
        <w:rPr>
          <w:rFonts w:ascii="Times New Roman" w:hAnsi="Times New Roman" w:cs="Times New Roman"/>
          <w:sz w:val="24"/>
          <w:szCs w:val="24"/>
        </w:rPr>
        <w:t xml:space="preserve">struggling to collect </w:t>
      </w:r>
      <w:r w:rsidR="00CA1C54" w:rsidRPr="00CA1C54">
        <w:rPr>
          <w:rFonts w:ascii="Times New Roman" w:hAnsi="Times New Roman" w:cs="Times New Roman"/>
          <w:sz w:val="24"/>
          <w:szCs w:val="24"/>
        </w:rPr>
        <w:t>payments from customers, which can impact cash flow and profitability.</w:t>
      </w:r>
      <w:r w:rsidR="00186F7E">
        <w:rPr>
          <w:rFonts w:ascii="Times New Roman" w:hAnsi="Times New Roman" w:cs="Times New Roman"/>
          <w:sz w:val="24"/>
          <w:szCs w:val="24"/>
        </w:rPr>
        <w:t xml:space="preserve"> Next, the days sales outstanding ratio should be evaluated to </w:t>
      </w:r>
      <w:r w:rsidR="00CA1C54" w:rsidRPr="00CA1C54">
        <w:rPr>
          <w:rFonts w:ascii="Times New Roman" w:hAnsi="Times New Roman" w:cs="Times New Roman"/>
          <w:sz w:val="24"/>
          <w:szCs w:val="24"/>
        </w:rPr>
        <w:t>determine if the company is collecting payments from customers in a timely manner. A high days sales outstanding ratio may indicate that the company is taking longer to collect payments from customers, which can impact cash flow and profitability.</w:t>
      </w:r>
      <w:r w:rsidR="00DA68DB">
        <w:rPr>
          <w:rFonts w:ascii="Times New Roman" w:hAnsi="Times New Roman" w:cs="Times New Roman"/>
          <w:sz w:val="24"/>
          <w:szCs w:val="24"/>
        </w:rPr>
        <w:t xml:space="preserve"> After that, it is necessary to r</w:t>
      </w:r>
      <w:r w:rsidR="00CA1C54" w:rsidRPr="00CA1C54">
        <w:rPr>
          <w:rFonts w:ascii="Times New Roman" w:hAnsi="Times New Roman" w:cs="Times New Roman"/>
          <w:sz w:val="24"/>
          <w:szCs w:val="24"/>
        </w:rPr>
        <w:t xml:space="preserve">eview sales contracts to ensure that the company is delivering the goods and services as specified in the contracts. </w:t>
      </w:r>
      <w:r w:rsidR="00DA68DB">
        <w:rPr>
          <w:rFonts w:ascii="Times New Roman" w:hAnsi="Times New Roman" w:cs="Times New Roman"/>
          <w:sz w:val="24"/>
          <w:szCs w:val="24"/>
        </w:rPr>
        <w:t>After that, it is important to r</w:t>
      </w:r>
      <w:r w:rsidR="00CA1C54" w:rsidRPr="00CA1C54">
        <w:rPr>
          <w:rFonts w:ascii="Times New Roman" w:hAnsi="Times New Roman" w:cs="Times New Roman"/>
          <w:sz w:val="24"/>
          <w:szCs w:val="24"/>
        </w:rPr>
        <w:t>eview the company's revenue recognition policies to ensure that revenue is being recognized in accordance with accounting standards.</w:t>
      </w:r>
      <w:r w:rsidR="00DA68DB">
        <w:rPr>
          <w:rFonts w:ascii="Times New Roman" w:hAnsi="Times New Roman" w:cs="Times New Roman"/>
          <w:sz w:val="24"/>
          <w:szCs w:val="24"/>
        </w:rPr>
        <w:t xml:space="preserve"> </w:t>
      </w:r>
    </w:p>
    <w:p w:rsidR="00EC1E5A" w:rsidRDefault="00AB00F8" w:rsidP="00076FD0">
      <w:pPr>
        <w:spacing w:line="480" w:lineRule="auto"/>
        <w:rPr>
          <w:rFonts w:ascii="Times New Roman" w:hAnsi="Times New Roman" w:cs="Times New Roman"/>
          <w:b/>
          <w:sz w:val="24"/>
          <w:szCs w:val="24"/>
        </w:rPr>
      </w:pPr>
      <w:r>
        <w:rPr>
          <w:rFonts w:ascii="Times New Roman" w:hAnsi="Times New Roman" w:cs="Times New Roman"/>
          <w:b/>
          <w:sz w:val="24"/>
          <w:szCs w:val="24"/>
        </w:rPr>
        <w:t xml:space="preserve">Transaction 3: </w:t>
      </w:r>
      <w:r w:rsidR="00EC1E5A" w:rsidRPr="00EC1E5A">
        <w:rPr>
          <w:rFonts w:ascii="Times New Roman" w:hAnsi="Times New Roman" w:cs="Times New Roman"/>
          <w:b/>
          <w:sz w:val="24"/>
          <w:szCs w:val="24"/>
        </w:rPr>
        <w:t>Inventory Transactions</w:t>
      </w:r>
    </w:p>
    <w:p w:rsidR="000270E7" w:rsidRDefault="000270E7" w:rsidP="00AB00F8">
      <w:pPr>
        <w:spacing w:line="480" w:lineRule="auto"/>
        <w:rPr>
          <w:rFonts w:ascii="Times New Roman" w:hAnsi="Times New Roman" w:cs="Times New Roman"/>
          <w:b/>
          <w:sz w:val="24"/>
          <w:szCs w:val="24"/>
        </w:rPr>
      </w:pPr>
      <w:r>
        <w:rPr>
          <w:rFonts w:ascii="Times New Roman" w:hAnsi="Times New Roman" w:cs="Times New Roman"/>
          <w:b/>
          <w:sz w:val="24"/>
          <w:szCs w:val="24"/>
        </w:rPr>
        <w:t>Objectives</w:t>
      </w:r>
    </w:p>
    <w:p w:rsidR="000270E7" w:rsidRPr="000270E7" w:rsidRDefault="000270E7" w:rsidP="000270E7">
      <w:pPr>
        <w:spacing w:line="480" w:lineRule="auto"/>
        <w:ind w:firstLine="720"/>
        <w:rPr>
          <w:rFonts w:ascii="Times New Roman" w:hAnsi="Times New Roman" w:cs="Times New Roman"/>
          <w:sz w:val="24"/>
          <w:szCs w:val="24"/>
        </w:rPr>
      </w:pPr>
      <w:r w:rsidRPr="000270E7">
        <w:rPr>
          <w:rFonts w:ascii="Times New Roman" w:hAnsi="Times New Roman" w:cs="Times New Roman"/>
          <w:sz w:val="24"/>
          <w:szCs w:val="24"/>
        </w:rPr>
        <w:t xml:space="preserve">The objective of evaluating inventory transactions is to determine </w:t>
      </w:r>
      <w:r>
        <w:rPr>
          <w:rFonts w:ascii="Times New Roman" w:hAnsi="Times New Roman" w:cs="Times New Roman"/>
          <w:sz w:val="24"/>
          <w:szCs w:val="24"/>
        </w:rPr>
        <w:t xml:space="preserve">the efficiency </w:t>
      </w:r>
      <w:r w:rsidR="00291894">
        <w:rPr>
          <w:rFonts w:ascii="Times New Roman" w:hAnsi="Times New Roman" w:cs="Times New Roman"/>
          <w:sz w:val="24"/>
          <w:szCs w:val="24"/>
        </w:rPr>
        <w:t>of inventory operations as well as the accuracy and reliability of financial statements</w:t>
      </w:r>
      <w:r w:rsidR="0041695C">
        <w:rPr>
          <w:rFonts w:ascii="Times New Roman" w:hAnsi="Times New Roman" w:cs="Times New Roman"/>
          <w:sz w:val="24"/>
          <w:szCs w:val="24"/>
        </w:rPr>
        <w:t xml:space="preserve"> (Chang et al., 2019)</w:t>
      </w:r>
      <w:r w:rsidR="00291894">
        <w:rPr>
          <w:rFonts w:ascii="Times New Roman" w:hAnsi="Times New Roman" w:cs="Times New Roman"/>
          <w:sz w:val="24"/>
          <w:szCs w:val="24"/>
        </w:rPr>
        <w:t xml:space="preserve">. </w:t>
      </w:r>
    </w:p>
    <w:p w:rsidR="00AB00F8" w:rsidRDefault="00AB00F8" w:rsidP="00AB00F8">
      <w:pPr>
        <w:spacing w:line="480" w:lineRule="auto"/>
        <w:rPr>
          <w:rFonts w:ascii="Times New Roman" w:hAnsi="Times New Roman" w:cs="Times New Roman"/>
          <w:b/>
          <w:sz w:val="24"/>
          <w:szCs w:val="24"/>
        </w:rPr>
      </w:pPr>
      <w:r w:rsidRPr="00AB00F8">
        <w:rPr>
          <w:rFonts w:ascii="Times New Roman" w:hAnsi="Times New Roman" w:cs="Times New Roman"/>
          <w:b/>
          <w:sz w:val="24"/>
          <w:szCs w:val="24"/>
        </w:rPr>
        <w:t>Risks related to the Transactions</w:t>
      </w:r>
    </w:p>
    <w:p w:rsidR="00291894" w:rsidRPr="00291894" w:rsidRDefault="00291894" w:rsidP="00291894">
      <w:pPr>
        <w:spacing w:line="480" w:lineRule="auto"/>
        <w:ind w:firstLine="720"/>
        <w:rPr>
          <w:rFonts w:ascii="Times New Roman" w:hAnsi="Times New Roman" w:cs="Times New Roman"/>
          <w:sz w:val="24"/>
          <w:szCs w:val="24"/>
        </w:rPr>
      </w:pPr>
      <w:r w:rsidRPr="00291894">
        <w:rPr>
          <w:rFonts w:ascii="Times New Roman" w:hAnsi="Times New Roman" w:cs="Times New Roman"/>
          <w:sz w:val="24"/>
          <w:szCs w:val="24"/>
        </w:rPr>
        <w:t xml:space="preserve">The risks related to the transactions involve incorrect inventory statements, fraud, inaccurate inventory valuations, reliability of suppliers, and understocking and overstocking. </w:t>
      </w:r>
    </w:p>
    <w:p w:rsidR="00AB00F8" w:rsidRDefault="00AB00F8" w:rsidP="00AB00F8">
      <w:pPr>
        <w:spacing w:line="480" w:lineRule="auto"/>
        <w:rPr>
          <w:rFonts w:ascii="Times New Roman" w:hAnsi="Times New Roman" w:cs="Times New Roman"/>
          <w:b/>
          <w:sz w:val="24"/>
          <w:szCs w:val="24"/>
        </w:rPr>
      </w:pPr>
      <w:r>
        <w:rPr>
          <w:rFonts w:ascii="Times New Roman" w:hAnsi="Times New Roman" w:cs="Times New Roman"/>
          <w:b/>
          <w:sz w:val="24"/>
          <w:szCs w:val="24"/>
        </w:rPr>
        <w:lastRenderedPageBreak/>
        <w:t>Business Environment</w:t>
      </w:r>
    </w:p>
    <w:p w:rsidR="00291894" w:rsidRPr="008E3B42" w:rsidRDefault="008E3B42" w:rsidP="008E3B42">
      <w:pPr>
        <w:spacing w:line="480" w:lineRule="auto"/>
        <w:ind w:firstLine="720"/>
        <w:rPr>
          <w:rFonts w:ascii="Times New Roman" w:hAnsi="Times New Roman" w:cs="Times New Roman"/>
          <w:sz w:val="24"/>
          <w:szCs w:val="24"/>
        </w:rPr>
      </w:pPr>
      <w:r w:rsidRPr="008E3B42">
        <w:rPr>
          <w:rFonts w:ascii="Times New Roman" w:hAnsi="Times New Roman" w:cs="Times New Roman"/>
          <w:sz w:val="24"/>
          <w:szCs w:val="24"/>
        </w:rPr>
        <w:t xml:space="preserve">Apple must have a Code of Ethics for internal and external partners. The </w:t>
      </w:r>
      <w:r>
        <w:rPr>
          <w:rFonts w:ascii="Times New Roman" w:hAnsi="Times New Roman" w:cs="Times New Roman"/>
          <w:sz w:val="24"/>
          <w:szCs w:val="24"/>
        </w:rPr>
        <w:t>Code of Conduct</w:t>
      </w:r>
      <w:r w:rsidRPr="008E3B42">
        <w:rPr>
          <w:rFonts w:ascii="Times New Roman" w:hAnsi="Times New Roman" w:cs="Times New Roman"/>
          <w:sz w:val="24"/>
          <w:szCs w:val="24"/>
        </w:rPr>
        <w:t xml:space="preserve"> must dictate the expected conduct for employees, </w:t>
      </w:r>
      <w:r>
        <w:rPr>
          <w:rFonts w:ascii="Times New Roman" w:hAnsi="Times New Roman" w:cs="Times New Roman"/>
          <w:sz w:val="24"/>
          <w:szCs w:val="24"/>
        </w:rPr>
        <w:t>suppliers, and third parties. According to</w:t>
      </w:r>
      <w:r w:rsidR="0041695C" w:rsidRPr="0041695C">
        <w:t xml:space="preserve"> </w:t>
      </w:r>
      <w:r w:rsidR="0041695C">
        <w:rPr>
          <w:rFonts w:ascii="Times New Roman" w:hAnsi="Times New Roman" w:cs="Times New Roman"/>
          <w:sz w:val="24"/>
          <w:szCs w:val="24"/>
        </w:rPr>
        <w:t>Tuan, Ariff, and Hashim (2020</w:t>
      </w:r>
      <w:r>
        <w:rPr>
          <w:rFonts w:ascii="Times New Roman" w:hAnsi="Times New Roman" w:cs="Times New Roman"/>
          <w:sz w:val="24"/>
          <w:szCs w:val="24"/>
        </w:rPr>
        <w:t>), a Code of Con</w:t>
      </w:r>
      <w:r w:rsidR="00FD7D87">
        <w:rPr>
          <w:rFonts w:ascii="Times New Roman" w:hAnsi="Times New Roman" w:cs="Times New Roman"/>
          <w:sz w:val="24"/>
          <w:szCs w:val="24"/>
        </w:rPr>
        <w:t xml:space="preserve">duct is crucial in ensuring the organization’s internal and external partners conform to the organization’s values. The organization must also implement monitoring and control processes to detect anomalies in </w:t>
      </w:r>
      <w:r w:rsidR="0019754D">
        <w:rPr>
          <w:rFonts w:ascii="Times New Roman" w:hAnsi="Times New Roman" w:cs="Times New Roman"/>
          <w:sz w:val="24"/>
          <w:szCs w:val="24"/>
        </w:rPr>
        <w:t xml:space="preserve">the transactions and correct them. </w:t>
      </w:r>
    </w:p>
    <w:p w:rsidR="00AB00F8" w:rsidRPr="00EC1E5A" w:rsidRDefault="00AB00F8" w:rsidP="00076FD0">
      <w:pPr>
        <w:spacing w:line="480" w:lineRule="auto"/>
        <w:rPr>
          <w:rFonts w:ascii="Times New Roman" w:hAnsi="Times New Roman" w:cs="Times New Roman"/>
          <w:b/>
          <w:sz w:val="24"/>
          <w:szCs w:val="24"/>
        </w:rPr>
      </w:pPr>
      <w:r w:rsidRPr="00AB00F8">
        <w:rPr>
          <w:rFonts w:ascii="Times New Roman" w:hAnsi="Times New Roman" w:cs="Times New Roman"/>
          <w:b/>
          <w:sz w:val="24"/>
          <w:szCs w:val="24"/>
        </w:rPr>
        <w:t>Activities of each transaction to mitigate potential risks</w:t>
      </w:r>
    </w:p>
    <w:p w:rsidR="0040569B" w:rsidRPr="00AB00F8" w:rsidRDefault="00EC1E5A" w:rsidP="00AB00F8">
      <w:pPr>
        <w:spacing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The first step in the inventory transactions is the identification of major accounts </w:t>
      </w:r>
      <w:r w:rsidR="00076FD0">
        <w:rPr>
          <w:rFonts w:ascii="Times New Roman" w:hAnsi="Times New Roman" w:cs="Times New Roman"/>
          <w:sz w:val="24"/>
          <w:szCs w:val="24"/>
        </w:rPr>
        <w:t xml:space="preserve">involving inventory such as </w:t>
      </w:r>
      <w:r w:rsidRPr="00EC1E5A">
        <w:rPr>
          <w:rFonts w:ascii="Times New Roman" w:hAnsi="Times New Roman" w:cs="Times New Roman"/>
          <w:sz w:val="24"/>
          <w:szCs w:val="24"/>
        </w:rPr>
        <w:t>inventory, cost of goods sold, and</w:t>
      </w:r>
      <w:bookmarkStart w:id="0" w:name="_GoBack"/>
      <w:bookmarkEnd w:id="0"/>
      <w:r w:rsidRPr="00EC1E5A">
        <w:rPr>
          <w:rFonts w:ascii="Times New Roman" w:hAnsi="Times New Roman" w:cs="Times New Roman"/>
          <w:sz w:val="24"/>
          <w:szCs w:val="24"/>
        </w:rPr>
        <w:t xml:space="preserve"> accounts payable.</w:t>
      </w:r>
      <w:r w:rsidR="00076FD0">
        <w:rPr>
          <w:rFonts w:ascii="Times New Roman" w:hAnsi="Times New Roman" w:cs="Times New Roman"/>
          <w:sz w:val="24"/>
          <w:szCs w:val="24"/>
        </w:rPr>
        <w:t xml:space="preserve"> The next stage involves the definition of analytical ratios such as the </w:t>
      </w:r>
      <w:r w:rsidRPr="00EC1E5A">
        <w:rPr>
          <w:rFonts w:ascii="Times New Roman" w:hAnsi="Times New Roman" w:cs="Times New Roman"/>
          <w:sz w:val="24"/>
          <w:szCs w:val="24"/>
        </w:rPr>
        <w:t>turnover ratio, the days inventory outstanding ratio, and the gross profit margin.</w:t>
      </w:r>
      <w:r w:rsidR="00076FD0">
        <w:rPr>
          <w:rFonts w:ascii="Times New Roman" w:hAnsi="Times New Roman" w:cs="Times New Roman"/>
          <w:sz w:val="24"/>
          <w:szCs w:val="24"/>
        </w:rPr>
        <w:t xml:space="preserve"> The subsequent step would involve the collection of data</w:t>
      </w:r>
      <w:r w:rsidRPr="00EC1E5A">
        <w:rPr>
          <w:rFonts w:ascii="Times New Roman" w:hAnsi="Times New Roman" w:cs="Times New Roman"/>
          <w:sz w:val="24"/>
          <w:szCs w:val="24"/>
        </w:rPr>
        <w:t xml:space="preserve"> related to inventory from various sources, including the general ledger, inventory records, and purchasing records.</w:t>
      </w:r>
      <w:r w:rsidR="00076FD0">
        <w:rPr>
          <w:rFonts w:ascii="Times New Roman" w:hAnsi="Times New Roman" w:cs="Times New Roman"/>
          <w:sz w:val="24"/>
          <w:szCs w:val="24"/>
        </w:rPr>
        <w:t xml:space="preserve"> A variance analysis would then be required to determine any major </w:t>
      </w:r>
      <w:r w:rsidRPr="00EC1E5A">
        <w:rPr>
          <w:rFonts w:ascii="Times New Roman" w:hAnsi="Times New Roman" w:cs="Times New Roman"/>
          <w:sz w:val="24"/>
          <w:szCs w:val="24"/>
        </w:rPr>
        <w:t xml:space="preserve">variances from </w:t>
      </w:r>
      <w:r w:rsidR="00076FD0">
        <w:rPr>
          <w:rFonts w:ascii="Times New Roman" w:hAnsi="Times New Roman" w:cs="Times New Roman"/>
          <w:sz w:val="24"/>
          <w:szCs w:val="24"/>
        </w:rPr>
        <w:t xml:space="preserve">the </w:t>
      </w:r>
      <w:r w:rsidRPr="00EC1E5A">
        <w:rPr>
          <w:rFonts w:ascii="Times New Roman" w:hAnsi="Times New Roman" w:cs="Times New Roman"/>
          <w:sz w:val="24"/>
          <w:szCs w:val="24"/>
        </w:rPr>
        <w:t>expected prices. Investigate any significant variances to identify the cause and determine if any corrective action is necessary.</w:t>
      </w:r>
      <w:r w:rsidR="00372EE2">
        <w:rPr>
          <w:rFonts w:ascii="Times New Roman" w:hAnsi="Times New Roman" w:cs="Times New Roman"/>
          <w:sz w:val="24"/>
          <w:szCs w:val="24"/>
        </w:rPr>
        <w:t xml:space="preserve"> The three metrics to analyze include the inventory turnover, days inventory outstanding, and the gross profit margin. The inventory turnover ratio</w:t>
      </w:r>
      <w:r w:rsidR="00372EE2" w:rsidRPr="00372EE2">
        <w:rPr>
          <w:rFonts w:ascii="Times New Roman" w:hAnsi="Times New Roman" w:cs="Times New Roman"/>
          <w:sz w:val="24"/>
          <w:szCs w:val="24"/>
        </w:rPr>
        <w:t xml:space="preserve"> determine</w:t>
      </w:r>
      <w:r w:rsidR="00372EE2">
        <w:rPr>
          <w:rFonts w:ascii="Times New Roman" w:hAnsi="Times New Roman" w:cs="Times New Roman"/>
          <w:sz w:val="24"/>
          <w:szCs w:val="24"/>
        </w:rPr>
        <w:t>s</w:t>
      </w:r>
      <w:r w:rsidR="00372EE2" w:rsidRPr="00372EE2">
        <w:rPr>
          <w:rFonts w:ascii="Times New Roman" w:hAnsi="Times New Roman" w:cs="Times New Roman"/>
          <w:sz w:val="24"/>
          <w:szCs w:val="24"/>
        </w:rPr>
        <w:t xml:space="preserve"> if invento</w:t>
      </w:r>
      <w:r w:rsidR="00372EE2">
        <w:rPr>
          <w:rFonts w:ascii="Times New Roman" w:hAnsi="Times New Roman" w:cs="Times New Roman"/>
          <w:sz w:val="24"/>
          <w:szCs w:val="24"/>
        </w:rPr>
        <w:t xml:space="preserve">ry is being managed efficiently as a </w:t>
      </w:r>
      <w:r w:rsidRPr="00EC1E5A">
        <w:rPr>
          <w:rFonts w:ascii="Times New Roman" w:hAnsi="Times New Roman" w:cs="Times New Roman"/>
          <w:sz w:val="24"/>
          <w:szCs w:val="24"/>
        </w:rPr>
        <w:t>low inven</w:t>
      </w:r>
      <w:r w:rsidR="00372EE2">
        <w:rPr>
          <w:rFonts w:ascii="Times New Roman" w:hAnsi="Times New Roman" w:cs="Times New Roman"/>
          <w:sz w:val="24"/>
          <w:szCs w:val="24"/>
        </w:rPr>
        <w:t xml:space="preserve">tory turnover ratio may demonstrate the presence of excess </w:t>
      </w:r>
      <w:r w:rsidRPr="00EC1E5A">
        <w:rPr>
          <w:rFonts w:ascii="Times New Roman" w:hAnsi="Times New Roman" w:cs="Times New Roman"/>
          <w:sz w:val="24"/>
          <w:szCs w:val="24"/>
        </w:rPr>
        <w:t xml:space="preserve">or slow-moving inventory, which </w:t>
      </w:r>
      <w:r w:rsidR="00372EE2">
        <w:rPr>
          <w:rFonts w:ascii="Times New Roman" w:hAnsi="Times New Roman" w:cs="Times New Roman"/>
          <w:sz w:val="24"/>
          <w:szCs w:val="24"/>
        </w:rPr>
        <w:t xml:space="preserve">limits the </w:t>
      </w:r>
      <w:r w:rsidRPr="00EC1E5A">
        <w:rPr>
          <w:rFonts w:ascii="Times New Roman" w:hAnsi="Times New Roman" w:cs="Times New Roman"/>
          <w:sz w:val="24"/>
          <w:szCs w:val="24"/>
        </w:rPr>
        <w:t>company's profitability.</w:t>
      </w:r>
      <w:r w:rsidR="00372EE2">
        <w:rPr>
          <w:rFonts w:ascii="Times New Roman" w:hAnsi="Times New Roman" w:cs="Times New Roman"/>
          <w:sz w:val="24"/>
          <w:szCs w:val="24"/>
        </w:rPr>
        <w:t xml:space="preserve"> T</w:t>
      </w:r>
      <w:r w:rsidRPr="00EC1E5A">
        <w:rPr>
          <w:rFonts w:ascii="Times New Roman" w:hAnsi="Times New Roman" w:cs="Times New Roman"/>
          <w:sz w:val="24"/>
          <w:szCs w:val="24"/>
        </w:rPr>
        <w:t>he days</w:t>
      </w:r>
      <w:r w:rsidR="00372EE2">
        <w:rPr>
          <w:rFonts w:ascii="Times New Roman" w:hAnsi="Times New Roman" w:cs="Times New Roman"/>
          <w:sz w:val="24"/>
          <w:szCs w:val="24"/>
        </w:rPr>
        <w:t xml:space="preserve"> inventory outstanding ratio is used to </w:t>
      </w:r>
      <w:r w:rsidRPr="00EC1E5A">
        <w:rPr>
          <w:rFonts w:ascii="Times New Roman" w:hAnsi="Times New Roman" w:cs="Times New Roman"/>
          <w:sz w:val="24"/>
          <w:szCs w:val="24"/>
        </w:rPr>
        <w:t>determine if inventory is being managed efficiently. A</w:t>
      </w:r>
      <w:r w:rsidR="00372EE2">
        <w:rPr>
          <w:rFonts w:ascii="Times New Roman" w:hAnsi="Times New Roman" w:cs="Times New Roman"/>
          <w:sz w:val="24"/>
          <w:szCs w:val="24"/>
        </w:rPr>
        <w:t xml:space="preserve"> high</w:t>
      </w:r>
      <w:r w:rsidRPr="00EC1E5A">
        <w:rPr>
          <w:rFonts w:ascii="Times New Roman" w:hAnsi="Times New Roman" w:cs="Times New Roman"/>
          <w:sz w:val="24"/>
          <w:szCs w:val="24"/>
        </w:rPr>
        <w:t xml:space="preserve"> ratio may indicate that the company is holding onto inventory for too long, which can impact cash flow and profitability.</w:t>
      </w:r>
      <w:r w:rsidR="00372EE2">
        <w:rPr>
          <w:rFonts w:ascii="Times New Roman" w:hAnsi="Times New Roman" w:cs="Times New Roman"/>
          <w:sz w:val="24"/>
          <w:szCs w:val="24"/>
        </w:rPr>
        <w:t xml:space="preserve"> T</w:t>
      </w:r>
      <w:r w:rsidRPr="00EC1E5A">
        <w:rPr>
          <w:rFonts w:ascii="Times New Roman" w:hAnsi="Times New Roman" w:cs="Times New Roman"/>
          <w:sz w:val="24"/>
          <w:szCs w:val="24"/>
        </w:rPr>
        <w:t xml:space="preserve">he gross profit margin </w:t>
      </w:r>
      <w:r w:rsidR="00372EE2">
        <w:rPr>
          <w:rFonts w:ascii="Times New Roman" w:hAnsi="Times New Roman" w:cs="Times New Roman"/>
          <w:sz w:val="24"/>
          <w:szCs w:val="24"/>
        </w:rPr>
        <w:t xml:space="preserve">is analyzed </w:t>
      </w:r>
      <w:r w:rsidRPr="00EC1E5A">
        <w:rPr>
          <w:rFonts w:ascii="Times New Roman" w:hAnsi="Times New Roman" w:cs="Times New Roman"/>
          <w:sz w:val="24"/>
          <w:szCs w:val="24"/>
        </w:rPr>
        <w:t xml:space="preserve">to determine if the company is pricing its products effectively and managing its costs. A low gross profit margin may indicate </w:t>
      </w:r>
      <w:r w:rsidRPr="00EC1E5A">
        <w:rPr>
          <w:rFonts w:ascii="Times New Roman" w:hAnsi="Times New Roman" w:cs="Times New Roman"/>
          <w:sz w:val="24"/>
          <w:szCs w:val="24"/>
        </w:rPr>
        <w:lastRenderedPageBreak/>
        <w:t xml:space="preserve">that the company is </w:t>
      </w:r>
      <w:r w:rsidR="00372EE2">
        <w:rPr>
          <w:rFonts w:ascii="Times New Roman" w:hAnsi="Times New Roman" w:cs="Times New Roman"/>
          <w:sz w:val="24"/>
          <w:szCs w:val="24"/>
        </w:rPr>
        <w:t>pricing its products too low</w:t>
      </w:r>
      <w:r w:rsidRPr="00EC1E5A">
        <w:rPr>
          <w:rFonts w:ascii="Times New Roman" w:hAnsi="Times New Roman" w:cs="Times New Roman"/>
          <w:sz w:val="24"/>
          <w:szCs w:val="24"/>
        </w:rPr>
        <w:t xml:space="preserve"> or that its costs are too high.</w:t>
      </w:r>
      <w:r w:rsidR="00372EE2">
        <w:rPr>
          <w:rFonts w:ascii="Times New Roman" w:hAnsi="Times New Roman" w:cs="Times New Roman"/>
          <w:sz w:val="24"/>
          <w:szCs w:val="24"/>
        </w:rPr>
        <w:t xml:space="preserve"> It is also necessary to review </w:t>
      </w:r>
      <w:r w:rsidRPr="00EC1E5A">
        <w:rPr>
          <w:rFonts w:ascii="Times New Roman" w:hAnsi="Times New Roman" w:cs="Times New Roman"/>
          <w:sz w:val="24"/>
          <w:szCs w:val="24"/>
        </w:rPr>
        <w:t>i</w:t>
      </w:r>
      <w:r w:rsidR="00372EE2">
        <w:rPr>
          <w:rFonts w:ascii="Times New Roman" w:hAnsi="Times New Roman" w:cs="Times New Roman"/>
          <w:sz w:val="24"/>
          <w:szCs w:val="24"/>
        </w:rPr>
        <w:t>nventory controls to check whether</w:t>
      </w:r>
      <w:r w:rsidRPr="00EC1E5A">
        <w:rPr>
          <w:rFonts w:ascii="Times New Roman" w:hAnsi="Times New Roman" w:cs="Times New Roman"/>
          <w:sz w:val="24"/>
          <w:szCs w:val="24"/>
        </w:rPr>
        <w:t xml:space="preserve"> inventory i</w:t>
      </w:r>
      <w:r w:rsidR="00372EE2">
        <w:rPr>
          <w:rFonts w:ascii="Times New Roman" w:hAnsi="Times New Roman" w:cs="Times New Roman"/>
          <w:sz w:val="24"/>
          <w:szCs w:val="24"/>
        </w:rPr>
        <w:t xml:space="preserve">s being managed </w:t>
      </w:r>
      <w:r w:rsidRPr="00EC1E5A">
        <w:rPr>
          <w:rFonts w:ascii="Times New Roman" w:hAnsi="Times New Roman" w:cs="Times New Roman"/>
          <w:sz w:val="24"/>
          <w:szCs w:val="24"/>
        </w:rPr>
        <w:t>efficiently. This can include reviewing inventory counts, inventory management systems, and the handling of damaged or expired inventory</w:t>
      </w:r>
      <w:r w:rsidR="00372EE2">
        <w:rPr>
          <w:rFonts w:ascii="Times New Roman" w:hAnsi="Times New Roman" w:cs="Times New Roman"/>
          <w:sz w:val="24"/>
          <w:szCs w:val="24"/>
        </w:rPr>
        <w:t>.</w:t>
      </w:r>
    </w:p>
    <w:p w:rsidR="0041695C" w:rsidRDefault="0041695C">
      <w:pPr>
        <w:rPr>
          <w:rFonts w:ascii="Times New Roman" w:hAnsi="Times New Roman" w:cs="Times New Roman"/>
          <w:b/>
          <w:sz w:val="24"/>
          <w:szCs w:val="24"/>
        </w:rPr>
      </w:pPr>
      <w:r>
        <w:rPr>
          <w:rFonts w:ascii="Times New Roman" w:hAnsi="Times New Roman" w:cs="Times New Roman"/>
          <w:b/>
          <w:sz w:val="24"/>
          <w:szCs w:val="24"/>
        </w:rPr>
        <w:br w:type="page"/>
      </w:r>
    </w:p>
    <w:p w:rsidR="0041695C" w:rsidRDefault="0041695C" w:rsidP="0041695C">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References</w:t>
      </w:r>
    </w:p>
    <w:p w:rsidR="0041695C" w:rsidRPr="0041695C" w:rsidRDefault="0041695C" w:rsidP="0041695C">
      <w:pPr>
        <w:spacing w:after="0" w:line="480" w:lineRule="auto"/>
        <w:ind w:left="720" w:hanging="720"/>
        <w:rPr>
          <w:rFonts w:ascii="Times New Roman" w:hAnsi="Times New Roman" w:cs="Times New Roman"/>
          <w:sz w:val="24"/>
          <w:szCs w:val="24"/>
        </w:rPr>
      </w:pPr>
      <w:r w:rsidRPr="0041695C">
        <w:rPr>
          <w:rFonts w:ascii="Times New Roman" w:hAnsi="Times New Roman" w:cs="Times New Roman"/>
          <w:sz w:val="24"/>
          <w:szCs w:val="24"/>
        </w:rPr>
        <w:t>Chang, Y. T., Chen, H., Cheng, R. K., &amp; Chi, W. (2019). The impact of internal audit attributes on the effectiveness of internal control over operations and compliance. </w:t>
      </w:r>
      <w:r w:rsidRPr="0041695C">
        <w:rPr>
          <w:rFonts w:ascii="Times New Roman" w:hAnsi="Times New Roman" w:cs="Times New Roman"/>
          <w:i/>
          <w:iCs/>
          <w:sz w:val="24"/>
          <w:szCs w:val="24"/>
        </w:rPr>
        <w:t>Journal of Contemporary Accounting &amp; Economics</w:t>
      </w:r>
      <w:r w:rsidRPr="0041695C">
        <w:rPr>
          <w:rFonts w:ascii="Times New Roman" w:hAnsi="Times New Roman" w:cs="Times New Roman"/>
          <w:sz w:val="24"/>
          <w:szCs w:val="24"/>
        </w:rPr>
        <w:t>, </w:t>
      </w:r>
      <w:r w:rsidRPr="0041695C">
        <w:rPr>
          <w:rFonts w:ascii="Times New Roman" w:hAnsi="Times New Roman" w:cs="Times New Roman"/>
          <w:i/>
          <w:iCs/>
          <w:sz w:val="24"/>
          <w:szCs w:val="24"/>
        </w:rPr>
        <w:t>15</w:t>
      </w:r>
      <w:r w:rsidRPr="0041695C">
        <w:rPr>
          <w:rFonts w:ascii="Times New Roman" w:hAnsi="Times New Roman" w:cs="Times New Roman"/>
          <w:sz w:val="24"/>
          <w:szCs w:val="24"/>
        </w:rPr>
        <w:t>(1), 1-19.</w:t>
      </w:r>
    </w:p>
    <w:p w:rsidR="0041695C" w:rsidRPr="0041695C" w:rsidRDefault="0041695C" w:rsidP="0041695C">
      <w:pPr>
        <w:spacing w:after="0" w:line="480" w:lineRule="auto"/>
        <w:ind w:left="720" w:hanging="720"/>
        <w:rPr>
          <w:rFonts w:ascii="Times New Roman" w:hAnsi="Times New Roman" w:cs="Times New Roman"/>
          <w:sz w:val="24"/>
          <w:szCs w:val="24"/>
        </w:rPr>
      </w:pPr>
      <w:r w:rsidRPr="0041695C">
        <w:rPr>
          <w:rFonts w:ascii="Times New Roman" w:hAnsi="Times New Roman" w:cs="Times New Roman"/>
          <w:sz w:val="24"/>
          <w:szCs w:val="24"/>
        </w:rPr>
        <w:t xml:space="preserve">Securities and Exchange Commission. (2022). Apple, Inc. </w:t>
      </w:r>
      <w:hyperlink r:id="rId7" w:tgtFrame="_blank" w:history="1">
        <w:r w:rsidRPr="0041695C">
          <w:rPr>
            <w:rStyle w:val="Hyperlink"/>
            <w:rFonts w:ascii="Times New Roman" w:hAnsi="Times New Roman" w:cs="Times New Roman"/>
            <w:sz w:val="24"/>
            <w:szCs w:val="24"/>
          </w:rPr>
          <w:t>https://www.apple.com/dlf/APPLECOMPUTERINSCTOI.pdf</w:t>
        </w:r>
      </w:hyperlink>
    </w:p>
    <w:p w:rsidR="0041695C" w:rsidRPr="0041695C" w:rsidRDefault="0041695C" w:rsidP="0041695C">
      <w:pPr>
        <w:spacing w:after="0" w:line="480" w:lineRule="auto"/>
        <w:ind w:left="720" w:hanging="720"/>
        <w:rPr>
          <w:rFonts w:ascii="Times New Roman" w:hAnsi="Times New Roman" w:cs="Times New Roman"/>
          <w:sz w:val="24"/>
          <w:szCs w:val="24"/>
        </w:rPr>
      </w:pPr>
      <w:r w:rsidRPr="0041695C">
        <w:rPr>
          <w:rFonts w:ascii="Times New Roman" w:hAnsi="Times New Roman" w:cs="Times New Roman"/>
          <w:sz w:val="24"/>
          <w:szCs w:val="24"/>
        </w:rPr>
        <w:t>Tuan Mansor, T. M., Mohamad Ariff, A., &amp; Hashim, H. A. (2020). Whistleblowing by auditors: the role of professional commitment and independence commitment. </w:t>
      </w:r>
      <w:r w:rsidRPr="0041695C">
        <w:rPr>
          <w:rFonts w:ascii="Times New Roman" w:hAnsi="Times New Roman" w:cs="Times New Roman"/>
          <w:i/>
          <w:iCs/>
          <w:sz w:val="24"/>
          <w:szCs w:val="24"/>
        </w:rPr>
        <w:t>Managerial Auditing Journal</w:t>
      </w:r>
      <w:r w:rsidRPr="0041695C">
        <w:rPr>
          <w:rFonts w:ascii="Times New Roman" w:hAnsi="Times New Roman" w:cs="Times New Roman"/>
          <w:sz w:val="24"/>
          <w:szCs w:val="24"/>
        </w:rPr>
        <w:t>, </w:t>
      </w:r>
      <w:r w:rsidRPr="0041695C">
        <w:rPr>
          <w:rFonts w:ascii="Times New Roman" w:hAnsi="Times New Roman" w:cs="Times New Roman"/>
          <w:i/>
          <w:iCs/>
          <w:sz w:val="24"/>
          <w:szCs w:val="24"/>
        </w:rPr>
        <w:t>35</w:t>
      </w:r>
      <w:r w:rsidRPr="0041695C">
        <w:rPr>
          <w:rFonts w:ascii="Times New Roman" w:hAnsi="Times New Roman" w:cs="Times New Roman"/>
          <w:sz w:val="24"/>
          <w:szCs w:val="24"/>
        </w:rPr>
        <w:t>(8), 1033-1055.</w:t>
      </w:r>
    </w:p>
    <w:p w:rsidR="0041695C" w:rsidRPr="0041695C" w:rsidRDefault="0041695C" w:rsidP="0041695C">
      <w:pPr>
        <w:spacing w:after="0" w:line="480" w:lineRule="auto"/>
        <w:ind w:left="720" w:hanging="720"/>
        <w:rPr>
          <w:rFonts w:ascii="Times New Roman" w:hAnsi="Times New Roman" w:cs="Times New Roman"/>
          <w:sz w:val="24"/>
          <w:szCs w:val="24"/>
        </w:rPr>
      </w:pPr>
      <w:r w:rsidRPr="0041695C">
        <w:rPr>
          <w:rFonts w:ascii="Times New Roman" w:hAnsi="Times New Roman" w:cs="Times New Roman"/>
          <w:sz w:val="24"/>
          <w:szCs w:val="24"/>
        </w:rPr>
        <w:t>Udeh, I. (2020). Observed effectiveness of the COSO 2013 framework. </w:t>
      </w:r>
      <w:r w:rsidRPr="0041695C">
        <w:rPr>
          <w:rFonts w:ascii="Times New Roman" w:hAnsi="Times New Roman" w:cs="Times New Roman"/>
          <w:i/>
          <w:iCs/>
          <w:sz w:val="24"/>
          <w:szCs w:val="24"/>
        </w:rPr>
        <w:t>Journal of Accounting &amp; Organizational Change</w:t>
      </w:r>
      <w:r w:rsidRPr="0041695C">
        <w:rPr>
          <w:rFonts w:ascii="Times New Roman" w:hAnsi="Times New Roman" w:cs="Times New Roman"/>
          <w:sz w:val="24"/>
          <w:szCs w:val="24"/>
        </w:rPr>
        <w:t>, </w:t>
      </w:r>
      <w:r w:rsidRPr="0041695C">
        <w:rPr>
          <w:rFonts w:ascii="Times New Roman" w:hAnsi="Times New Roman" w:cs="Times New Roman"/>
          <w:i/>
          <w:iCs/>
          <w:sz w:val="24"/>
          <w:szCs w:val="24"/>
        </w:rPr>
        <w:t>16</w:t>
      </w:r>
      <w:r w:rsidRPr="0041695C">
        <w:rPr>
          <w:rFonts w:ascii="Times New Roman" w:hAnsi="Times New Roman" w:cs="Times New Roman"/>
          <w:sz w:val="24"/>
          <w:szCs w:val="24"/>
        </w:rPr>
        <w:t>(1), 31-45.</w:t>
      </w:r>
    </w:p>
    <w:p w:rsidR="0019754D" w:rsidRPr="0069573E" w:rsidRDefault="0040569B" w:rsidP="0019754D">
      <w:pPr>
        <w:spacing w:line="480" w:lineRule="auto"/>
        <w:rPr>
          <w:rFonts w:ascii="Times New Roman" w:hAnsi="Times New Roman" w:cs="Times New Roman"/>
          <w:b/>
          <w:sz w:val="24"/>
          <w:szCs w:val="24"/>
        </w:rPr>
      </w:pPr>
      <w:r w:rsidRPr="0069573E">
        <w:rPr>
          <w:rFonts w:ascii="Times New Roman" w:hAnsi="Times New Roman" w:cs="Times New Roman"/>
          <w:b/>
          <w:sz w:val="24"/>
          <w:szCs w:val="24"/>
        </w:rPr>
        <w:br/>
      </w:r>
    </w:p>
    <w:p w:rsidR="0040569B" w:rsidRPr="0069573E" w:rsidRDefault="0040569B" w:rsidP="0069573E">
      <w:pPr>
        <w:spacing w:line="480" w:lineRule="auto"/>
        <w:rPr>
          <w:rFonts w:ascii="Times New Roman" w:hAnsi="Times New Roman" w:cs="Times New Roman"/>
          <w:b/>
          <w:sz w:val="24"/>
          <w:szCs w:val="24"/>
        </w:rPr>
      </w:pPr>
    </w:p>
    <w:sectPr w:rsidR="0040569B" w:rsidRPr="0069573E">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14AE" w:rsidRDefault="008A14AE" w:rsidP="0019754D">
      <w:pPr>
        <w:spacing w:after="0" w:line="240" w:lineRule="auto"/>
      </w:pPr>
      <w:r>
        <w:separator/>
      </w:r>
    </w:p>
  </w:endnote>
  <w:endnote w:type="continuationSeparator" w:id="0">
    <w:p w:rsidR="008A14AE" w:rsidRDefault="008A14AE" w:rsidP="001975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14AE" w:rsidRDefault="008A14AE" w:rsidP="0019754D">
      <w:pPr>
        <w:spacing w:after="0" w:line="240" w:lineRule="auto"/>
      </w:pPr>
      <w:r>
        <w:separator/>
      </w:r>
    </w:p>
  </w:footnote>
  <w:footnote w:type="continuationSeparator" w:id="0">
    <w:p w:rsidR="008A14AE" w:rsidRDefault="008A14AE" w:rsidP="001975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86629799"/>
      <w:docPartObj>
        <w:docPartGallery w:val="Page Numbers (Top of Page)"/>
        <w:docPartUnique/>
      </w:docPartObj>
    </w:sdtPr>
    <w:sdtEndPr>
      <w:rPr>
        <w:noProof/>
      </w:rPr>
    </w:sdtEndPr>
    <w:sdtContent>
      <w:p w:rsidR="0019754D" w:rsidRDefault="0019754D">
        <w:pPr>
          <w:pStyle w:val="Header"/>
          <w:jc w:val="right"/>
        </w:pPr>
        <w:r>
          <w:fldChar w:fldCharType="begin"/>
        </w:r>
        <w:r>
          <w:instrText xml:space="preserve"> PAGE   \* MERGEFORMAT </w:instrText>
        </w:r>
        <w:r>
          <w:fldChar w:fldCharType="separate"/>
        </w:r>
        <w:r w:rsidR="000C5431">
          <w:rPr>
            <w:noProof/>
          </w:rPr>
          <w:t>8</w:t>
        </w:r>
        <w:r>
          <w:rPr>
            <w:noProof/>
          </w:rPr>
          <w:fldChar w:fldCharType="end"/>
        </w:r>
      </w:p>
    </w:sdtContent>
  </w:sdt>
  <w:p w:rsidR="0019754D" w:rsidRPr="0019754D" w:rsidRDefault="0019754D" w:rsidP="0019754D">
    <w:pPr>
      <w:tabs>
        <w:tab w:val="left" w:pos="2917"/>
      </w:tabs>
      <w:rPr>
        <w:rFonts w:ascii="Times New Roman" w:hAnsi="Times New Roman" w:cs="Times New Roman"/>
        <w:sz w:val="24"/>
        <w:szCs w:val="24"/>
      </w:rPr>
    </w:pPr>
    <w:r w:rsidRPr="0019754D">
      <w:rPr>
        <w:rFonts w:ascii="Times New Roman" w:hAnsi="Times New Roman" w:cs="Times New Roman"/>
        <w:sz w:val="24"/>
        <w:szCs w:val="24"/>
      </w:rPr>
      <w:t>INTERNAL CONTROL PLAN FOR APPLE</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3657CD"/>
    <w:multiLevelType w:val="multilevel"/>
    <w:tmpl w:val="12B861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C625FE7"/>
    <w:multiLevelType w:val="multilevel"/>
    <w:tmpl w:val="DF8C78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DE50E52"/>
    <w:multiLevelType w:val="multilevel"/>
    <w:tmpl w:val="07E075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569B"/>
    <w:rsid w:val="00011158"/>
    <w:rsid w:val="000270E7"/>
    <w:rsid w:val="000364D6"/>
    <w:rsid w:val="00076FD0"/>
    <w:rsid w:val="000C5431"/>
    <w:rsid w:val="000E29D1"/>
    <w:rsid w:val="000F66B4"/>
    <w:rsid w:val="00101C4C"/>
    <w:rsid w:val="00186F7E"/>
    <w:rsid w:val="0019754D"/>
    <w:rsid w:val="001F4731"/>
    <w:rsid w:val="002000C1"/>
    <w:rsid w:val="00241714"/>
    <w:rsid w:val="0029066C"/>
    <w:rsid w:val="00291894"/>
    <w:rsid w:val="00366A43"/>
    <w:rsid w:val="00372EE2"/>
    <w:rsid w:val="003D3A55"/>
    <w:rsid w:val="003E0FD7"/>
    <w:rsid w:val="0040569B"/>
    <w:rsid w:val="0041695C"/>
    <w:rsid w:val="004C2A3C"/>
    <w:rsid w:val="0069573E"/>
    <w:rsid w:val="00717D4F"/>
    <w:rsid w:val="00784401"/>
    <w:rsid w:val="008A14AE"/>
    <w:rsid w:val="008E3B42"/>
    <w:rsid w:val="00911540"/>
    <w:rsid w:val="00945C40"/>
    <w:rsid w:val="00A82221"/>
    <w:rsid w:val="00AB00F8"/>
    <w:rsid w:val="00B835BE"/>
    <w:rsid w:val="00CA1C54"/>
    <w:rsid w:val="00D22381"/>
    <w:rsid w:val="00DA68DB"/>
    <w:rsid w:val="00EC1E5A"/>
    <w:rsid w:val="00FD7D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448852"/>
  <w15:chartTrackingRefBased/>
  <w15:docId w15:val="{E0BBE7E9-65F6-49E8-B15D-331BC4966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75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754D"/>
  </w:style>
  <w:style w:type="paragraph" w:styleId="Footer">
    <w:name w:val="footer"/>
    <w:basedOn w:val="Normal"/>
    <w:link w:val="FooterChar"/>
    <w:uiPriority w:val="99"/>
    <w:unhideWhenUsed/>
    <w:rsid w:val="001975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754D"/>
  </w:style>
  <w:style w:type="character" w:styleId="Hyperlink">
    <w:name w:val="Hyperlink"/>
    <w:basedOn w:val="DefaultParagraphFont"/>
    <w:uiPriority w:val="99"/>
    <w:unhideWhenUsed/>
    <w:rsid w:val="0041695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3286298">
      <w:bodyDiv w:val="1"/>
      <w:marLeft w:val="0"/>
      <w:marRight w:val="0"/>
      <w:marTop w:val="0"/>
      <w:marBottom w:val="0"/>
      <w:divBdr>
        <w:top w:val="none" w:sz="0" w:space="0" w:color="auto"/>
        <w:left w:val="none" w:sz="0" w:space="0" w:color="auto"/>
        <w:bottom w:val="none" w:sz="0" w:space="0" w:color="auto"/>
        <w:right w:val="none" w:sz="0" w:space="0" w:color="auto"/>
      </w:divBdr>
    </w:div>
    <w:div w:id="1218275783">
      <w:bodyDiv w:val="1"/>
      <w:marLeft w:val="0"/>
      <w:marRight w:val="0"/>
      <w:marTop w:val="0"/>
      <w:marBottom w:val="0"/>
      <w:divBdr>
        <w:top w:val="none" w:sz="0" w:space="0" w:color="auto"/>
        <w:left w:val="none" w:sz="0" w:space="0" w:color="auto"/>
        <w:bottom w:val="none" w:sz="0" w:space="0" w:color="auto"/>
        <w:right w:val="none" w:sz="0" w:space="0" w:color="auto"/>
      </w:divBdr>
    </w:div>
    <w:div w:id="1293553948">
      <w:bodyDiv w:val="1"/>
      <w:marLeft w:val="0"/>
      <w:marRight w:val="0"/>
      <w:marTop w:val="0"/>
      <w:marBottom w:val="0"/>
      <w:divBdr>
        <w:top w:val="none" w:sz="0" w:space="0" w:color="auto"/>
        <w:left w:val="none" w:sz="0" w:space="0" w:color="auto"/>
        <w:bottom w:val="none" w:sz="0" w:space="0" w:color="auto"/>
        <w:right w:val="none" w:sz="0" w:space="0" w:color="auto"/>
      </w:divBdr>
    </w:div>
    <w:div w:id="1875116565">
      <w:bodyDiv w:val="1"/>
      <w:marLeft w:val="0"/>
      <w:marRight w:val="0"/>
      <w:marTop w:val="0"/>
      <w:marBottom w:val="0"/>
      <w:divBdr>
        <w:top w:val="none" w:sz="0" w:space="0" w:color="auto"/>
        <w:left w:val="none" w:sz="0" w:space="0" w:color="auto"/>
        <w:bottom w:val="none" w:sz="0" w:space="0" w:color="auto"/>
        <w:right w:val="none" w:sz="0" w:space="0" w:color="auto"/>
      </w:divBdr>
    </w:div>
    <w:div w:id="2102068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apple.com/dlf/APPLECOMPUTERINSCTOI.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496</TotalTime>
  <Pages>9</Pages>
  <Words>1707</Words>
  <Characters>9735</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William</dc:creator>
  <cp:keywords/>
  <dc:description/>
  <cp:lastModifiedBy>Joan William</cp:lastModifiedBy>
  <cp:revision>13</cp:revision>
  <dcterms:created xsi:type="dcterms:W3CDTF">2023-03-18T10:57:00Z</dcterms:created>
  <dcterms:modified xsi:type="dcterms:W3CDTF">2023-03-18T19:16:00Z</dcterms:modified>
</cp:coreProperties>
</file>