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371A" w:rsidRDefault="00C1371A" w:rsidP="007E0D88">
      <w:pPr>
        <w:jc w:val="center"/>
        <w:rPr>
          <w:rFonts w:ascii="Times New Roman" w:hAnsi="Times New Roman" w:cs="Times New Roman"/>
          <w:sz w:val="24"/>
          <w:szCs w:val="24"/>
        </w:rPr>
      </w:pPr>
    </w:p>
    <w:p w:rsidR="007E0D88" w:rsidRDefault="007E0D88" w:rsidP="007E0D88">
      <w:pPr>
        <w:jc w:val="center"/>
        <w:rPr>
          <w:rFonts w:ascii="Times New Roman" w:hAnsi="Times New Roman" w:cs="Times New Roman"/>
          <w:sz w:val="24"/>
          <w:szCs w:val="24"/>
        </w:rPr>
      </w:pPr>
    </w:p>
    <w:p w:rsidR="007E0D88" w:rsidRDefault="007E0D88" w:rsidP="007E0D88">
      <w:pPr>
        <w:jc w:val="center"/>
        <w:rPr>
          <w:rFonts w:ascii="Times New Roman" w:hAnsi="Times New Roman" w:cs="Times New Roman"/>
          <w:sz w:val="24"/>
          <w:szCs w:val="24"/>
        </w:rPr>
      </w:pPr>
    </w:p>
    <w:p w:rsidR="007E0D88" w:rsidRDefault="007E0D88" w:rsidP="007E0D88">
      <w:pPr>
        <w:jc w:val="center"/>
        <w:rPr>
          <w:rFonts w:ascii="Times New Roman" w:hAnsi="Times New Roman" w:cs="Times New Roman"/>
          <w:sz w:val="24"/>
          <w:szCs w:val="24"/>
        </w:rPr>
      </w:pPr>
    </w:p>
    <w:p w:rsidR="003A115D" w:rsidRDefault="003A115D" w:rsidP="007E0D88">
      <w:pPr>
        <w:jc w:val="center"/>
        <w:rPr>
          <w:rFonts w:ascii="Times New Roman" w:hAnsi="Times New Roman" w:cs="Times New Roman"/>
          <w:sz w:val="24"/>
          <w:szCs w:val="24"/>
        </w:rPr>
      </w:pPr>
    </w:p>
    <w:p w:rsidR="007E0D88" w:rsidRDefault="007E0D88" w:rsidP="007E0D88">
      <w:pPr>
        <w:jc w:val="center"/>
        <w:rPr>
          <w:rFonts w:ascii="Times New Roman" w:hAnsi="Times New Roman" w:cs="Times New Roman"/>
          <w:sz w:val="24"/>
          <w:szCs w:val="24"/>
        </w:rPr>
      </w:pPr>
    </w:p>
    <w:p w:rsidR="007E0D88" w:rsidRDefault="007E0D88" w:rsidP="007E0D88">
      <w:pPr>
        <w:jc w:val="center"/>
        <w:rPr>
          <w:rFonts w:ascii="Times New Roman" w:hAnsi="Times New Roman" w:cs="Times New Roman"/>
          <w:sz w:val="24"/>
          <w:szCs w:val="24"/>
        </w:rPr>
      </w:pPr>
    </w:p>
    <w:p w:rsidR="007E0D88" w:rsidRPr="003A115D" w:rsidRDefault="007E0D88" w:rsidP="003A115D">
      <w:pPr>
        <w:spacing w:after="0" w:line="480" w:lineRule="auto"/>
        <w:jc w:val="center"/>
        <w:rPr>
          <w:rFonts w:ascii="Times New Roman" w:hAnsi="Times New Roman" w:cs="Times New Roman"/>
          <w:b/>
          <w:sz w:val="24"/>
          <w:szCs w:val="24"/>
        </w:rPr>
      </w:pPr>
      <w:r w:rsidRPr="003A115D">
        <w:rPr>
          <w:rFonts w:ascii="Times New Roman" w:hAnsi="Times New Roman" w:cs="Times New Roman"/>
          <w:b/>
          <w:sz w:val="24"/>
          <w:szCs w:val="24"/>
        </w:rPr>
        <w:t xml:space="preserve">White Paper: The Book </w:t>
      </w:r>
      <w:r w:rsidR="003A115D" w:rsidRPr="003A115D">
        <w:rPr>
          <w:rFonts w:ascii="Times New Roman" w:hAnsi="Times New Roman" w:cs="Times New Roman"/>
          <w:b/>
          <w:sz w:val="24"/>
          <w:szCs w:val="24"/>
        </w:rPr>
        <w:t>of Isaiah</w:t>
      </w:r>
      <w:r w:rsidRPr="003A115D">
        <w:rPr>
          <w:rFonts w:ascii="Times New Roman" w:hAnsi="Times New Roman" w:cs="Times New Roman"/>
          <w:b/>
          <w:sz w:val="24"/>
          <w:szCs w:val="24"/>
        </w:rPr>
        <w:t xml:space="preserve"> </w:t>
      </w:r>
    </w:p>
    <w:p w:rsidR="007E0D88" w:rsidRDefault="007E0D88" w:rsidP="003A115D">
      <w:pPr>
        <w:spacing w:after="0" w:line="480" w:lineRule="auto"/>
        <w:jc w:val="center"/>
        <w:rPr>
          <w:rFonts w:ascii="Times New Roman" w:hAnsi="Times New Roman" w:cs="Times New Roman"/>
          <w:sz w:val="24"/>
          <w:szCs w:val="24"/>
        </w:rPr>
      </w:pPr>
    </w:p>
    <w:p w:rsidR="007E0D88" w:rsidRDefault="007E0D88" w:rsidP="003A115D">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w:t>
      </w:r>
      <w:r w:rsidR="00A713CA">
        <w:rPr>
          <w:rFonts w:ascii="Times New Roman" w:hAnsi="Times New Roman" w:cs="Times New Roman"/>
          <w:sz w:val="24"/>
          <w:szCs w:val="24"/>
        </w:rPr>
        <w:t>'</w:t>
      </w:r>
      <w:r>
        <w:rPr>
          <w:rFonts w:ascii="Times New Roman" w:hAnsi="Times New Roman" w:cs="Times New Roman"/>
          <w:sz w:val="24"/>
          <w:szCs w:val="24"/>
        </w:rPr>
        <w:t>s Name</w:t>
      </w:r>
    </w:p>
    <w:p w:rsidR="007E0D88" w:rsidRDefault="007E0D88" w:rsidP="003A115D">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w:t>
      </w:r>
    </w:p>
    <w:p w:rsidR="007E0D88" w:rsidRDefault="007E0D88" w:rsidP="003A115D">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7E0D88" w:rsidRDefault="007E0D88" w:rsidP="003A115D">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w:t>
      </w:r>
      <w:r w:rsidR="00A713CA">
        <w:rPr>
          <w:rFonts w:ascii="Times New Roman" w:hAnsi="Times New Roman" w:cs="Times New Roman"/>
          <w:sz w:val="24"/>
          <w:szCs w:val="24"/>
        </w:rPr>
        <w:t>'</w:t>
      </w:r>
      <w:r>
        <w:rPr>
          <w:rFonts w:ascii="Times New Roman" w:hAnsi="Times New Roman" w:cs="Times New Roman"/>
          <w:sz w:val="24"/>
          <w:szCs w:val="24"/>
        </w:rPr>
        <w:t>s Name</w:t>
      </w:r>
    </w:p>
    <w:p w:rsidR="007E0D88" w:rsidRDefault="007E0D88" w:rsidP="003A115D">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3A115D" w:rsidRDefault="003A115D" w:rsidP="003A115D">
      <w:pPr>
        <w:spacing w:after="0" w:line="480" w:lineRule="auto"/>
        <w:jc w:val="center"/>
        <w:rPr>
          <w:rFonts w:ascii="Times New Roman" w:hAnsi="Times New Roman" w:cs="Times New Roman"/>
          <w:sz w:val="24"/>
          <w:szCs w:val="24"/>
        </w:rPr>
      </w:pPr>
    </w:p>
    <w:p w:rsidR="003A115D" w:rsidRDefault="003A115D" w:rsidP="003A115D">
      <w:pPr>
        <w:spacing w:after="0" w:line="480" w:lineRule="auto"/>
        <w:jc w:val="center"/>
        <w:rPr>
          <w:rFonts w:ascii="Times New Roman" w:hAnsi="Times New Roman" w:cs="Times New Roman"/>
          <w:sz w:val="24"/>
          <w:szCs w:val="24"/>
        </w:rPr>
      </w:pPr>
    </w:p>
    <w:p w:rsidR="003A115D" w:rsidRDefault="003A115D" w:rsidP="003A115D">
      <w:pPr>
        <w:spacing w:after="0" w:line="480" w:lineRule="auto"/>
        <w:jc w:val="center"/>
        <w:rPr>
          <w:rFonts w:ascii="Times New Roman" w:hAnsi="Times New Roman" w:cs="Times New Roman"/>
          <w:sz w:val="24"/>
          <w:szCs w:val="24"/>
        </w:rPr>
      </w:pPr>
    </w:p>
    <w:p w:rsidR="003A115D" w:rsidRDefault="003A115D" w:rsidP="003A115D">
      <w:pPr>
        <w:spacing w:after="0" w:line="480" w:lineRule="auto"/>
        <w:jc w:val="center"/>
        <w:rPr>
          <w:rFonts w:ascii="Times New Roman" w:hAnsi="Times New Roman" w:cs="Times New Roman"/>
          <w:sz w:val="24"/>
          <w:szCs w:val="24"/>
        </w:rPr>
      </w:pPr>
    </w:p>
    <w:p w:rsidR="003A115D" w:rsidRDefault="003A115D" w:rsidP="003A115D">
      <w:pPr>
        <w:spacing w:after="0" w:line="480" w:lineRule="auto"/>
        <w:jc w:val="center"/>
        <w:rPr>
          <w:rFonts w:ascii="Times New Roman" w:hAnsi="Times New Roman" w:cs="Times New Roman"/>
          <w:sz w:val="24"/>
          <w:szCs w:val="24"/>
        </w:rPr>
      </w:pPr>
    </w:p>
    <w:p w:rsidR="003A115D" w:rsidRDefault="003A115D" w:rsidP="003A115D">
      <w:pPr>
        <w:spacing w:after="0" w:line="480" w:lineRule="auto"/>
        <w:jc w:val="center"/>
        <w:rPr>
          <w:rFonts w:ascii="Times New Roman" w:hAnsi="Times New Roman" w:cs="Times New Roman"/>
          <w:sz w:val="24"/>
          <w:szCs w:val="24"/>
        </w:rPr>
      </w:pPr>
    </w:p>
    <w:p w:rsidR="003A115D" w:rsidRDefault="003A115D" w:rsidP="003A115D">
      <w:pPr>
        <w:spacing w:after="0" w:line="480" w:lineRule="auto"/>
        <w:jc w:val="center"/>
        <w:rPr>
          <w:rFonts w:ascii="Times New Roman" w:hAnsi="Times New Roman" w:cs="Times New Roman"/>
          <w:sz w:val="24"/>
          <w:szCs w:val="24"/>
        </w:rPr>
      </w:pPr>
    </w:p>
    <w:p w:rsidR="003A115D" w:rsidRDefault="003A115D" w:rsidP="003A115D">
      <w:pPr>
        <w:spacing w:after="0" w:line="480" w:lineRule="auto"/>
        <w:jc w:val="center"/>
        <w:rPr>
          <w:rFonts w:ascii="Times New Roman" w:hAnsi="Times New Roman" w:cs="Times New Roman"/>
          <w:sz w:val="24"/>
          <w:szCs w:val="24"/>
        </w:rPr>
      </w:pPr>
    </w:p>
    <w:p w:rsidR="003A115D" w:rsidRDefault="003A115D" w:rsidP="003A115D">
      <w:pPr>
        <w:spacing w:after="0" w:line="480" w:lineRule="auto"/>
        <w:jc w:val="center"/>
        <w:rPr>
          <w:rFonts w:ascii="Times New Roman" w:hAnsi="Times New Roman" w:cs="Times New Roman"/>
          <w:sz w:val="24"/>
          <w:szCs w:val="24"/>
        </w:rPr>
      </w:pPr>
    </w:p>
    <w:p w:rsidR="003A115D" w:rsidRDefault="003A115D" w:rsidP="003A115D">
      <w:pPr>
        <w:spacing w:after="0" w:line="480" w:lineRule="auto"/>
        <w:jc w:val="center"/>
        <w:rPr>
          <w:rFonts w:ascii="Times New Roman" w:hAnsi="Times New Roman" w:cs="Times New Roman"/>
          <w:sz w:val="24"/>
          <w:szCs w:val="24"/>
        </w:rPr>
      </w:pPr>
    </w:p>
    <w:p w:rsidR="003A115D" w:rsidRDefault="003A115D" w:rsidP="003A115D">
      <w:pPr>
        <w:spacing w:after="0" w:line="480" w:lineRule="auto"/>
        <w:jc w:val="center"/>
        <w:rPr>
          <w:rFonts w:ascii="Times New Roman" w:hAnsi="Times New Roman" w:cs="Times New Roman"/>
          <w:sz w:val="24"/>
          <w:szCs w:val="24"/>
        </w:rPr>
      </w:pPr>
    </w:p>
    <w:p w:rsidR="00FF0B25" w:rsidRDefault="00C661C8" w:rsidP="00C777F4">
      <w:pPr>
        <w:spacing w:after="0" w:line="480" w:lineRule="auto"/>
        <w:ind w:firstLine="720"/>
        <w:jc w:val="both"/>
        <w:rPr>
          <w:rFonts w:ascii="Times New Roman" w:hAnsi="Times New Roman" w:cs="Times New Roman"/>
          <w:sz w:val="24"/>
          <w:szCs w:val="24"/>
        </w:rPr>
      </w:pPr>
      <w:r w:rsidRPr="00C661C8">
        <w:rPr>
          <w:rFonts w:ascii="Times New Roman" w:hAnsi="Times New Roman" w:cs="Times New Roman"/>
          <w:sz w:val="24"/>
          <w:szCs w:val="24"/>
        </w:rPr>
        <w:lastRenderedPageBreak/>
        <w:t xml:space="preserve">The book of Isaiah </w:t>
      </w:r>
      <w:r w:rsidR="00A74E65">
        <w:rPr>
          <w:rFonts w:ascii="Times New Roman" w:hAnsi="Times New Roman" w:cs="Times New Roman"/>
          <w:sz w:val="24"/>
          <w:szCs w:val="24"/>
        </w:rPr>
        <w:t>contains</w:t>
      </w:r>
      <w:r w:rsidR="00A713CA">
        <w:rPr>
          <w:rFonts w:ascii="Times New Roman" w:hAnsi="Times New Roman" w:cs="Times New Roman"/>
          <w:sz w:val="24"/>
          <w:szCs w:val="24"/>
        </w:rPr>
        <w:t xml:space="preserve"> distressing descriptions of Israel's wickedness and disobedience</w:t>
      </w:r>
      <w:r w:rsidR="00A74E65">
        <w:rPr>
          <w:rFonts w:ascii="Times New Roman" w:hAnsi="Times New Roman" w:cs="Times New Roman"/>
          <w:sz w:val="24"/>
          <w:szCs w:val="24"/>
        </w:rPr>
        <w:t xml:space="preserve"> and</w:t>
      </w:r>
      <w:r w:rsidRPr="00C661C8">
        <w:rPr>
          <w:rFonts w:ascii="Times New Roman" w:hAnsi="Times New Roman" w:cs="Times New Roman"/>
          <w:sz w:val="24"/>
          <w:szCs w:val="24"/>
        </w:rPr>
        <w:t xml:space="preserve"> warnings of the coming judgment that will befall them. However, Isaiah also provides a message of hope in the form of a suffering servant, a forthcoming Messiah, who could come to restore God's kin</w:t>
      </w:r>
      <w:r w:rsidR="00046631">
        <w:rPr>
          <w:rFonts w:ascii="Times New Roman" w:hAnsi="Times New Roman" w:cs="Times New Roman"/>
          <w:sz w:val="24"/>
          <w:szCs w:val="24"/>
        </w:rPr>
        <w:t xml:space="preserve">gdom on this </w:t>
      </w:r>
      <w:r w:rsidR="00A713CA">
        <w:rPr>
          <w:rFonts w:ascii="Times New Roman" w:hAnsi="Times New Roman" w:cs="Times New Roman"/>
          <w:sz w:val="24"/>
          <w:szCs w:val="24"/>
        </w:rPr>
        <w:t>planet and build a New</w:t>
      </w:r>
      <w:r w:rsidR="00FF0B25">
        <w:rPr>
          <w:rFonts w:ascii="Times New Roman" w:hAnsi="Times New Roman" w:cs="Times New Roman"/>
          <w:sz w:val="24"/>
          <w:szCs w:val="24"/>
        </w:rPr>
        <w:t xml:space="preserve"> Jerusalem</w:t>
      </w:r>
      <w:r w:rsidR="001A718E">
        <w:rPr>
          <w:rFonts w:ascii="Times New Roman" w:hAnsi="Times New Roman" w:cs="Times New Roman"/>
          <w:sz w:val="24"/>
          <w:szCs w:val="24"/>
        </w:rPr>
        <w:t xml:space="preserve">. </w:t>
      </w:r>
      <w:r w:rsidR="00A713CA">
        <w:rPr>
          <w:rFonts w:ascii="Times New Roman" w:hAnsi="Times New Roman" w:cs="Times New Roman"/>
          <w:sz w:val="24"/>
          <w:szCs w:val="24"/>
        </w:rPr>
        <w:t>Gray (1912) states that Isaiah's ministry spanned about 740–701 B.C. During this time,</w:t>
      </w:r>
      <w:r w:rsidR="00046631" w:rsidRPr="00046631">
        <w:rPr>
          <w:rFonts w:ascii="Times New Roman" w:hAnsi="Times New Roman" w:cs="Times New Roman"/>
          <w:sz w:val="24"/>
          <w:szCs w:val="24"/>
        </w:rPr>
        <w:t xml:space="preserve"> </w:t>
      </w:r>
      <w:r w:rsidR="00A713CA">
        <w:rPr>
          <w:rFonts w:ascii="Times New Roman" w:hAnsi="Times New Roman" w:cs="Times New Roman"/>
          <w:sz w:val="24"/>
          <w:szCs w:val="24"/>
        </w:rPr>
        <w:t xml:space="preserve">the book of Isaiah was written, and </w:t>
      </w:r>
      <w:r w:rsidR="00046631" w:rsidRPr="00046631">
        <w:rPr>
          <w:rFonts w:ascii="Times New Roman" w:hAnsi="Times New Roman" w:cs="Times New Roman"/>
          <w:sz w:val="24"/>
          <w:szCs w:val="24"/>
        </w:rPr>
        <w:t xml:space="preserve">Jerusalem is the most likely place for the book to have originated </w:t>
      </w:r>
      <w:r w:rsidR="00A713CA">
        <w:rPr>
          <w:rFonts w:ascii="Times New Roman" w:hAnsi="Times New Roman" w:cs="Times New Roman"/>
          <w:sz w:val="24"/>
          <w:szCs w:val="24"/>
        </w:rPr>
        <w:t>because</w:t>
      </w:r>
      <w:r w:rsidR="00046631" w:rsidRPr="00046631">
        <w:rPr>
          <w:rFonts w:ascii="Times New Roman" w:hAnsi="Times New Roman" w:cs="Times New Roman"/>
          <w:sz w:val="24"/>
          <w:szCs w:val="24"/>
        </w:rPr>
        <w:t xml:space="preserve"> Isaiah's mission was focused there.</w:t>
      </w:r>
    </w:p>
    <w:p w:rsidR="005C4E60" w:rsidRDefault="008A1579" w:rsidP="00C777F4">
      <w:pPr>
        <w:spacing w:after="0" w:line="480" w:lineRule="auto"/>
        <w:ind w:firstLine="720"/>
        <w:jc w:val="both"/>
        <w:rPr>
          <w:rFonts w:ascii="Times New Roman" w:hAnsi="Times New Roman" w:cs="Times New Roman"/>
          <w:sz w:val="24"/>
          <w:szCs w:val="24"/>
        </w:rPr>
      </w:pPr>
      <w:r w:rsidRPr="008A1579">
        <w:rPr>
          <w:rFonts w:ascii="Times New Roman" w:hAnsi="Times New Roman" w:cs="Times New Roman"/>
          <w:sz w:val="24"/>
          <w:szCs w:val="24"/>
        </w:rPr>
        <w:t>Isaiah delivered a series of prophecies to a country that had stopped listening to the Lord. The people of Judah gave useless sacrifices in God's temple in Jerusalem</w:t>
      </w:r>
      <w:r w:rsidR="00A74E65">
        <w:rPr>
          <w:rFonts w:ascii="Times New Roman" w:hAnsi="Times New Roman" w:cs="Times New Roman"/>
          <w:sz w:val="24"/>
          <w:szCs w:val="24"/>
        </w:rPr>
        <w:t>. They</w:t>
      </w:r>
      <w:r w:rsidRPr="008A1579">
        <w:rPr>
          <w:rFonts w:ascii="Times New Roman" w:hAnsi="Times New Roman" w:cs="Times New Roman"/>
          <w:sz w:val="24"/>
          <w:szCs w:val="24"/>
        </w:rPr>
        <w:t xml:space="preserve"> performed injustices throughout the land rather than </w:t>
      </w:r>
      <w:r w:rsidR="00A74E65">
        <w:rPr>
          <w:rFonts w:ascii="Times New Roman" w:hAnsi="Times New Roman" w:cs="Times New Roman"/>
          <w:sz w:val="24"/>
          <w:szCs w:val="24"/>
        </w:rPr>
        <w:t>humbly serving the Lord</w:t>
      </w:r>
      <w:r w:rsidRPr="008A1579">
        <w:rPr>
          <w:rFonts w:ascii="Times New Roman" w:hAnsi="Times New Roman" w:cs="Times New Roman"/>
          <w:sz w:val="24"/>
          <w:szCs w:val="24"/>
        </w:rPr>
        <w:t xml:space="preserve"> and </w:t>
      </w:r>
      <w:r>
        <w:rPr>
          <w:rFonts w:ascii="Times New Roman" w:hAnsi="Times New Roman" w:cs="Times New Roman"/>
          <w:sz w:val="24"/>
          <w:szCs w:val="24"/>
        </w:rPr>
        <w:t>showing love to their neighbors</w:t>
      </w:r>
      <w:r w:rsidRPr="008A1579">
        <w:rPr>
          <w:rFonts w:ascii="Times New Roman" w:hAnsi="Times New Roman" w:cs="Times New Roman"/>
          <w:sz w:val="24"/>
          <w:szCs w:val="24"/>
        </w:rPr>
        <w:t>. This necessitated the proclamations of judgment that Isaiah made in the hope that God's chosen ones would return to Him. In addition, the book of Isaiah gives us the most detailed and all-encompassing prophetic depiction of Jesus Ch</w:t>
      </w:r>
      <w:r w:rsidR="00A74E65">
        <w:rPr>
          <w:rFonts w:ascii="Times New Roman" w:hAnsi="Times New Roman" w:cs="Times New Roman"/>
          <w:sz w:val="24"/>
          <w:szCs w:val="24"/>
        </w:rPr>
        <w:t>rist found</w:t>
      </w:r>
      <w:r w:rsidRPr="008A1579">
        <w:rPr>
          <w:rFonts w:ascii="Times New Roman" w:hAnsi="Times New Roman" w:cs="Times New Roman"/>
          <w:sz w:val="24"/>
          <w:szCs w:val="24"/>
        </w:rPr>
        <w:t xml:space="preserve"> in the Old Testament. It encompasses the entirety of His existence, including the proclama</w:t>
      </w:r>
      <w:r w:rsidR="00DA3EB0">
        <w:rPr>
          <w:rFonts w:ascii="Times New Roman" w:hAnsi="Times New Roman" w:cs="Times New Roman"/>
          <w:sz w:val="24"/>
          <w:szCs w:val="24"/>
        </w:rPr>
        <w:t>tion of His coming (Isaiah 40:3</w:t>
      </w:r>
      <w:r w:rsidR="00510480">
        <w:rPr>
          <w:rFonts w:ascii="Times New Roman" w:hAnsi="Times New Roman" w:cs="Times New Roman"/>
          <w:sz w:val="24"/>
          <w:szCs w:val="24"/>
        </w:rPr>
        <w:t>;</w:t>
      </w:r>
      <w:r w:rsidR="00510480" w:rsidRPr="008A1579">
        <w:rPr>
          <w:rFonts w:ascii="Times New Roman" w:hAnsi="Times New Roman" w:cs="Times New Roman"/>
          <w:sz w:val="24"/>
          <w:szCs w:val="24"/>
        </w:rPr>
        <w:t xml:space="preserve"> 5</w:t>
      </w:r>
      <w:r w:rsidRPr="008A1579">
        <w:rPr>
          <w:rFonts w:ascii="Times New Roman" w:hAnsi="Times New Roman" w:cs="Times New Roman"/>
          <w:sz w:val="24"/>
          <w:szCs w:val="24"/>
        </w:rPr>
        <w:t>), His virgin birth (7:14), His preaching of the good news (61:1</w:t>
      </w:r>
      <w:r w:rsidR="00DA3EB0">
        <w:rPr>
          <w:rFonts w:ascii="Times New Roman" w:hAnsi="Times New Roman" w:cs="Times New Roman"/>
          <w:sz w:val="24"/>
          <w:szCs w:val="24"/>
        </w:rPr>
        <w:t>), His sacrificial death (52:13</w:t>
      </w:r>
      <w:r w:rsidR="00510480">
        <w:rPr>
          <w:rFonts w:ascii="Times New Roman" w:hAnsi="Times New Roman" w:cs="Times New Roman"/>
          <w:sz w:val="24"/>
          <w:szCs w:val="24"/>
        </w:rPr>
        <w:t>;</w:t>
      </w:r>
      <w:r w:rsidR="00510480" w:rsidRPr="008A1579">
        <w:rPr>
          <w:rFonts w:ascii="Times New Roman" w:hAnsi="Times New Roman" w:cs="Times New Roman"/>
          <w:sz w:val="24"/>
          <w:szCs w:val="24"/>
        </w:rPr>
        <w:t xml:space="preserve"> 53:12</w:t>
      </w:r>
      <w:r w:rsidRPr="008A1579">
        <w:rPr>
          <w:rFonts w:ascii="Times New Roman" w:hAnsi="Times New Roman" w:cs="Times New Roman"/>
          <w:sz w:val="24"/>
          <w:szCs w:val="24"/>
        </w:rPr>
        <w:t>), and His resurrection to claim those who are rightfully His (60:2–3)</w:t>
      </w:r>
      <w:r w:rsidR="00A74E65">
        <w:rPr>
          <w:rFonts w:ascii="Times New Roman" w:hAnsi="Times New Roman" w:cs="Times New Roman"/>
          <w:sz w:val="24"/>
          <w:szCs w:val="24"/>
        </w:rPr>
        <w:t xml:space="preserve"> (Bible, 1996)</w:t>
      </w:r>
      <w:r w:rsidRPr="008A1579">
        <w:rPr>
          <w:rFonts w:ascii="Times New Roman" w:hAnsi="Times New Roman" w:cs="Times New Roman"/>
          <w:sz w:val="24"/>
          <w:szCs w:val="24"/>
        </w:rPr>
        <w:t xml:space="preserve">. </w:t>
      </w:r>
      <w:r w:rsidR="005C4E60" w:rsidRPr="005C4E60">
        <w:rPr>
          <w:rFonts w:ascii="Times New Roman" w:hAnsi="Times New Roman" w:cs="Times New Roman"/>
          <w:sz w:val="24"/>
          <w:szCs w:val="24"/>
        </w:rPr>
        <w:t xml:space="preserve">Because it contains </w:t>
      </w:r>
      <w:r w:rsidR="00D90D4B">
        <w:rPr>
          <w:rFonts w:ascii="Times New Roman" w:hAnsi="Times New Roman" w:cs="Times New Roman"/>
          <w:sz w:val="24"/>
          <w:szCs w:val="24"/>
        </w:rPr>
        <w:t>many</w:t>
      </w:r>
      <w:r w:rsidR="005C4E60" w:rsidRPr="005C4E60">
        <w:rPr>
          <w:rFonts w:ascii="Times New Roman" w:hAnsi="Times New Roman" w:cs="Times New Roman"/>
          <w:sz w:val="24"/>
          <w:szCs w:val="24"/>
        </w:rPr>
        <w:t xml:space="preserve"> other messianic texts, the book of Isaiah provides evidence that there is reason to have hope in the Lord, who saves His people from sin.</w:t>
      </w:r>
    </w:p>
    <w:p w:rsidR="003D6718" w:rsidRDefault="003D6718" w:rsidP="00C777F4">
      <w:pPr>
        <w:spacing w:after="0" w:line="480" w:lineRule="auto"/>
        <w:ind w:firstLine="720"/>
        <w:jc w:val="both"/>
        <w:rPr>
          <w:rFonts w:ascii="Times New Roman" w:hAnsi="Times New Roman" w:cs="Times New Roman"/>
          <w:sz w:val="24"/>
          <w:szCs w:val="24"/>
        </w:rPr>
      </w:pPr>
      <w:r w:rsidRPr="003D6718">
        <w:rPr>
          <w:rFonts w:ascii="Times New Roman" w:hAnsi="Times New Roman" w:cs="Times New Roman"/>
          <w:sz w:val="24"/>
          <w:szCs w:val="24"/>
        </w:rPr>
        <w:t xml:space="preserve">Chapter 12 of Isaiah contains the verse that most articulates the book's </w:t>
      </w:r>
      <w:r w:rsidR="00324740">
        <w:rPr>
          <w:rFonts w:ascii="Times New Roman" w:hAnsi="Times New Roman" w:cs="Times New Roman"/>
          <w:sz w:val="24"/>
          <w:szCs w:val="24"/>
        </w:rPr>
        <w:t>overall</w:t>
      </w:r>
      <w:r w:rsidRPr="003D6718">
        <w:rPr>
          <w:rFonts w:ascii="Times New Roman" w:hAnsi="Times New Roman" w:cs="Times New Roman"/>
          <w:sz w:val="24"/>
          <w:szCs w:val="24"/>
        </w:rPr>
        <w:t xml:space="preserve"> message: "Behold, God is my salvation; I will trust in him, and I will not be afraid" (Isaiah 12:2). This is a direct allusion to the significance of the prophet Isaiah's name, which translates to "salvation of Yahweh." After finishing the book, one can </w:t>
      </w:r>
      <w:r w:rsidR="00C777F4">
        <w:rPr>
          <w:rFonts w:ascii="Times New Roman" w:hAnsi="Times New Roman" w:cs="Times New Roman"/>
          <w:sz w:val="24"/>
          <w:szCs w:val="24"/>
        </w:rPr>
        <w:t>wonder</w:t>
      </w:r>
      <w:r w:rsidRPr="003D6718">
        <w:rPr>
          <w:rFonts w:ascii="Times New Roman" w:hAnsi="Times New Roman" w:cs="Times New Roman"/>
          <w:sz w:val="24"/>
          <w:szCs w:val="24"/>
        </w:rPr>
        <w:t xml:space="preserve"> why there is such a strong emphasis on judgment throughout the first thirty-nine chapters when the main topic of discussion is salvation. The </w:t>
      </w:r>
      <w:r w:rsidR="00C777F4">
        <w:rPr>
          <w:rFonts w:ascii="Times New Roman" w:hAnsi="Times New Roman" w:cs="Times New Roman"/>
          <w:sz w:val="24"/>
          <w:szCs w:val="24"/>
        </w:rPr>
        <w:t>existence of judgment is evidence that salvation needs to occur</w:t>
      </w:r>
      <w:r w:rsidRPr="003D6718">
        <w:rPr>
          <w:rFonts w:ascii="Times New Roman" w:hAnsi="Times New Roman" w:cs="Times New Roman"/>
          <w:sz w:val="24"/>
          <w:szCs w:val="24"/>
        </w:rPr>
        <w:t>. It is necessary for us to recognize our need for salvation before we can receive it.</w:t>
      </w:r>
      <w:r w:rsidR="00DA3EB0">
        <w:rPr>
          <w:rFonts w:ascii="Times New Roman" w:hAnsi="Times New Roman" w:cs="Times New Roman"/>
          <w:sz w:val="24"/>
          <w:szCs w:val="24"/>
        </w:rPr>
        <w:t xml:space="preserve"> </w:t>
      </w:r>
      <w:r w:rsidR="00324740" w:rsidRPr="00324740">
        <w:rPr>
          <w:rFonts w:ascii="Times New Roman" w:hAnsi="Times New Roman" w:cs="Times New Roman"/>
          <w:sz w:val="24"/>
          <w:szCs w:val="24"/>
        </w:rPr>
        <w:t xml:space="preserve">Therefore, </w:t>
      </w:r>
      <w:r w:rsidR="00416967">
        <w:rPr>
          <w:rFonts w:ascii="Times New Roman" w:hAnsi="Times New Roman" w:cs="Times New Roman"/>
          <w:sz w:val="24"/>
          <w:szCs w:val="24"/>
        </w:rPr>
        <w:t>most of the opening chapters in Isaiah detail the consequences against the people who</w:t>
      </w:r>
      <w:r w:rsidR="00324740" w:rsidRPr="00324740">
        <w:rPr>
          <w:rFonts w:ascii="Times New Roman" w:hAnsi="Times New Roman" w:cs="Times New Roman"/>
          <w:sz w:val="24"/>
          <w:szCs w:val="24"/>
        </w:rPr>
        <w:t xml:space="preserve"> rebelled against the Lord and turned their backs on him. </w:t>
      </w:r>
      <w:r w:rsidR="00416967">
        <w:rPr>
          <w:rFonts w:ascii="Times New Roman" w:hAnsi="Times New Roman" w:cs="Times New Roman"/>
          <w:sz w:val="24"/>
          <w:szCs w:val="24"/>
        </w:rPr>
        <w:t>As this indicates, those who persist in their disobedience will ultimately be held responsible for the consequences of their conduct</w:t>
      </w:r>
      <w:r w:rsidR="00A46641">
        <w:rPr>
          <w:rFonts w:ascii="Times New Roman" w:hAnsi="Times New Roman" w:cs="Times New Roman"/>
          <w:sz w:val="24"/>
          <w:szCs w:val="24"/>
        </w:rPr>
        <w:t xml:space="preserve"> </w:t>
      </w:r>
      <w:r w:rsidR="00A46641" w:rsidRPr="00A46641">
        <w:rPr>
          <w:rFonts w:ascii="Times New Roman" w:hAnsi="Times New Roman" w:cs="Times New Roman"/>
          <w:sz w:val="24"/>
          <w:szCs w:val="24"/>
        </w:rPr>
        <w:t>(Isaiah 65:17; 66:24)</w:t>
      </w:r>
      <w:r w:rsidR="00324740" w:rsidRPr="00324740">
        <w:rPr>
          <w:rFonts w:ascii="Times New Roman" w:hAnsi="Times New Roman" w:cs="Times New Roman"/>
          <w:sz w:val="24"/>
          <w:szCs w:val="24"/>
        </w:rPr>
        <w:t xml:space="preserve">. On the other side, we </w:t>
      </w:r>
      <w:r w:rsidR="00416967">
        <w:rPr>
          <w:rFonts w:ascii="Times New Roman" w:hAnsi="Times New Roman" w:cs="Times New Roman"/>
          <w:sz w:val="24"/>
          <w:szCs w:val="24"/>
        </w:rPr>
        <w:t>can</w:t>
      </w:r>
      <w:r w:rsidR="00324740" w:rsidRPr="00324740">
        <w:rPr>
          <w:rFonts w:ascii="Times New Roman" w:hAnsi="Times New Roman" w:cs="Times New Roman"/>
          <w:sz w:val="24"/>
          <w:szCs w:val="24"/>
        </w:rPr>
        <w:t xml:space="preserve"> see that God always keeps His promises and never breaks them.</w:t>
      </w:r>
      <w:r w:rsidR="00324740">
        <w:rPr>
          <w:rFonts w:ascii="Times New Roman" w:hAnsi="Times New Roman" w:cs="Times New Roman"/>
          <w:sz w:val="24"/>
          <w:szCs w:val="24"/>
        </w:rPr>
        <w:t xml:space="preserve"> </w:t>
      </w:r>
      <w:r w:rsidRPr="003D6718">
        <w:rPr>
          <w:rFonts w:ascii="Times New Roman" w:hAnsi="Times New Roman" w:cs="Times New Roman"/>
          <w:sz w:val="24"/>
          <w:szCs w:val="24"/>
        </w:rPr>
        <w:t>In the end times, He will keep a limited number of true believers, those who will enter the gloriously remade world that He has promised for His children.</w:t>
      </w:r>
    </w:p>
    <w:p w:rsidR="00856986" w:rsidRDefault="006459D8" w:rsidP="00C777F4">
      <w:pPr>
        <w:tabs>
          <w:tab w:val="left" w:pos="3735"/>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970AD" w:rsidRPr="00E970AD">
        <w:rPr>
          <w:rFonts w:ascii="Times New Roman" w:hAnsi="Times New Roman" w:cs="Times New Roman"/>
          <w:sz w:val="24"/>
          <w:szCs w:val="24"/>
        </w:rPr>
        <w:t xml:space="preserve">Isaiah </w:t>
      </w:r>
      <w:r w:rsidR="00C777F4">
        <w:rPr>
          <w:rFonts w:ascii="Times New Roman" w:hAnsi="Times New Roman" w:cs="Times New Roman"/>
          <w:sz w:val="24"/>
          <w:szCs w:val="24"/>
        </w:rPr>
        <w:t>strongly emphasizes</w:t>
      </w:r>
      <w:r w:rsidR="00E970AD" w:rsidRPr="00E970AD">
        <w:rPr>
          <w:rFonts w:ascii="Times New Roman" w:hAnsi="Times New Roman" w:cs="Times New Roman"/>
          <w:sz w:val="24"/>
          <w:szCs w:val="24"/>
        </w:rPr>
        <w:t xml:space="preserve"> </w:t>
      </w:r>
      <w:r w:rsidR="00C777F4">
        <w:rPr>
          <w:rFonts w:ascii="Times New Roman" w:hAnsi="Times New Roman" w:cs="Times New Roman"/>
          <w:sz w:val="24"/>
          <w:szCs w:val="24"/>
        </w:rPr>
        <w:t>God's call to righteousness, justice, and kindness</w:t>
      </w:r>
      <w:r w:rsidR="00E970AD" w:rsidRPr="00E970AD">
        <w:rPr>
          <w:rFonts w:ascii="Times New Roman" w:hAnsi="Times New Roman" w:cs="Times New Roman"/>
          <w:sz w:val="24"/>
          <w:szCs w:val="24"/>
        </w:rPr>
        <w:t>. In addition, Isaiah emphasizes that God demonstrates his mercy via the judgment he brings</w:t>
      </w:r>
      <w:r w:rsidRPr="006459D8">
        <w:rPr>
          <w:rFonts w:ascii="Times New Roman" w:hAnsi="Times New Roman" w:cs="Times New Roman"/>
          <w:sz w:val="24"/>
          <w:szCs w:val="24"/>
        </w:rPr>
        <w:t xml:space="preserve"> </w:t>
      </w:r>
      <w:r>
        <w:rPr>
          <w:rFonts w:ascii="Times New Roman" w:hAnsi="Times New Roman" w:cs="Times New Roman"/>
          <w:sz w:val="24"/>
          <w:szCs w:val="24"/>
        </w:rPr>
        <w:t xml:space="preserve">(Davis, </w:t>
      </w:r>
      <w:r w:rsidRPr="006459D8">
        <w:rPr>
          <w:rFonts w:ascii="Times New Roman" w:hAnsi="Times New Roman" w:cs="Times New Roman"/>
          <w:sz w:val="24"/>
          <w:szCs w:val="24"/>
        </w:rPr>
        <w:t>2021)</w:t>
      </w:r>
      <w:r w:rsidR="00E970AD" w:rsidRPr="00E970AD">
        <w:rPr>
          <w:rFonts w:ascii="Times New Roman" w:hAnsi="Times New Roman" w:cs="Times New Roman"/>
          <w:sz w:val="24"/>
          <w:szCs w:val="24"/>
        </w:rPr>
        <w:t>.</w:t>
      </w:r>
      <w:r w:rsidR="00C777F4">
        <w:rPr>
          <w:rFonts w:ascii="Times New Roman" w:hAnsi="Times New Roman" w:cs="Times New Roman"/>
          <w:sz w:val="24"/>
          <w:szCs w:val="24"/>
        </w:rPr>
        <w:t xml:space="preserve"> </w:t>
      </w:r>
      <w:r w:rsidR="00D035DF" w:rsidRPr="00D035DF">
        <w:rPr>
          <w:rFonts w:ascii="Times New Roman" w:hAnsi="Times New Roman" w:cs="Times New Roman"/>
          <w:sz w:val="24"/>
          <w:szCs w:val="24"/>
        </w:rPr>
        <w:t>Isaiah cha</w:t>
      </w:r>
      <w:r w:rsidR="00D035DF">
        <w:rPr>
          <w:rFonts w:ascii="Times New Roman" w:hAnsi="Times New Roman" w:cs="Times New Roman"/>
          <w:sz w:val="24"/>
          <w:szCs w:val="24"/>
        </w:rPr>
        <w:t>pter 40 is intended to draw readers</w:t>
      </w:r>
      <w:r w:rsidR="00C777F4">
        <w:rPr>
          <w:rFonts w:ascii="Times New Roman" w:hAnsi="Times New Roman" w:cs="Times New Roman"/>
          <w:sz w:val="24"/>
          <w:szCs w:val="24"/>
        </w:rPr>
        <w:t>'</w:t>
      </w:r>
      <w:r w:rsidR="00D035DF" w:rsidRPr="00D035DF">
        <w:rPr>
          <w:rFonts w:ascii="Times New Roman" w:hAnsi="Times New Roman" w:cs="Times New Roman"/>
          <w:sz w:val="24"/>
          <w:szCs w:val="24"/>
        </w:rPr>
        <w:t xml:space="preserve"> attention away from all other concerns and </w:t>
      </w:r>
      <w:r w:rsidR="00C777F4">
        <w:rPr>
          <w:rFonts w:ascii="Times New Roman" w:hAnsi="Times New Roman" w:cs="Times New Roman"/>
          <w:sz w:val="24"/>
          <w:szCs w:val="24"/>
        </w:rPr>
        <w:t>focus on the Lord Sovereign, the only God</w:t>
      </w:r>
      <w:r w:rsidR="00D035DF" w:rsidRPr="00D035DF">
        <w:rPr>
          <w:rFonts w:ascii="Times New Roman" w:hAnsi="Times New Roman" w:cs="Times New Roman"/>
          <w:sz w:val="24"/>
          <w:szCs w:val="24"/>
        </w:rPr>
        <w:t xml:space="preserve"> </w:t>
      </w:r>
      <w:r w:rsidR="00C777F4">
        <w:rPr>
          <w:rFonts w:ascii="Times New Roman" w:hAnsi="Times New Roman" w:cs="Times New Roman"/>
          <w:sz w:val="24"/>
          <w:szCs w:val="24"/>
        </w:rPr>
        <w:t>genuine</w:t>
      </w:r>
      <w:r w:rsidR="00D035DF" w:rsidRPr="00D035DF">
        <w:rPr>
          <w:rFonts w:ascii="Times New Roman" w:hAnsi="Times New Roman" w:cs="Times New Roman"/>
          <w:sz w:val="24"/>
          <w:szCs w:val="24"/>
        </w:rPr>
        <w:t>ly alive. The Lord gives a word of consolation and redemption right at the b</w:t>
      </w:r>
      <w:r w:rsidR="00CB2068">
        <w:rPr>
          <w:rFonts w:ascii="Times New Roman" w:hAnsi="Times New Roman" w:cs="Times New Roman"/>
          <w:sz w:val="24"/>
          <w:szCs w:val="24"/>
        </w:rPr>
        <w:t>eginning of this chapter (</w:t>
      </w:r>
      <w:r w:rsidR="00CB2068" w:rsidRPr="001415A1">
        <w:rPr>
          <w:rFonts w:ascii="Times New Roman" w:hAnsi="Times New Roman" w:cs="Times New Roman"/>
          <w:sz w:val="24"/>
          <w:szCs w:val="24"/>
        </w:rPr>
        <w:t>Isaiah 40: 1-2) which</w:t>
      </w:r>
      <w:r w:rsidR="00D035DF" w:rsidRPr="001415A1">
        <w:rPr>
          <w:rFonts w:ascii="Times New Roman" w:hAnsi="Times New Roman" w:cs="Times New Roman"/>
          <w:sz w:val="24"/>
          <w:szCs w:val="24"/>
        </w:rPr>
        <w:t xml:space="preserve"> foreshadows the arrival of Christ a</w:t>
      </w:r>
      <w:r w:rsidR="00C777F4" w:rsidRPr="001415A1">
        <w:rPr>
          <w:rFonts w:ascii="Times New Roman" w:hAnsi="Times New Roman" w:cs="Times New Roman"/>
          <w:sz w:val="24"/>
          <w:szCs w:val="24"/>
        </w:rPr>
        <w:t>nd</w:t>
      </w:r>
      <w:r w:rsidR="00D035DF" w:rsidRPr="001415A1">
        <w:rPr>
          <w:rFonts w:ascii="Times New Roman" w:hAnsi="Times New Roman" w:cs="Times New Roman"/>
          <w:sz w:val="24"/>
          <w:szCs w:val="24"/>
        </w:rPr>
        <w:t xml:space="preserve"> the gospel (9-11)</w:t>
      </w:r>
      <w:r w:rsidR="00CB2068" w:rsidRPr="001415A1">
        <w:rPr>
          <w:rFonts w:ascii="Times New Roman" w:hAnsi="Times New Roman" w:cs="Times New Roman"/>
          <w:sz w:val="24"/>
          <w:szCs w:val="24"/>
        </w:rPr>
        <w:t xml:space="preserve"> (Davis, 2021)</w:t>
      </w:r>
      <w:r w:rsidR="00D035DF" w:rsidRPr="001415A1">
        <w:rPr>
          <w:rFonts w:ascii="Times New Roman" w:hAnsi="Times New Roman" w:cs="Times New Roman"/>
          <w:sz w:val="24"/>
          <w:szCs w:val="24"/>
        </w:rPr>
        <w:t xml:space="preserve">. </w:t>
      </w:r>
      <w:r w:rsidR="001415A1" w:rsidRPr="001415A1">
        <w:rPr>
          <w:rFonts w:ascii="Times New Roman" w:hAnsi="Times New Roman" w:cs="Times New Roman"/>
          <w:sz w:val="24"/>
          <w:szCs w:val="24"/>
        </w:rPr>
        <w:t xml:space="preserve">Conclusively, </w:t>
      </w:r>
      <w:r w:rsidR="00D035DF" w:rsidRPr="001415A1">
        <w:rPr>
          <w:rFonts w:ascii="Times New Roman" w:hAnsi="Times New Roman" w:cs="Times New Roman"/>
          <w:sz w:val="24"/>
          <w:szCs w:val="24"/>
        </w:rPr>
        <w:t>Is</w:t>
      </w:r>
      <w:r w:rsidR="00C777F4" w:rsidRPr="001415A1">
        <w:rPr>
          <w:rFonts w:ascii="Times New Roman" w:hAnsi="Times New Roman" w:cs="Times New Roman"/>
          <w:sz w:val="24"/>
          <w:szCs w:val="24"/>
        </w:rPr>
        <w:t>a</w:t>
      </w:r>
      <w:r w:rsidR="00D035DF" w:rsidRPr="001415A1">
        <w:rPr>
          <w:rFonts w:ascii="Times New Roman" w:hAnsi="Times New Roman" w:cs="Times New Roman"/>
          <w:sz w:val="24"/>
          <w:szCs w:val="24"/>
        </w:rPr>
        <w:t xml:space="preserve">iah includes one of the most straightforward presentations of the gospel message. Even from the beginning of the book, it is </w:t>
      </w:r>
      <w:r w:rsidR="00C777F4" w:rsidRPr="001415A1">
        <w:rPr>
          <w:rFonts w:ascii="Times New Roman" w:hAnsi="Times New Roman" w:cs="Times New Roman"/>
          <w:sz w:val="24"/>
          <w:szCs w:val="24"/>
        </w:rPr>
        <w:t>evident</w:t>
      </w:r>
      <w:r w:rsidR="00D035DF" w:rsidRPr="001415A1">
        <w:rPr>
          <w:rFonts w:ascii="Times New Roman" w:hAnsi="Times New Roman" w:cs="Times New Roman"/>
          <w:sz w:val="24"/>
          <w:szCs w:val="24"/>
        </w:rPr>
        <w:t xml:space="preserve"> that the people have abandoned God and are failing to live up to the duties that come with being His children (Isaiah 1:2–17). Nevertheless, God, in His mercy,</w:t>
      </w:r>
      <w:r w:rsidR="00D035DF" w:rsidRPr="00D035DF">
        <w:rPr>
          <w:rFonts w:ascii="Times New Roman" w:hAnsi="Times New Roman" w:cs="Times New Roman"/>
          <w:sz w:val="24"/>
          <w:szCs w:val="24"/>
        </w:rPr>
        <w:t xml:space="preserve"> continues to provide th</w:t>
      </w:r>
      <w:r w:rsidR="00C777F4">
        <w:rPr>
          <w:rFonts w:ascii="Times New Roman" w:hAnsi="Times New Roman" w:cs="Times New Roman"/>
          <w:sz w:val="24"/>
          <w:szCs w:val="24"/>
        </w:rPr>
        <w:t>ese</w:t>
      </w:r>
      <w:r w:rsidR="00D035DF" w:rsidRPr="00D035DF">
        <w:rPr>
          <w:rFonts w:ascii="Times New Roman" w:hAnsi="Times New Roman" w:cs="Times New Roman"/>
          <w:sz w:val="24"/>
          <w:szCs w:val="24"/>
        </w:rPr>
        <w:t xml:space="preserve"> people </w:t>
      </w:r>
      <w:r w:rsidR="00C777F4">
        <w:rPr>
          <w:rFonts w:ascii="Times New Roman" w:hAnsi="Times New Roman" w:cs="Times New Roman"/>
          <w:sz w:val="24"/>
          <w:szCs w:val="24"/>
        </w:rPr>
        <w:t xml:space="preserve">with </w:t>
      </w:r>
      <w:r w:rsidR="00D035DF" w:rsidRPr="00D035DF">
        <w:rPr>
          <w:rFonts w:ascii="Times New Roman" w:hAnsi="Times New Roman" w:cs="Times New Roman"/>
          <w:sz w:val="24"/>
          <w:szCs w:val="24"/>
        </w:rPr>
        <w:t>the opportunity for forgiveness of their sins a</w:t>
      </w:r>
      <w:r w:rsidR="00D90D4B">
        <w:rPr>
          <w:rFonts w:ascii="Times New Roman" w:hAnsi="Times New Roman" w:cs="Times New Roman"/>
          <w:sz w:val="24"/>
          <w:szCs w:val="24"/>
        </w:rPr>
        <w:t>nd</w:t>
      </w:r>
      <w:r w:rsidR="00D035DF" w:rsidRPr="00D035DF">
        <w:rPr>
          <w:rFonts w:ascii="Times New Roman" w:hAnsi="Times New Roman" w:cs="Times New Roman"/>
          <w:sz w:val="24"/>
          <w:szCs w:val="24"/>
        </w:rPr>
        <w:t xml:space="preserve"> the reward that comes with placing one's trust and obedience in Him (1:18–20)</w:t>
      </w:r>
      <w:r w:rsidR="00C777F4">
        <w:rPr>
          <w:rFonts w:ascii="Times New Roman" w:hAnsi="Times New Roman" w:cs="Times New Roman"/>
          <w:sz w:val="24"/>
          <w:szCs w:val="24"/>
        </w:rPr>
        <w:t>.</w:t>
      </w:r>
    </w:p>
    <w:p w:rsidR="00856986" w:rsidRDefault="00856986" w:rsidP="003A115D">
      <w:pPr>
        <w:spacing w:after="0" w:line="480" w:lineRule="auto"/>
        <w:rPr>
          <w:rFonts w:ascii="Times New Roman" w:hAnsi="Times New Roman" w:cs="Times New Roman"/>
          <w:sz w:val="24"/>
          <w:szCs w:val="24"/>
        </w:rPr>
      </w:pPr>
    </w:p>
    <w:p w:rsidR="00856986" w:rsidRDefault="00856986" w:rsidP="003A115D">
      <w:pPr>
        <w:spacing w:after="0" w:line="480" w:lineRule="auto"/>
        <w:rPr>
          <w:rFonts w:ascii="Times New Roman" w:hAnsi="Times New Roman" w:cs="Times New Roman"/>
          <w:sz w:val="24"/>
          <w:szCs w:val="24"/>
        </w:rPr>
      </w:pPr>
    </w:p>
    <w:p w:rsidR="00856986" w:rsidRDefault="00856986" w:rsidP="003A115D">
      <w:pPr>
        <w:spacing w:after="0" w:line="480" w:lineRule="auto"/>
        <w:rPr>
          <w:rFonts w:ascii="Times New Roman" w:hAnsi="Times New Roman" w:cs="Times New Roman"/>
          <w:sz w:val="24"/>
          <w:szCs w:val="24"/>
        </w:rPr>
      </w:pPr>
    </w:p>
    <w:p w:rsidR="00681831" w:rsidRDefault="00681831" w:rsidP="003A115D">
      <w:pPr>
        <w:spacing w:after="0" w:line="480" w:lineRule="auto"/>
        <w:rPr>
          <w:rFonts w:ascii="Times New Roman" w:hAnsi="Times New Roman" w:cs="Times New Roman"/>
          <w:sz w:val="24"/>
          <w:szCs w:val="24"/>
        </w:rPr>
      </w:pPr>
      <w:bookmarkStart w:id="0" w:name="_GoBack"/>
      <w:bookmarkEnd w:id="0"/>
    </w:p>
    <w:p w:rsidR="00856986" w:rsidRPr="00040208" w:rsidRDefault="00856986" w:rsidP="009909D1">
      <w:pPr>
        <w:spacing w:after="0" w:line="480" w:lineRule="auto"/>
        <w:jc w:val="center"/>
        <w:rPr>
          <w:rFonts w:ascii="Times New Roman" w:hAnsi="Times New Roman" w:cs="Times New Roman"/>
          <w:b/>
          <w:sz w:val="24"/>
          <w:szCs w:val="24"/>
        </w:rPr>
      </w:pPr>
      <w:r w:rsidRPr="00040208">
        <w:rPr>
          <w:rFonts w:ascii="Times New Roman" w:hAnsi="Times New Roman" w:cs="Times New Roman"/>
          <w:b/>
          <w:sz w:val="24"/>
          <w:szCs w:val="24"/>
        </w:rPr>
        <w:t>References</w:t>
      </w:r>
    </w:p>
    <w:p w:rsidR="009909D1" w:rsidRDefault="009909D1" w:rsidP="003A115D">
      <w:pPr>
        <w:spacing w:after="0" w:line="480" w:lineRule="auto"/>
        <w:rPr>
          <w:rFonts w:ascii="Times New Roman" w:hAnsi="Times New Roman" w:cs="Times New Roman"/>
          <w:sz w:val="24"/>
          <w:szCs w:val="24"/>
        </w:rPr>
      </w:pPr>
      <w:r w:rsidRPr="009909D1">
        <w:rPr>
          <w:rFonts w:ascii="Times New Roman" w:hAnsi="Times New Roman" w:cs="Times New Roman"/>
          <w:sz w:val="24"/>
          <w:szCs w:val="24"/>
        </w:rPr>
        <w:t>Bible, K. J. (1996). </w:t>
      </w:r>
      <w:r w:rsidRPr="009909D1">
        <w:rPr>
          <w:rFonts w:ascii="Times New Roman" w:hAnsi="Times New Roman" w:cs="Times New Roman"/>
          <w:i/>
          <w:iCs/>
          <w:sz w:val="24"/>
          <w:szCs w:val="24"/>
        </w:rPr>
        <w:t>King James Bible</w:t>
      </w:r>
      <w:r w:rsidRPr="009909D1">
        <w:rPr>
          <w:rFonts w:ascii="Times New Roman" w:hAnsi="Times New Roman" w:cs="Times New Roman"/>
          <w:sz w:val="24"/>
          <w:szCs w:val="24"/>
        </w:rPr>
        <w:t> (Vol. 19). Proquest LLC.</w:t>
      </w:r>
    </w:p>
    <w:p w:rsidR="0011574C" w:rsidRDefault="0011574C" w:rsidP="003A115D">
      <w:pPr>
        <w:spacing w:after="0" w:line="480" w:lineRule="auto"/>
        <w:rPr>
          <w:rFonts w:ascii="Times New Roman" w:hAnsi="Times New Roman" w:cs="Times New Roman"/>
          <w:i/>
          <w:iCs/>
          <w:sz w:val="24"/>
          <w:szCs w:val="24"/>
        </w:rPr>
      </w:pPr>
      <w:r w:rsidRPr="0011574C">
        <w:rPr>
          <w:rFonts w:ascii="Times New Roman" w:hAnsi="Times New Roman" w:cs="Times New Roman"/>
          <w:sz w:val="24"/>
          <w:szCs w:val="24"/>
        </w:rPr>
        <w:t>Davis, J. (2021). The Theological Message of Isaiah Interpretive Essay. </w:t>
      </w:r>
      <w:r>
        <w:rPr>
          <w:rFonts w:ascii="Times New Roman" w:hAnsi="Times New Roman" w:cs="Times New Roman"/>
          <w:i/>
          <w:iCs/>
          <w:sz w:val="24"/>
          <w:szCs w:val="24"/>
        </w:rPr>
        <w:t>Available at SSRN</w:t>
      </w:r>
    </w:p>
    <w:p w:rsidR="0011574C" w:rsidRDefault="0011574C" w:rsidP="0011574C">
      <w:pPr>
        <w:spacing w:after="0" w:line="480" w:lineRule="auto"/>
        <w:ind w:firstLine="720"/>
        <w:rPr>
          <w:rFonts w:ascii="Times New Roman" w:hAnsi="Times New Roman" w:cs="Times New Roman"/>
          <w:sz w:val="24"/>
          <w:szCs w:val="24"/>
        </w:rPr>
      </w:pPr>
      <w:r w:rsidRPr="0011574C">
        <w:rPr>
          <w:rFonts w:ascii="Times New Roman" w:hAnsi="Times New Roman" w:cs="Times New Roman"/>
          <w:i/>
          <w:iCs/>
          <w:sz w:val="24"/>
          <w:szCs w:val="24"/>
        </w:rPr>
        <w:t>3874689</w:t>
      </w:r>
      <w:r w:rsidRPr="0011574C">
        <w:rPr>
          <w:rFonts w:ascii="Times New Roman" w:hAnsi="Times New Roman" w:cs="Times New Roman"/>
          <w:sz w:val="24"/>
          <w:szCs w:val="24"/>
        </w:rPr>
        <w:t>.</w:t>
      </w:r>
    </w:p>
    <w:p w:rsidR="009909D1" w:rsidRDefault="009909D1" w:rsidP="003A115D">
      <w:pPr>
        <w:spacing w:after="0" w:line="480" w:lineRule="auto"/>
        <w:rPr>
          <w:rFonts w:ascii="Times New Roman" w:hAnsi="Times New Roman" w:cs="Times New Roman"/>
          <w:sz w:val="24"/>
          <w:szCs w:val="24"/>
        </w:rPr>
      </w:pPr>
      <w:r w:rsidRPr="009909D1">
        <w:rPr>
          <w:rFonts w:ascii="Times New Roman" w:hAnsi="Times New Roman" w:cs="Times New Roman"/>
          <w:sz w:val="24"/>
          <w:szCs w:val="24"/>
        </w:rPr>
        <w:t>Gray, G. B. (1912). </w:t>
      </w:r>
      <w:r w:rsidRPr="009909D1">
        <w:rPr>
          <w:rFonts w:ascii="Times New Roman" w:hAnsi="Times New Roman" w:cs="Times New Roman"/>
          <w:i/>
          <w:iCs/>
          <w:sz w:val="24"/>
          <w:szCs w:val="24"/>
        </w:rPr>
        <w:t>A critical and exegetical commentary on the Book of Isaiah</w:t>
      </w:r>
      <w:r w:rsidRPr="009909D1">
        <w:rPr>
          <w:rFonts w:ascii="Times New Roman" w:hAnsi="Times New Roman" w:cs="Times New Roman"/>
          <w:sz w:val="24"/>
          <w:szCs w:val="24"/>
        </w:rPr>
        <w:t> (Vol</w:t>
      </w:r>
      <w:r>
        <w:rPr>
          <w:rFonts w:ascii="Times New Roman" w:hAnsi="Times New Roman" w:cs="Times New Roman"/>
          <w:sz w:val="24"/>
          <w:szCs w:val="24"/>
        </w:rPr>
        <w:t>. 1). T. &amp; T.</w:t>
      </w:r>
    </w:p>
    <w:p w:rsidR="009909D1" w:rsidRDefault="009909D1" w:rsidP="009909D1">
      <w:pPr>
        <w:spacing w:after="0" w:line="480" w:lineRule="auto"/>
        <w:ind w:firstLine="720"/>
        <w:rPr>
          <w:rFonts w:ascii="Times New Roman" w:hAnsi="Times New Roman" w:cs="Times New Roman"/>
          <w:sz w:val="24"/>
          <w:szCs w:val="24"/>
        </w:rPr>
      </w:pPr>
      <w:r w:rsidRPr="009909D1">
        <w:rPr>
          <w:rFonts w:ascii="Times New Roman" w:hAnsi="Times New Roman" w:cs="Times New Roman"/>
          <w:sz w:val="24"/>
          <w:szCs w:val="24"/>
        </w:rPr>
        <w:t>Clark.</w:t>
      </w:r>
    </w:p>
    <w:p w:rsidR="003A115D" w:rsidRPr="005655F8" w:rsidRDefault="003A115D" w:rsidP="003A115D">
      <w:pPr>
        <w:spacing w:after="0" w:line="480" w:lineRule="auto"/>
        <w:jc w:val="center"/>
        <w:rPr>
          <w:rFonts w:ascii="Times New Roman" w:hAnsi="Times New Roman" w:cs="Times New Roman"/>
          <w:sz w:val="24"/>
          <w:szCs w:val="24"/>
        </w:rPr>
      </w:pPr>
    </w:p>
    <w:sectPr w:rsidR="003A115D" w:rsidRPr="005655F8">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14CF" w:rsidRDefault="00EC14CF" w:rsidP="005655F8">
      <w:pPr>
        <w:spacing w:after="0" w:line="240" w:lineRule="auto"/>
      </w:pPr>
      <w:r>
        <w:separator/>
      </w:r>
    </w:p>
  </w:endnote>
  <w:endnote w:type="continuationSeparator" w:id="0">
    <w:p w:rsidR="00EC14CF" w:rsidRDefault="00EC14CF" w:rsidP="005655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14CF" w:rsidRDefault="00EC14CF" w:rsidP="005655F8">
      <w:pPr>
        <w:spacing w:after="0" w:line="240" w:lineRule="auto"/>
      </w:pPr>
      <w:r>
        <w:separator/>
      </w:r>
    </w:p>
  </w:footnote>
  <w:footnote w:type="continuationSeparator" w:id="0">
    <w:p w:rsidR="00EC14CF" w:rsidRDefault="00EC14CF" w:rsidP="005655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53354646"/>
      <w:docPartObj>
        <w:docPartGallery w:val="Page Numbers (Top of Page)"/>
        <w:docPartUnique/>
      </w:docPartObj>
    </w:sdtPr>
    <w:sdtEndPr>
      <w:rPr>
        <w:rFonts w:ascii="Times New Roman" w:hAnsi="Times New Roman" w:cs="Times New Roman"/>
        <w:noProof/>
        <w:sz w:val="24"/>
        <w:szCs w:val="24"/>
      </w:rPr>
    </w:sdtEndPr>
    <w:sdtContent>
      <w:p w:rsidR="005655F8" w:rsidRPr="005655F8" w:rsidRDefault="005655F8">
        <w:pPr>
          <w:pStyle w:val="Header"/>
          <w:jc w:val="right"/>
          <w:rPr>
            <w:rFonts w:ascii="Times New Roman" w:hAnsi="Times New Roman" w:cs="Times New Roman"/>
            <w:sz w:val="24"/>
            <w:szCs w:val="24"/>
          </w:rPr>
        </w:pPr>
        <w:r w:rsidRPr="005655F8">
          <w:rPr>
            <w:rFonts w:ascii="Times New Roman" w:hAnsi="Times New Roman" w:cs="Times New Roman"/>
            <w:sz w:val="24"/>
            <w:szCs w:val="24"/>
          </w:rPr>
          <w:fldChar w:fldCharType="begin"/>
        </w:r>
        <w:r w:rsidRPr="005655F8">
          <w:rPr>
            <w:rFonts w:ascii="Times New Roman" w:hAnsi="Times New Roman" w:cs="Times New Roman"/>
            <w:sz w:val="24"/>
            <w:szCs w:val="24"/>
          </w:rPr>
          <w:instrText xml:space="preserve"> PAGE   \* MERGEFORMAT </w:instrText>
        </w:r>
        <w:r w:rsidRPr="005655F8">
          <w:rPr>
            <w:rFonts w:ascii="Times New Roman" w:hAnsi="Times New Roman" w:cs="Times New Roman"/>
            <w:sz w:val="24"/>
            <w:szCs w:val="24"/>
          </w:rPr>
          <w:fldChar w:fldCharType="separate"/>
        </w:r>
        <w:r w:rsidR="00EC14CF">
          <w:rPr>
            <w:rFonts w:ascii="Times New Roman" w:hAnsi="Times New Roman" w:cs="Times New Roman"/>
            <w:noProof/>
            <w:sz w:val="24"/>
            <w:szCs w:val="24"/>
          </w:rPr>
          <w:t>1</w:t>
        </w:r>
        <w:r w:rsidRPr="005655F8">
          <w:rPr>
            <w:rFonts w:ascii="Times New Roman" w:hAnsi="Times New Roman" w:cs="Times New Roman"/>
            <w:noProof/>
            <w:sz w:val="24"/>
            <w:szCs w:val="24"/>
          </w:rPr>
          <w:fldChar w:fldCharType="end"/>
        </w:r>
      </w:p>
    </w:sdtContent>
  </w:sdt>
  <w:p w:rsidR="005655F8" w:rsidRDefault="005655F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DAzNTY2MTA0srA0NTJS0lEKTi0uzszPAykwqQUAWdwN2iwAAAA="/>
  </w:docVars>
  <w:rsids>
    <w:rsidRoot w:val="005655F8"/>
    <w:rsid w:val="00040208"/>
    <w:rsid w:val="00046631"/>
    <w:rsid w:val="0011574C"/>
    <w:rsid w:val="001415A1"/>
    <w:rsid w:val="001A0CA2"/>
    <w:rsid w:val="001A718E"/>
    <w:rsid w:val="001A791A"/>
    <w:rsid w:val="002138B4"/>
    <w:rsid w:val="00324740"/>
    <w:rsid w:val="0036785F"/>
    <w:rsid w:val="003A115D"/>
    <w:rsid w:val="003D6718"/>
    <w:rsid w:val="00416967"/>
    <w:rsid w:val="00510480"/>
    <w:rsid w:val="005655F8"/>
    <w:rsid w:val="005C4E60"/>
    <w:rsid w:val="006459D8"/>
    <w:rsid w:val="00681831"/>
    <w:rsid w:val="0071760A"/>
    <w:rsid w:val="007E0D88"/>
    <w:rsid w:val="00855C17"/>
    <w:rsid w:val="00856986"/>
    <w:rsid w:val="008A1579"/>
    <w:rsid w:val="009443C4"/>
    <w:rsid w:val="009628A1"/>
    <w:rsid w:val="009909D1"/>
    <w:rsid w:val="00A46641"/>
    <w:rsid w:val="00A713CA"/>
    <w:rsid w:val="00A74E65"/>
    <w:rsid w:val="00BE45C0"/>
    <w:rsid w:val="00C1371A"/>
    <w:rsid w:val="00C330D8"/>
    <w:rsid w:val="00C661C8"/>
    <w:rsid w:val="00C777F4"/>
    <w:rsid w:val="00CB2068"/>
    <w:rsid w:val="00D035DF"/>
    <w:rsid w:val="00D90D4B"/>
    <w:rsid w:val="00DA3EB0"/>
    <w:rsid w:val="00E970AD"/>
    <w:rsid w:val="00EC14CF"/>
    <w:rsid w:val="00FF0B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36ABAA-C1A0-4CF2-86D7-FDC5CC55B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5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55F8"/>
  </w:style>
  <w:style w:type="paragraph" w:styleId="Footer">
    <w:name w:val="footer"/>
    <w:basedOn w:val="Normal"/>
    <w:link w:val="FooterChar"/>
    <w:uiPriority w:val="99"/>
    <w:unhideWhenUsed/>
    <w:rsid w:val="00565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55F8"/>
  </w:style>
  <w:style w:type="character" w:styleId="Hyperlink">
    <w:name w:val="Hyperlink"/>
    <w:basedOn w:val="DefaultParagraphFont"/>
    <w:uiPriority w:val="99"/>
    <w:unhideWhenUsed/>
    <w:rsid w:val="002138B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4</Pages>
  <Words>620</Words>
  <Characters>3540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31</cp:revision>
  <dcterms:created xsi:type="dcterms:W3CDTF">2023-01-20T01:55:00Z</dcterms:created>
  <dcterms:modified xsi:type="dcterms:W3CDTF">2023-01-20T08:45:00Z</dcterms:modified>
</cp:coreProperties>
</file>