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B91" w:rsidRDefault="00946B91" w:rsidP="002C4C5B">
      <w:pPr>
        <w:jc w:val="center"/>
        <w:rPr>
          <w:rFonts w:ascii="Times New Roman" w:hAnsi="Times New Roman" w:cs="Times New Roman"/>
          <w:sz w:val="24"/>
          <w:szCs w:val="24"/>
        </w:rPr>
      </w:pPr>
    </w:p>
    <w:p w:rsidR="002C4C5B" w:rsidRDefault="002C4C5B" w:rsidP="002C4C5B">
      <w:pPr>
        <w:jc w:val="center"/>
        <w:rPr>
          <w:rFonts w:ascii="Times New Roman" w:hAnsi="Times New Roman" w:cs="Times New Roman"/>
          <w:sz w:val="24"/>
          <w:szCs w:val="24"/>
        </w:rPr>
      </w:pPr>
    </w:p>
    <w:p w:rsidR="002C4C5B" w:rsidRDefault="002C4C5B" w:rsidP="002C4C5B">
      <w:pPr>
        <w:jc w:val="center"/>
        <w:rPr>
          <w:rFonts w:ascii="Times New Roman" w:hAnsi="Times New Roman" w:cs="Times New Roman"/>
          <w:sz w:val="24"/>
          <w:szCs w:val="24"/>
        </w:rPr>
      </w:pPr>
    </w:p>
    <w:p w:rsidR="002C4C5B" w:rsidRDefault="002C4C5B" w:rsidP="002C4C5B">
      <w:pPr>
        <w:jc w:val="center"/>
        <w:rPr>
          <w:rFonts w:ascii="Times New Roman" w:hAnsi="Times New Roman" w:cs="Times New Roman"/>
          <w:sz w:val="24"/>
          <w:szCs w:val="24"/>
        </w:rPr>
      </w:pPr>
    </w:p>
    <w:p w:rsidR="002C4C5B" w:rsidRDefault="002C4C5B" w:rsidP="002C4C5B">
      <w:pPr>
        <w:jc w:val="center"/>
        <w:rPr>
          <w:rFonts w:ascii="Times New Roman" w:hAnsi="Times New Roman" w:cs="Times New Roman"/>
          <w:sz w:val="24"/>
          <w:szCs w:val="24"/>
        </w:rPr>
      </w:pPr>
    </w:p>
    <w:p w:rsidR="002C4C5B" w:rsidRDefault="002C4C5B" w:rsidP="002C4C5B">
      <w:pPr>
        <w:jc w:val="center"/>
        <w:rPr>
          <w:rFonts w:ascii="Times New Roman" w:hAnsi="Times New Roman" w:cs="Times New Roman"/>
          <w:sz w:val="24"/>
          <w:szCs w:val="24"/>
        </w:rPr>
      </w:pPr>
    </w:p>
    <w:p w:rsidR="00713010" w:rsidRDefault="00713010" w:rsidP="002C4C5B">
      <w:pPr>
        <w:jc w:val="center"/>
        <w:rPr>
          <w:rFonts w:ascii="Times New Roman" w:hAnsi="Times New Roman" w:cs="Times New Roman"/>
          <w:sz w:val="24"/>
          <w:szCs w:val="24"/>
        </w:rPr>
      </w:pPr>
    </w:p>
    <w:p w:rsidR="00A33963" w:rsidRDefault="00A33963" w:rsidP="002C4C5B">
      <w:pPr>
        <w:jc w:val="center"/>
        <w:rPr>
          <w:rFonts w:ascii="Times New Roman" w:hAnsi="Times New Roman" w:cs="Times New Roman"/>
          <w:sz w:val="24"/>
          <w:szCs w:val="24"/>
        </w:rPr>
      </w:pPr>
    </w:p>
    <w:p w:rsidR="002C4C5B" w:rsidRPr="00A33963" w:rsidRDefault="002C4C5B" w:rsidP="00A33963">
      <w:pPr>
        <w:spacing w:after="0" w:line="480" w:lineRule="auto"/>
        <w:jc w:val="center"/>
        <w:rPr>
          <w:rFonts w:ascii="Times New Roman" w:hAnsi="Times New Roman" w:cs="Times New Roman"/>
          <w:b/>
          <w:sz w:val="24"/>
          <w:szCs w:val="24"/>
        </w:rPr>
      </w:pPr>
      <w:r w:rsidRPr="00A33963">
        <w:rPr>
          <w:rFonts w:ascii="Times New Roman" w:hAnsi="Times New Roman" w:cs="Times New Roman"/>
          <w:b/>
          <w:sz w:val="24"/>
          <w:szCs w:val="24"/>
        </w:rPr>
        <w:t>Blog Discussion</w:t>
      </w:r>
    </w:p>
    <w:p w:rsidR="002C4C5B" w:rsidRDefault="002C4C5B" w:rsidP="00A33963">
      <w:pPr>
        <w:spacing w:after="0" w:line="480" w:lineRule="auto"/>
        <w:jc w:val="center"/>
        <w:rPr>
          <w:rFonts w:ascii="Times New Roman" w:hAnsi="Times New Roman" w:cs="Times New Roman"/>
          <w:sz w:val="24"/>
          <w:szCs w:val="24"/>
        </w:rPr>
      </w:pPr>
    </w:p>
    <w:p w:rsidR="002C4C5B" w:rsidRDefault="002C4C5B" w:rsidP="00A339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C4C5B" w:rsidRDefault="002C4C5B" w:rsidP="00A339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w:t>
      </w:r>
    </w:p>
    <w:p w:rsidR="002C4C5B" w:rsidRDefault="002C4C5B" w:rsidP="00A339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2C4C5B" w:rsidRDefault="002C4C5B" w:rsidP="00A339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2C4C5B" w:rsidRDefault="002C4C5B" w:rsidP="00A3396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3311AA" w:rsidRDefault="003311AA">
      <w:pPr>
        <w:rPr>
          <w:rFonts w:ascii="Times New Roman" w:hAnsi="Times New Roman" w:cs="Times New Roman"/>
          <w:sz w:val="24"/>
          <w:szCs w:val="24"/>
        </w:rPr>
      </w:pPr>
    </w:p>
    <w:p w:rsidR="008B211B" w:rsidRDefault="008B211B" w:rsidP="008B211B">
      <w:pPr>
        <w:spacing w:after="0" w:line="480" w:lineRule="auto"/>
        <w:ind w:firstLine="72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 xml:space="preserve">The view discussed in the text is </w:t>
      </w:r>
      <w:r w:rsidRPr="008B211B">
        <w:rPr>
          <w:rFonts w:ascii="Times New Roman" w:hAnsi="Times New Roman" w:cs="Times New Roman"/>
          <w:sz w:val="24"/>
          <w:szCs w:val="24"/>
        </w:rPr>
        <w:t>ethnocentrism</w:t>
      </w:r>
      <w:r>
        <w:rPr>
          <w:rFonts w:ascii="Times New Roman" w:hAnsi="Times New Roman" w:cs="Times New Roman"/>
          <w:sz w:val="24"/>
          <w:szCs w:val="24"/>
        </w:rPr>
        <w:t>,</w:t>
      </w:r>
      <w:r w:rsidRPr="008B211B">
        <w:rPr>
          <w:rFonts w:ascii="Times New Roman" w:hAnsi="Times New Roman" w:cs="Times New Roman"/>
          <w:sz w:val="24"/>
          <w:szCs w:val="24"/>
        </w:rPr>
        <w:t xml:space="preserve"> </w:t>
      </w:r>
      <w:r>
        <w:rPr>
          <w:rFonts w:ascii="Times New Roman" w:hAnsi="Times New Roman" w:cs="Times New Roman"/>
          <w:sz w:val="24"/>
          <w:szCs w:val="24"/>
        </w:rPr>
        <w:t>whereby</w:t>
      </w:r>
      <w:r w:rsidRPr="008B211B">
        <w:rPr>
          <w:rFonts w:ascii="Times New Roman" w:hAnsi="Times New Roman" w:cs="Times New Roman"/>
          <w:sz w:val="24"/>
          <w:szCs w:val="24"/>
        </w:rPr>
        <w:t xml:space="preserve"> someone uses their own culture as a standard against whic</w:t>
      </w:r>
      <w:r>
        <w:rPr>
          <w:rFonts w:ascii="Times New Roman" w:hAnsi="Times New Roman" w:cs="Times New Roman"/>
          <w:sz w:val="24"/>
          <w:szCs w:val="24"/>
        </w:rPr>
        <w:t>h to evaluate other cultures</w:t>
      </w:r>
      <w:r w:rsidRPr="008B211B">
        <w:rPr>
          <w:rFonts w:ascii="Times New Roman" w:hAnsi="Times New Roman" w:cs="Times New Roman"/>
          <w:sz w:val="24"/>
          <w:szCs w:val="24"/>
        </w:rPr>
        <w:t>. The conviction that one's cultural group is superior to those of other groups i</w:t>
      </w:r>
      <w:r>
        <w:rPr>
          <w:rFonts w:ascii="Times New Roman" w:hAnsi="Times New Roman" w:cs="Times New Roman"/>
          <w:sz w:val="24"/>
          <w:szCs w:val="24"/>
        </w:rPr>
        <w:t>llustrates this view as per the story in the text</w:t>
      </w:r>
      <w:r w:rsidRPr="008B211B">
        <w:rPr>
          <w:rFonts w:ascii="Times New Roman" w:hAnsi="Times New Roman" w:cs="Times New Roman"/>
          <w:sz w:val="24"/>
          <w:szCs w:val="24"/>
        </w:rPr>
        <w:t xml:space="preserve">. </w:t>
      </w:r>
      <w:r>
        <w:rPr>
          <w:rFonts w:ascii="Times New Roman" w:hAnsi="Times New Roman" w:cs="Times New Roman"/>
          <w:sz w:val="24"/>
          <w:szCs w:val="24"/>
        </w:rPr>
        <w:t>Ethnocentric people</w:t>
      </w:r>
      <w:r w:rsidRPr="008B211B">
        <w:rPr>
          <w:rFonts w:ascii="Times New Roman" w:hAnsi="Times New Roman" w:cs="Times New Roman"/>
          <w:sz w:val="24"/>
          <w:szCs w:val="24"/>
        </w:rPr>
        <w:t xml:space="preserve"> are inclined to think that the</w:t>
      </w:r>
      <w:r>
        <w:rPr>
          <w:rFonts w:ascii="Times New Roman" w:hAnsi="Times New Roman" w:cs="Times New Roman"/>
          <w:sz w:val="24"/>
          <w:szCs w:val="24"/>
        </w:rPr>
        <w:t xml:space="preserve">ir culture's values, beliefs and practices are superior to </w:t>
      </w:r>
      <w:r w:rsidRPr="008B211B">
        <w:rPr>
          <w:rFonts w:ascii="Times New Roman" w:hAnsi="Times New Roman" w:cs="Times New Roman"/>
          <w:sz w:val="24"/>
          <w:szCs w:val="24"/>
        </w:rPr>
        <w:t>other cultures</w:t>
      </w:r>
      <w:r w:rsidR="00AA22E6" w:rsidRPr="00AA22E6">
        <w:rPr>
          <w:rFonts w:ascii="Times New Roman" w:hAnsi="Times New Roman" w:cs="Times New Roman"/>
          <w:sz w:val="24"/>
          <w:szCs w:val="24"/>
        </w:rPr>
        <w:t xml:space="preserve"> </w:t>
      </w:r>
      <w:r w:rsidR="00AA22E6">
        <w:rPr>
          <w:rFonts w:ascii="Times New Roman" w:hAnsi="Times New Roman" w:cs="Times New Roman"/>
          <w:sz w:val="24"/>
          <w:szCs w:val="24"/>
        </w:rPr>
        <w:t xml:space="preserve">(Peoples and Bailey, </w:t>
      </w:r>
      <w:r w:rsidR="00AA22E6" w:rsidRPr="00AA22E6">
        <w:rPr>
          <w:rFonts w:ascii="Times New Roman" w:hAnsi="Times New Roman" w:cs="Times New Roman"/>
          <w:sz w:val="24"/>
          <w:szCs w:val="24"/>
        </w:rPr>
        <w:t>2014).</w:t>
      </w:r>
      <w:r>
        <w:rPr>
          <w:rFonts w:ascii="Times New Roman" w:hAnsi="Times New Roman" w:cs="Times New Roman"/>
          <w:sz w:val="24"/>
          <w:szCs w:val="24"/>
        </w:rPr>
        <w:t xml:space="preserve"> They judge </w:t>
      </w:r>
      <w:r w:rsidRPr="008B211B">
        <w:rPr>
          <w:rFonts w:ascii="Times New Roman" w:hAnsi="Times New Roman" w:cs="Times New Roman"/>
          <w:sz w:val="24"/>
          <w:szCs w:val="24"/>
        </w:rPr>
        <w:t>other cultures according to the criteria prevalent in their society</w:t>
      </w:r>
      <w:r>
        <w:rPr>
          <w:rFonts w:ascii="Times New Roman" w:hAnsi="Times New Roman" w:cs="Times New Roman"/>
          <w:sz w:val="24"/>
          <w:szCs w:val="24"/>
        </w:rPr>
        <w:t xml:space="preserve"> which can make them make poor decisions or exclude others in important matters due to how they regard them.</w:t>
      </w:r>
    </w:p>
    <w:p w:rsidR="008B211B" w:rsidRDefault="008B211B" w:rsidP="008B21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Cultural ideas and beliefs are shaped by people and the societies they interact with over time</w:t>
      </w:r>
      <w:r w:rsidRPr="008B211B">
        <w:rPr>
          <w:rFonts w:ascii="Times New Roman" w:hAnsi="Times New Roman" w:cs="Times New Roman"/>
          <w:sz w:val="24"/>
          <w:szCs w:val="24"/>
        </w:rPr>
        <w:t>.</w:t>
      </w:r>
      <w:r>
        <w:rPr>
          <w:rFonts w:ascii="Times New Roman" w:hAnsi="Times New Roman" w:cs="Times New Roman"/>
          <w:sz w:val="24"/>
          <w:szCs w:val="24"/>
        </w:rPr>
        <w:t xml:space="preserve"> </w:t>
      </w:r>
      <w:r w:rsidRPr="008B211B">
        <w:rPr>
          <w:rFonts w:ascii="Times New Roman" w:hAnsi="Times New Roman" w:cs="Times New Roman"/>
          <w:sz w:val="24"/>
          <w:szCs w:val="24"/>
        </w:rPr>
        <w:t xml:space="preserve">A group of people can be said to have a </w:t>
      </w:r>
      <w:r>
        <w:rPr>
          <w:rFonts w:ascii="Times New Roman" w:hAnsi="Times New Roman" w:cs="Times New Roman"/>
          <w:sz w:val="24"/>
          <w:szCs w:val="24"/>
        </w:rPr>
        <w:t xml:space="preserve">specific </w:t>
      </w:r>
      <w:r w:rsidRPr="008B211B">
        <w:rPr>
          <w:rFonts w:ascii="Times New Roman" w:hAnsi="Times New Roman" w:cs="Times New Roman"/>
          <w:sz w:val="24"/>
          <w:szCs w:val="24"/>
        </w:rPr>
        <w:t>culture when they engage in patterns of conduct that they have picked up over time, which are then passed down from one generation to the next</w:t>
      </w:r>
      <w:r w:rsidR="00AA22E6">
        <w:rPr>
          <w:rFonts w:ascii="Times New Roman" w:hAnsi="Times New Roman" w:cs="Times New Roman"/>
          <w:sz w:val="24"/>
          <w:szCs w:val="24"/>
        </w:rPr>
        <w:t xml:space="preserve"> </w:t>
      </w:r>
      <w:r w:rsidR="00AA22E6" w:rsidRPr="00AA22E6">
        <w:rPr>
          <w:rFonts w:ascii="Times New Roman" w:hAnsi="Times New Roman" w:cs="Times New Roman"/>
          <w:sz w:val="24"/>
          <w:szCs w:val="24"/>
        </w:rPr>
        <w:t>(Peoples and Bailey, 2014)</w:t>
      </w:r>
      <w:r w:rsidRPr="008B211B">
        <w:rPr>
          <w:rFonts w:ascii="Times New Roman" w:hAnsi="Times New Roman" w:cs="Times New Roman"/>
          <w:sz w:val="24"/>
          <w:szCs w:val="24"/>
        </w:rPr>
        <w:t>. These patterns of behavio</w:t>
      </w:r>
      <w:r>
        <w:rPr>
          <w:rFonts w:ascii="Times New Roman" w:hAnsi="Times New Roman" w:cs="Times New Roman"/>
          <w:sz w:val="24"/>
          <w:szCs w:val="24"/>
        </w:rPr>
        <w:t>u</w:t>
      </w:r>
      <w:r w:rsidRPr="008B211B">
        <w:rPr>
          <w:rFonts w:ascii="Times New Roman" w:hAnsi="Times New Roman" w:cs="Times New Roman"/>
          <w:sz w:val="24"/>
          <w:szCs w:val="24"/>
        </w:rPr>
        <w:t xml:space="preserve">r are sometimes referred to as that group's traditions. The members of one group or category of individuals can be distinguished from members of other groups or categories of people based on their shared cultural </w:t>
      </w:r>
      <w:r>
        <w:rPr>
          <w:rFonts w:ascii="Times New Roman" w:hAnsi="Times New Roman" w:cs="Times New Roman"/>
          <w:sz w:val="24"/>
          <w:szCs w:val="24"/>
        </w:rPr>
        <w:t>way of living.</w:t>
      </w:r>
    </w:p>
    <w:p w:rsidR="003311AA" w:rsidRDefault="008B211B" w:rsidP="008B211B">
      <w:pPr>
        <w:spacing w:after="0" w:line="480" w:lineRule="auto"/>
        <w:ind w:firstLine="720"/>
        <w:jc w:val="both"/>
        <w:rPr>
          <w:rFonts w:ascii="Times New Roman" w:hAnsi="Times New Roman" w:cs="Times New Roman"/>
          <w:sz w:val="24"/>
          <w:szCs w:val="24"/>
        </w:rPr>
      </w:pPr>
      <w:r w:rsidRPr="008B211B">
        <w:rPr>
          <w:rFonts w:ascii="Times New Roman" w:hAnsi="Times New Roman" w:cs="Times New Roman"/>
          <w:sz w:val="24"/>
          <w:szCs w:val="24"/>
        </w:rPr>
        <w:t>People who have not trave</w:t>
      </w:r>
      <w:r>
        <w:rPr>
          <w:rFonts w:ascii="Times New Roman" w:hAnsi="Times New Roman" w:cs="Times New Roman"/>
          <w:sz w:val="24"/>
          <w:szCs w:val="24"/>
        </w:rPr>
        <w:t>l</w:t>
      </w:r>
      <w:r w:rsidRPr="008B211B">
        <w:rPr>
          <w:rFonts w:ascii="Times New Roman" w:hAnsi="Times New Roman" w:cs="Times New Roman"/>
          <w:sz w:val="24"/>
          <w:szCs w:val="24"/>
        </w:rPr>
        <w:t>led widely or encountered different cultures in depth can be said to have an ethnocentric worldview if they have the mindset t</w:t>
      </w:r>
      <w:r>
        <w:rPr>
          <w:rFonts w:ascii="Times New Roman" w:hAnsi="Times New Roman" w:cs="Times New Roman"/>
          <w:sz w:val="24"/>
          <w:szCs w:val="24"/>
        </w:rPr>
        <w:t xml:space="preserve">hat their way of living </w:t>
      </w:r>
      <w:r w:rsidRPr="008B211B">
        <w:rPr>
          <w:rFonts w:ascii="Times New Roman" w:hAnsi="Times New Roman" w:cs="Times New Roman"/>
          <w:sz w:val="24"/>
          <w:szCs w:val="24"/>
        </w:rPr>
        <w:t>is the most natural way to live.</w:t>
      </w:r>
      <w:r>
        <w:rPr>
          <w:rFonts w:ascii="Times New Roman" w:hAnsi="Times New Roman" w:cs="Times New Roman"/>
          <w:sz w:val="24"/>
          <w:szCs w:val="24"/>
        </w:rPr>
        <w:t xml:space="preserve"> </w:t>
      </w:r>
      <w:r w:rsidRPr="008B211B">
        <w:rPr>
          <w:rFonts w:ascii="Times New Roman" w:hAnsi="Times New Roman" w:cs="Times New Roman"/>
          <w:sz w:val="24"/>
          <w:szCs w:val="24"/>
        </w:rPr>
        <w:t>It is vital to discuss this topic because it reveals how we perceive one another and how we feel about the disparities between us.</w:t>
      </w:r>
      <w:r w:rsidRPr="008B211B">
        <w:t xml:space="preserve"> </w:t>
      </w:r>
      <w:r w:rsidRPr="008B211B">
        <w:rPr>
          <w:rFonts w:ascii="Times New Roman" w:hAnsi="Times New Roman" w:cs="Times New Roman"/>
          <w:sz w:val="24"/>
          <w:szCs w:val="24"/>
        </w:rPr>
        <w:t>When people are ethnocentric, they frequently make false assumptions about the behavio</w:t>
      </w:r>
      <w:r>
        <w:rPr>
          <w:rFonts w:ascii="Times New Roman" w:hAnsi="Times New Roman" w:cs="Times New Roman"/>
          <w:sz w:val="24"/>
          <w:szCs w:val="24"/>
        </w:rPr>
        <w:t>u</w:t>
      </w:r>
      <w:r w:rsidRPr="008B211B">
        <w:rPr>
          <w:rFonts w:ascii="Times New Roman" w:hAnsi="Times New Roman" w:cs="Times New Roman"/>
          <w:sz w:val="24"/>
          <w:szCs w:val="24"/>
        </w:rPr>
        <w:t>r of others based on their cultural norms, values, and beliefs</w:t>
      </w:r>
      <w:r w:rsidR="00D77D90">
        <w:rPr>
          <w:rFonts w:ascii="Times New Roman" w:hAnsi="Times New Roman" w:cs="Times New Roman"/>
          <w:sz w:val="24"/>
          <w:szCs w:val="24"/>
        </w:rPr>
        <w:t xml:space="preserve"> </w:t>
      </w:r>
      <w:r w:rsidR="00D77D90" w:rsidRPr="00D77D90">
        <w:rPr>
          <w:rFonts w:ascii="Times New Roman" w:hAnsi="Times New Roman" w:cs="Times New Roman"/>
          <w:sz w:val="24"/>
          <w:szCs w:val="24"/>
        </w:rPr>
        <w:t>(Peoples and Bailey, 2014)</w:t>
      </w:r>
      <w:r w:rsidRPr="008B211B">
        <w:rPr>
          <w:rFonts w:ascii="Times New Roman" w:hAnsi="Times New Roman" w:cs="Times New Roman"/>
          <w:sz w:val="24"/>
          <w:szCs w:val="24"/>
        </w:rPr>
        <w:t xml:space="preserve">. In severe circumstances, a group may view </w:t>
      </w:r>
      <w:r>
        <w:rPr>
          <w:rFonts w:ascii="Times New Roman" w:hAnsi="Times New Roman" w:cs="Times New Roman"/>
          <w:sz w:val="24"/>
          <w:szCs w:val="24"/>
        </w:rPr>
        <w:t>another culture's practices as</w:t>
      </w:r>
      <w:r w:rsidRPr="008B211B">
        <w:rPr>
          <w:rFonts w:ascii="Times New Roman" w:hAnsi="Times New Roman" w:cs="Times New Roman"/>
          <w:sz w:val="24"/>
          <w:szCs w:val="24"/>
        </w:rPr>
        <w:t xml:space="preserve"> bad or immoral</w:t>
      </w:r>
      <w:r>
        <w:rPr>
          <w:rFonts w:ascii="Times New Roman" w:hAnsi="Times New Roman" w:cs="Times New Roman"/>
          <w:sz w:val="24"/>
          <w:szCs w:val="24"/>
        </w:rPr>
        <w:t>. A</w:t>
      </w:r>
      <w:r w:rsidRPr="008B211B">
        <w:rPr>
          <w:rFonts w:ascii="Times New Roman" w:hAnsi="Times New Roman" w:cs="Times New Roman"/>
          <w:sz w:val="24"/>
          <w:szCs w:val="24"/>
        </w:rPr>
        <w:t>s a result, they may attempt to change the other culture into their approaches to living, sometimes through pressure</w:t>
      </w:r>
      <w:r>
        <w:rPr>
          <w:rFonts w:ascii="Times New Roman" w:hAnsi="Times New Roman" w:cs="Times New Roman"/>
          <w:sz w:val="24"/>
          <w:szCs w:val="24"/>
        </w:rPr>
        <w:t>; an example is colonialism</w:t>
      </w:r>
      <w:r w:rsidRPr="008B211B">
        <w:rPr>
          <w:rFonts w:ascii="Times New Roman" w:hAnsi="Times New Roman" w:cs="Times New Roman"/>
          <w:sz w:val="24"/>
          <w:szCs w:val="24"/>
        </w:rPr>
        <w:t>.</w:t>
      </w:r>
    </w:p>
    <w:p w:rsidR="008B211B" w:rsidRDefault="008B211B" w:rsidP="008B211B">
      <w:pPr>
        <w:spacing w:line="480" w:lineRule="auto"/>
        <w:jc w:val="both"/>
        <w:rPr>
          <w:rFonts w:ascii="Times New Roman" w:hAnsi="Times New Roman" w:cs="Times New Roman"/>
          <w:b/>
          <w:sz w:val="24"/>
          <w:szCs w:val="24"/>
        </w:rPr>
      </w:pPr>
    </w:p>
    <w:p w:rsidR="008B211B" w:rsidRDefault="008B211B" w:rsidP="003311AA">
      <w:pPr>
        <w:jc w:val="center"/>
        <w:rPr>
          <w:rFonts w:ascii="Times New Roman" w:hAnsi="Times New Roman" w:cs="Times New Roman"/>
          <w:b/>
          <w:sz w:val="24"/>
          <w:szCs w:val="24"/>
        </w:rPr>
      </w:pPr>
    </w:p>
    <w:p w:rsidR="003311AA" w:rsidRPr="003311AA" w:rsidRDefault="003311AA" w:rsidP="003311AA">
      <w:pPr>
        <w:jc w:val="center"/>
        <w:rPr>
          <w:rFonts w:ascii="Times New Roman" w:hAnsi="Times New Roman" w:cs="Times New Roman"/>
          <w:b/>
          <w:sz w:val="24"/>
          <w:szCs w:val="24"/>
        </w:rPr>
      </w:pPr>
      <w:r w:rsidRPr="003311AA">
        <w:rPr>
          <w:rFonts w:ascii="Times New Roman" w:hAnsi="Times New Roman" w:cs="Times New Roman"/>
          <w:b/>
          <w:sz w:val="24"/>
          <w:szCs w:val="24"/>
        </w:rPr>
        <w:lastRenderedPageBreak/>
        <w:t>References</w:t>
      </w:r>
    </w:p>
    <w:p w:rsidR="003311AA" w:rsidRDefault="003311AA">
      <w:pPr>
        <w:rPr>
          <w:rFonts w:ascii="Times New Roman" w:hAnsi="Times New Roman" w:cs="Times New Roman"/>
          <w:sz w:val="24"/>
          <w:szCs w:val="24"/>
        </w:rPr>
      </w:pPr>
      <w:r w:rsidRPr="003311AA">
        <w:rPr>
          <w:rFonts w:ascii="Times New Roman" w:hAnsi="Times New Roman" w:cs="Times New Roman"/>
          <w:sz w:val="24"/>
          <w:szCs w:val="24"/>
        </w:rPr>
        <w:t>Peoples, J., &amp; Bailey, G. (2014). </w:t>
      </w:r>
      <w:r w:rsidRPr="003311AA">
        <w:rPr>
          <w:rFonts w:ascii="Times New Roman" w:hAnsi="Times New Roman" w:cs="Times New Roman"/>
          <w:i/>
          <w:iCs/>
          <w:sz w:val="24"/>
          <w:szCs w:val="24"/>
        </w:rPr>
        <w:t>Humanity: An introduction to cultural anthropology</w:t>
      </w:r>
      <w:r>
        <w:rPr>
          <w:rFonts w:ascii="Times New Roman" w:hAnsi="Times New Roman" w:cs="Times New Roman"/>
          <w:sz w:val="24"/>
          <w:szCs w:val="24"/>
        </w:rPr>
        <w:t>. Cengage</w:t>
      </w:r>
    </w:p>
    <w:p w:rsidR="003311AA" w:rsidRPr="00D22A89" w:rsidRDefault="003311AA" w:rsidP="003311AA">
      <w:pPr>
        <w:ind w:firstLine="720"/>
        <w:rPr>
          <w:rFonts w:ascii="Times New Roman" w:hAnsi="Times New Roman" w:cs="Times New Roman"/>
          <w:sz w:val="24"/>
          <w:szCs w:val="24"/>
        </w:rPr>
      </w:pPr>
      <w:r w:rsidRPr="003311AA">
        <w:rPr>
          <w:rFonts w:ascii="Times New Roman" w:hAnsi="Times New Roman" w:cs="Times New Roman"/>
          <w:sz w:val="24"/>
          <w:szCs w:val="24"/>
        </w:rPr>
        <w:t>Learning.</w:t>
      </w:r>
    </w:p>
    <w:sectPr w:rsidR="003311AA" w:rsidRPr="00D22A8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C3B" w:rsidRDefault="00D62C3B" w:rsidP="00D22A89">
      <w:pPr>
        <w:spacing w:after="0" w:line="240" w:lineRule="auto"/>
      </w:pPr>
      <w:r>
        <w:separator/>
      </w:r>
    </w:p>
  </w:endnote>
  <w:endnote w:type="continuationSeparator" w:id="0">
    <w:p w:rsidR="00D62C3B" w:rsidRDefault="00D62C3B" w:rsidP="00D2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C3B" w:rsidRDefault="00D62C3B" w:rsidP="00D22A89">
      <w:pPr>
        <w:spacing w:after="0" w:line="240" w:lineRule="auto"/>
      </w:pPr>
      <w:r>
        <w:separator/>
      </w:r>
    </w:p>
  </w:footnote>
  <w:footnote w:type="continuationSeparator" w:id="0">
    <w:p w:rsidR="00D62C3B" w:rsidRDefault="00D62C3B" w:rsidP="00D22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102499"/>
      <w:docPartObj>
        <w:docPartGallery w:val="Page Numbers (Top of Page)"/>
        <w:docPartUnique/>
      </w:docPartObj>
    </w:sdtPr>
    <w:sdtEndPr>
      <w:rPr>
        <w:rFonts w:ascii="Times New Roman" w:hAnsi="Times New Roman" w:cs="Times New Roman"/>
        <w:noProof/>
        <w:sz w:val="24"/>
        <w:szCs w:val="24"/>
      </w:rPr>
    </w:sdtEndPr>
    <w:sdtContent>
      <w:p w:rsidR="00D22A89" w:rsidRPr="00D22A89" w:rsidRDefault="00D22A89">
        <w:pPr>
          <w:pStyle w:val="Header"/>
          <w:jc w:val="right"/>
          <w:rPr>
            <w:rFonts w:ascii="Times New Roman" w:hAnsi="Times New Roman" w:cs="Times New Roman"/>
            <w:sz w:val="24"/>
            <w:szCs w:val="24"/>
          </w:rPr>
        </w:pPr>
        <w:r w:rsidRPr="00D22A89">
          <w:rPr>
            <w:rFonts w:ascii="Times New Roman" w:hAnsi="Times New Roman" w:cs="Times New Roman"/>
            <w:sz w:val="24"/>
            <w:szCs w:val="24"/>
          </w:rPr>
          <w:fldChar w:fldCharType="begin"/>
        </w:r>
        <w:r w:rsidRPr="00D22A89">
          <w:rPr>
            <w:rFonts w:ascii="Times New Roman" w:hAnsi="Times New Roman" w:cs="Times New Roman"/>
            <w:sz w:val="24"/>
            <w:szCs w:val="24"/>
          </w:rPr>
          <w:instrText xml:space="preserve"> PAGE   \* MERGEFORMAT </w:instrText>
        </w:r>
        <w:r w:rsidRPr="00D22A89">
          <w:rPr>
            <w:rFonts w:ascii="Times New Roman" w:hAnsi="Times New Roman" w:cs="Times New Roman"/>
            <w:sz w:val="24"/>
            <w:szCs w:val="24"/>
          </w:rPr>
          <w:fldChar w:fldCharType="separate"/>
        </w:r>
        <w:r w:rsidR="008114C7">
          <w:rPr>
            <w:rFonts w:ascii="Times New Roman" w:hAnsi="Times New Roman" w:cs="Times New Roman"/>
            <w:noProof/>
            <w:sz w:val="24"/>
            <w:szCs w:val="24"/>
          </w:rPr>
          <w:t>3</w:t>
        </w:r>
        <w:r w:rsidRPr="00D22A89">
          <w:rPr>
            <w:rFonts w:ascii="Times New Roman" w:hAnsi="Times New Roman" w:cs="Times New Roman"/>
            <w:noProof/>
            <w:sz w:val="24"/>
            <w:szCs w:val="24"/>
          </w:rPr>
          <w:fldChar w:fldCharType="end"/>
        </w:r>
      </w:p>
    </w:sdtContent>
  </w:sdt>
  <w:p w:rsidR="00D22A89" w:rsidRDefault="00D22A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e0NLQwNDKyNDQ2NzRR0lEKTi0uzszPAykwqgUAaQhPiSwAAAA="/>
  </w:docVars>
  <w:rsids>
    <w:rsidRoot w:val="00D22A89"/>
    <w:rsid w:val="001F26A0"/>
    <w:rsid w:val="002C4C5B"/>
    <w:rsid w:val="003311AA"/>
    <w:rsid w:val="00713010"/>
    <w:rsid w:val="007914C7"/>
    <w:rsid w:val="008114C7"/>
    <w:rsid w:val="008B211B"/>
    <w:rsid w:val="00946B91"/>
    <w:rsid w:val="00A33963"/>
    <w:rsid w:val="00AA22E6"/>
    <w:rsid w:val="00D22A89"/>
    <w:rsid w:val="00D62C3B"/>
    <w:rsid w:val="00D7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D47EF-9E69-47C1-A4B9-81B8E776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A89"/>
  </w:style>
  <w:style w:type="paragraph" w:styleId="Footer">
    <w:name w:val="footer"/>
    <w:basedOn w:val="Normal"/>
    <w:link w:val="FooterChar"/>
    <w:uiPriority w:val="99"/>
    <w:unhideWhenUsed/>
    <w:rsid w:val="00D22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2023-01-12T10:10:00Z</dcterms:created>
  <dcterms:modified xsi:type="dcterms:W3CDTF">2023-01-12T10:56:00Z</dcterms:modified>
</cp:coreProperties>
</file>