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2E259" w14:textId="6D552BFA" w:rsidR="009A64D6" w:rsidRPr="00B9102F" w:rsidRDefault="009A64D6" w:rsidP="009A64D6">
      <w:pPr>
        <w:rPr>
          <w:b/>
        </w:rPr>
      </w:pPr>
      <w:r w:rsidRPr="00B9102F">
        <w:rPr>
          <w:b/>
        </w:rPr>
        <w:t>Name:</w:t>
      </w:r>
      <w:r w:rsidR="00771DA1">
        <w:rPr>
          <w:b/>
        </w:rPr>
        <w:t xml:space="preserve"> </w:t>
      </w:r>
    </w:p>
    <w:p w14:paraId="1E0DF521" w14:textId="77777777" w:rsidR="009A64D6" w:rsidRPr="00B9102F" w:rsidRDefault="009A64D6" w:rsidP="009A64D6">
      <w:pPr>
        <w:rPr>
          <w:b/>
        </w:rPr>
      </w:pPr>
    </w:p>
    <w:p w14:paraId="1881A2B8" w14:textId="6084E90A" w:rsidR="009A64D6" w:rsidRPr="00B9102F" w:rsidRDefault="00E6448F" w:rsidP="00B9102F">
      <w:pPr>
        <w:jc w:val="center"/>
        <w:rPr>
          <w:rFonts w:ascii="Times New Roman Bold" w:hAnsi="Times New Roman Bold"/>
          <w:b/>
          <w:smallCaps/>
          <w:sz w:val="28"/>
        </w:rPr>
      </w:pPr>
      <w:r w:rsidRPr="00B9102F">
        <w:rPr>
          <w:rFonts w:ascii="Times New Roman Bold" w:hAnsi="Times New Roman Bold"/>
          <w:b/>
          <w:smallCaps/>
          <w:sz w:val="28"/>
        </w:rPr>
        <w:t>Bible Study</w:t>
      </w:r>
      <w:r w:rsidR="00B9102F" w:rsidRPr="00B9102F">
        <w:rPr>
          <w:rFonts w:ascii="Times New Roman Bold" w:hAnsi="Times New Roman Bold"/>
          <w:b/>
          <w:smallCaps/>
          <w:sz w:val="28"/>
        </w:rPr>
        <w:t xml:space="preserve"> Project</w:t>
      </w:r>
      <w:r w:rsidR="00BF1C29" w:rsidRPr="00B9102F">
        <w:rPr>
          <w:rFonts w:ascii="Times New Roman Bold" w:hAnsi="Times New Roman Bold"/>
          <w:b/>
          <w:smallCaps/>
          <w:sz w:val="28"/>
        </w:rPr>
        <w:t>: Observation</w:t>
      </w:r>
      <w:r w:rsidR="0011443D">
        <w:rPr>
          <w:rFonts w:ascii="Times New Roman Bold" w:hAnsi="Times New Roman Bold"/>
          <w:b/>
          <w:smallCaps/>
          <w:sz w:val="28"/>
        </w:rPr>
        <w:t xml:space="preserve"> Template</w:t>
      </w:r>
    </w:p>
    <w:p w14:paraId="50AA1A65" w14:textId="77777777" w:rsidR="006925FB" w:rsidRPr="006925FB" w:rsidRDefault="006925FB" w:rsidP="006925FB">
      <w:pPr>
        <w:jc w:val="center"/>
        <w:rPr>
          <w:b/>
        </w:rPr>
      </w:pPr>
      <w:r w:rsidRPr="006925FB">
        <w:rPr>
          <w:b/>
        </w:rPr>
        <w:t>Passage: Acts 9:36-43</w:t>
      </w:r>
    </w:p>
    <w:p w14:paraId="4245DB3E" w14:textId="0180780B" w:rsidR="009A64D6" w:rsidRDefault="009A64D6" w:rsidP="009A64D6">
      <w:pPr>
        <w:rPr>
          <w:b/>
        </w:rPr>
      </w:pPr>
    </w:p>
    <w:p w14:paraId="3DC082ED" w14:textId="77777777" w:rsidR="009A64D6" w:rsidRPr="00B9102F" w:rsidRDefault="009A64D6" w:rsidP="009A64D6"/>
    <w:p w14:paraId="1D6BA43A" w14:textId="62AFD77B" w:rsidR="009A64D6" w:rsidRPr="00B9102F" w:rsidRDefault="009A64D6" w:rsidP="009A64D6">
      <w:r w:rsidRPr="00B9102F">
        <w:t xml:space="preserve">   A. I have read</w:t>
      </w:r>
      <w:r w:rsidR="00E6448F" w:rsidRPr="00B9102F">
        <w:t xml:space="preserve"> Acts </w:t>
      </w:r>
      <w:r w:rsidR="008F466D" w:rsidRPr="00B9102F">
        <w:t>9:36-43</w:t>
      </w:r>
      <w:r w:rsidRPr="00B9102F">
        <w:t xml:space="preserve"> in both a formal translation (KJV, NKJV, NASB, ESV, or CSB) </w:t>
      </w:r>
    </w:p>
    <w:p w14:paraId="45880EA6" w14:textId="3FE483C6" w:rsidR="009A64D6" w:rsidRPr="00B9102F" w:rsidRDefault="009A64D6" w:rsidP="009A64D6">
      <w:pPr>
        <w:ind w:left="720"/>
      </w:pPr>
      <w:r w:rsidRPr="00B9102F">
        <w:t>and a functional translation (NIV, NLT, or NCV). Highlight the correct answer.</w:t>
      </w:r>
      <w:r w:rsidR="00BF1C29" w:rsidRPr="00B9102F">
        <w:t xml:space="preserve"> </w:t>
      </w:r>
      <w:r w:rsidR="005124F2" w:rsidRPr="00B9102F">
        <w:t>Please use the translation provided in your digital library or found at Biblegateway.com</w:t>
      </w:r>
    </w:p>
    <w:p w14:paraId="2456E227" w14:textId="77777777" w:rsidR="009A64D6" w:rsidRPr="00B9102F" w:rsidRDefault="009A64D6" w:rsidP="009A64D6">
      <w:pPr>
        <w:widowControl w:val="0"/>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42EBAD9" w14:textId="039D03BD" w:rsidR="009A64D6" w:rsidRPr="00A42CD1" w:rsidRDefault="00C031E0" w:rsidP="009A64D6">
      <w:pPr>
        <w:pStyle w:val="ListParagraph"/>
        <w:widowControl w:val="0"/>
        <w:numPr>
          <w:ilvl w:val="0"/>
          <w:numId w:val="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highlight w:val="yellow"/>
        </w:rPr>
      </w:pPr>
      <w:r w:rsidRPr="00A42CD1">
        <w:rPr>
          <w:rFonts w:cs="Times New Roman"/>
          <w:highlight w:val="yellow"/>
        </w:rPr>
        <w:t>Yes,</w:t>
      </w:r>
      <w:r w:rsidR="00A42CD1">
        <w:rPr>
          <w:rFonts w:cs="Times New Roman"/>
          <w:highlight w:val="yellow"/>
        </w:rPr>
        <w:t xml:space="preserve"> I used KJV as the formal translation and NIV as the functional translation.</w:t>
      </w:r>
    </w:p>
    <w:p w14:paraId="75B17B7B" w14:textId="4AFC1B52" w:rsidR="009A64D6" w:rsidRPr="00B9102F" w:rsidRDefault="009A64D6" w:rsidP="009A64D6">
      <w:pPr>
        <w:pStyle w:val="ListParagraph"/>
        <w:widowControl w:val="0"/>
        <w:numPr>
          <w:ilvl w:val="0"/>
          <w:numId w:val="1"/>
        </w:numPr>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rPr>
      </w:pPr>
      <w:r w:rsidRPr="00B9102F">
        <w:rPr>
          <w:rFonts w:cs="Times New Roman"/>
        </w:rPr>
        <w:t>No</w:t>
      </w:r>
    </w:p>
    <w:p w14:paraId="34DB0935" w14:textId="2970B05F" w:rsidR="009A64D6" w:rsidRPr="00B9102F" w:rsidRDefault="00C031E0" w:rsidP="00C031E0">
      <w:pPr>
        <w:tabs>
          <w:tab w:val="left" w:pos="1120"/>
        </w:tabs>
      </w:pPr>
      <w:r>
        <w:tab/>
      </w:r>
    </w:p>
    <w:p w14:paraId="51FD02E8" w14:textId="14F308D0" w:rsidR="009A64D6" w:rsidRPr="00B9102F" w:rsidRDefault="009A64D6" w:rsidP="009A64D6">
      <w:pPr>
        <w:pStyle w:val="ListParagraph"/>
        <w:numPr>
          <w:ilvl w:val="0"/>
          <w:numId w:val="2"/>
        </w:numPr>
        <w:rPr>
          <w:rFonts w:cs="Times New Roman"/>
        </w:rPr>
      </w:pPr>
      <w:r w:rsidRPr="00B9102F">
        <w:rPr>
          <w:rFonts w:cs="Times New Roman"/>
        </w:rPr>
        <w:t xml:space="preserve">Having read the passage in both formal and functional translation, list at least 2 similarities and 3 differences between the way both translations cover this story. You may list as many similarities and differences that you find as long as you meet the minimum amount. </w:t>
      </w:r>
    </w:p>
    <w:p w14:paraId="4AA5E2FC" w14:textId="77777777" w:rsidR="009A64D6" w:rsidRPr="00B9102F" w:rsidRDefault="009A64D6" w:rsidP="009A64D6">
      <w:pPr>
        <w:pStyle w:val="ListParagraph"/>
        <w:ind w:left="540"/>
        <w:rPr>
          <w:rFonts w:cs="Times New Roman"/>
        </w:rPr>
      </w:pPr>
    </w:p>
    <w:p w14:paraId="33E71AF6" w14:textId="23F244FA" w:rsidR="009A64D6" w:rsidRPr="001C6463" w:rsidRDefault="009A64D6" w:rsidP="001C6463">
      <w:pPr>
        <w:pStyle w:val="ListParagraph"/>
        <w:numPr>
          <w:ilvl w:val="1"/>
          <w:numId w:val="2"/>
        </w:numPr>
        <w:spacing w:line="480" w:lineRule="auto"/>
        <w:rPr>
          <w:rFonts w:cs="Times New Roman"/>
        </w:rPr>
      </w:pPr>
      <w:r w:rsidRPr="00B9102F">
        <w:rPr>
          <w:rFonts w:cs="Times New Roman"/>
        </w:rPr>
        <w:t xml:space="preserve">Similarity – </w:t>
      </w:r>
      <w:r w:rsidR="001C6463" w:rsidRPr="001C6463">
        <w:rPr>
          <w:rFonts w:cs="Times New Roman"/>
        </w:rPr>
        <w:t xml:space="preserve">Peter's actions parallel those of the disciples when they call for Tabitha to be brought back to life, and the parallels continue. In such a situation, an act of obedience was demonstrated </w:t>
      </w:r>
      <w:r w:rsidR="00D2641E">
        <w:rPr>
          <w:rFonts w:cs="Times New Roman"/>
        </w:rPr>
        <w:t>under</w:t>
      </w:r>
      <w:r w:rsidR="001C6463" w:rsidRPr="001C6463">
        <w:rPr>
          <w:rFonts w:cs="Times New Roman"/>
        </w:rPr>
        <w:t xml:space="preserve"> the will of the Lord.</w:t>
      </w:r>
    </w:p>
    <w:p w14:paraId="7B6D6DBB" w14:textId="77777777" w:rsidR="002C77AA" w:rsidRPr="001C6463" w:rsidRDefault="002C77AA" w:rsidP="001C6463"/>
    <w:p w14:paraId="122D36E6" w14:textId="38E57073" w:rsidR="002C77AA" w:rsidRPr="00CD2E69" w:rsidRDefault="009A64D6" w:rsidP="00CD2E69">
      <w:pPr>
        <w:pStyle w:val="ListParagraph"/>
        <w:numPr>
          <w:ilvl w:val="1"/>
          <w:numId w:val="2"/>
        </w:numPr>
        <w:spacing w:line="480" w:lineRule="auto"/>
        <w:rPr>
          <w:rFonts w:cs="Times New Roman"/>
        </w:rPr>
      </w:pPr>
      <w:r w:rsidRPr="00B9102F">
        <w:rPr>
          <w:rFonts w:cs="Times New Roman"/>
        </w:rPr>
        <w:t xml:space="preserve">Similarity – </w:t>
      </w:r>
      <w:r w:rsidR="001C6463" w:rsidRPr="001C6463">
        <w:rPr>
          <w:rFonts w:cs="Times New Roman"/>
        </w:rPr>
        <w:t>The two teachings draw attention to the faith that the other windows had in place, which was ultimately responsible for Tabitha's resurrected condition. In the translations, it appears that the disciples were given the authority to resurrect the dead.</w:t>
      </w:r>
    </w:p>
    <w:p w14:paraId="6F68419D" w14:textId="53A41370" w:rsidR="002C77AA" w:rsidRPr="00CD2E69" w:rsidRDefault="009A64D6" w:rsidP="00CD2E69">
      <w:pPr>
        <w:pStyle w:val="ListParagraph"/>
        <w:numPr>
          <w:ilvl w:val="1"/>
          <w:numId w:val="2"/>
        </w:numPr>
        <w:spacing w:line="480" w:lineRule="auto"/>
        <w:rPr>
          <w:rFonts w:cs="Times New Roman"/>
        </w:rPr>
      </w:pPr>
      <w:r w:rsidRPr="00B9102F">
        <w:rPr>
          <w:rFonts w:cs="Times New Roman"/>
        </w:rPr>
        <w:t xml:space="preserve">Difference – </w:t>
      </w:r>
      <w:r w:rsidR="00CD2E69" w:rsidRPr="00CD2E69">
        <w:rPr>
          <w:rFonts w:cs="Times New Roman"/>
        </w:rPr>
        <w:t>While the formal translation demonstrates that Peter arrived, the functional section is based on his involvement.</w:t>
      </w:r>
    </w:p>
    <w:p w14:paraId="6ACAB0E3" w14:textId="095743F3" w:rsidR="00CD2E69" w:rsidRPr="00CD2E69" w:rsidRDefault="009A64D6" w:rsidP="00CD2E69">
      <w:pPr>
        <w:pStyle w:val="ListParagraph"/>
        <w:numPr>
          <w:ilvl w:val="1"/>
          <w:numId w:val="2"/>
        </w:numPr>
        <w:spacing w:line="480" w:lineRule="auto"/>
        <w:rPr>
          <w:rFonts w:cs="Times New Roman"/>
        </w:rPr>
      </w:pPr>
      <w:r w:rsidRPr="00B9102F">
        <w:rPr>
          <w:rFonts w:cs="Times New Roman"/>
        </w:rPr>
        <w:t xml:space="preserve">Difference - </w:t>
      </w:r>
      <w:r w:rsidR="00CD2E69" w:rsidRPr="00CD2E69">
        <w:rPr>
          <w:rFonts w:cs="Times New Roman"/>
        </w:rPr>
        <w:t>According to the functional translation, the widows did stand beside Peter as they grieved for Tabitha. On the other hand, the functional version implied that the widow stayed around him, weeping and displaying Tabitha's robes while she was still alive.</w:t>
      </w:r>
    </w:p>
    <w:p w14:paraId="349609A0" w14:textId="0F48BFCE" w:rsidR="00A800A2" w:rsidRPr="00A800A2" w:rsidRDefault="00A800A2" w:rsidP="00A800A2">
      <w:pPr>
        <w:pStyle w:val="ListParagraph"/>
        <w:numPr>
          <w:ilvl w:val="1"/>
          <w:numId w:val="2"/>
        </w:numPr>
        <w:spacing w:line="480" w:lineRule="auto"/>
        <w:rPr>
          <w:rFonts w:cs="Times New Roman"/>
        </w:rPr>
      </w:pPr>
      <w:r>
        <w:rPr>
          <w:rFonts w:cs="Times New Roman"/>
        </w:rPr>
        <w:lastRenderedPageBreak/>
        <w:t xml:space="preserve">Differences- </w:t>
      </w:r>
      <w:r w:rsidRPr="00A800A2">
        <w:rPr>
          <w:rFonts w:cs="Times New Roman"/>
        </w:rPr>
        <w:t xml:space="preserve">According to the formal version, Peter advanced </w:t>
      </w:r>
      <w:r w:rsidR="00D2641E">
        <w:rPr>
          <w:rFonts w:cs="Times New Roman"/>
        </w:rPr>
        <w:t>to</w:t>
      </w:r>
      <w:r w:rsidRPr="00A800A2">
        <w:rPr>
          <w:rFonts w:cs="Times New Roman"/>
        </w:rPr>
        <w:t xml:space="preserve"> have the opportunity to speak with the Lord via prayer. In contrast, function one states that Peter transmits the congregation out of the room to speak with God.</w:t>
      </w:r>
    </w:p>
    <w:p w14:paraId="211A0684" w14:textId="51EE3E35" w:rsidR="009A64D6" w:rsidRPr="00B9102F" w:rsidRDefault="009A64D6" w:rsidP="009A64D6">
      <w:r w:rsidRPr="00B9102F">
        <w:t xml:space="preserve">  C. Identify the basic elements of the story you are studying</w:t>
      </w:r>
    </w:p>
    <w:p w14:paraId="7E78B9D6" w14:textId="77777777" w:rsidR="009A64D6" w:rsidRPr="00B9102F" w:rsidRDefault="009A64D6" w:rsidP="009A64D6"/>
    <w:p w14:paraId="32DBF71A" w14:textId="208F2951" w:rsidR="009A64D6" w:rsidRDefault="009A64D6" w:rsidP="00A800A2">
      <w:pPr>
        <w:ind w:firstLine="720"/>
      </w:pPr>
      <w:r w:rsidRPr="00B9102F">
        <w:t>1. Main characters: (List them)</w:t>
      </w:r>
    </w:p>
    <w:p w14:paraId="2F30DD79" w14:textId="77777777" w:rsidR="00A800A2" w:rsidRPr="00B9102F" w:rsidRDefault="00A800A2" w:rsidP="00A800A2">
      <w:pPr>
        <w:ind w:firstLine="720"/>
      </w:pPr>
    </w:p>
    <w:p w14:paraId="40302F8A" w14:textId="575FACC1" w:rsidR="00BF1C29" w:rsidRPr="00B9102F" w:rsidRDefault="00A800A2" w:rsidP="00346603">
      <w:pPr>
        <w:spacing w:line="480" w:lineRule="auto"/>
        <w:ind w:firstLine="720"/>
      </w:pPr>
      <w:r w:rsidRPr="00A800A2">
        <w:t>When reading the passage, the main character is Tabitha</w:t>
      </w:r>
      <w:r w:rsidR="00FE7BE8">
        <w:t xml:space="preserve"> and Peter</w:t>
      </w:r>
      <w:r w:rsidRPr="00A800A2">
        <w:t xml:space="preserve">. </w:t>
      </w:r>
      <w:r w:rsidR="00FE7BE8">
        <w:t>The other disciples and the mourning crowd</w:t>
      </w:r>
      <w:r w:rsidRPr="00A800A2">
        <w:t xml:space="preserve"> mentioned </w:t>
      </w:r>
      <w:r w:rsidR="00FE7BE8">
        <w:t xml:space="preserve">were </w:t>
      </w:r>
      <w:r w:rsidRPr="00A800A2">
        <w:t xml:space="preserve">examples of characters in the </w:t>
      </w:r>
      <w:r w:rsidR="00FE7BE8">
        <w:t>story</w:t>
      </w:r>
    </w:p>
    <w:p w14:paraId="3BA36B13" w14:textId="77777777" w:rsidR="009A64D6" w:rsidRPr="00B9102F" w:rsidRDefault="009A64D6" w:rsidP="009A64D6"/>
    <w:p w14:paraId="074F8E73" w14:textId="77777777" w:rsidR="009A64D6" w:rsidRPr="00B9102F" w:rsidRDefault="009A64D6" w:rsidP="009A64D6">
      <w:pPr>
        <w:ind w:firstLine="720"/>
      </w:pPr>
      <w:r w:rsidRPr="00B9102F">
        <w:t>2. Plot: (50-100 words)</w:t>
      </w:r>
    </w:p>
    <w:p w14:paraId="5F08B894" w14:textId="114614EC" w:rsidR="009A64D6" w:rsidRPr="00B9102F" w:rsidRDefault="00346603" w:rsidP="0082446F">
      <w:pPr>
        <w:spacing w:line="480" w:lineRule="auto"/>
        <w:ind w:firstLine="720"/>
      </w:pPr>
      <w:r w:rsidRPr="00346603">
        <w:t xml:space="preserve">The central characters' implication is to demonstrate the strength of faith. Tabitha, in particular, was resurrected due to Peter's faith in Christ. Possessing faith became possible </w:t>
      </w:r>
      <w:r w:rsidR="00D2641E">
        <w:t>due to</w:t>
      </w:r>
      <w:r w:rsidRPr="00346603">
        <w:t xml:space="preserve"> Jesus Christ's command </w:t>
      </w:r>
      <w:r w:rsidR="00D2641E">
        <w:t>of</w:t>
      </w:r>
      <w:r w:rsidRPr="00346603">
        <w:t xml:space="preserve"> his disciples. The miraculous occurrence </w:t>
      </w:r>
      <w:r w:rsidR="00D2641E">
        <w:t>demonstrated</w:t>
      </w:r>
      <w:r w:rsidRPr="00346603">
        <w:t xml:space="preserve"> their potential for repaying people for their good deeds.</w:t>
      </w:r>
    </w:p>
    <w:p w14:paraId="6C9DEA04" w14:textId="77777777" w:rsidR="009A64D6" w:rsidRPr="00B9102F" w:rsidRDefault="009A64D6" w:rsidP="009A64D6">
      <w:pPr>
        <w:ind w:firstLine="720"/>
      </w:pPr>
      <w:r w:rsidRPr="00B9102F">
        <w:t>3. Story structure: (50-100 words)</w:t>
      </w:r>
    </w:p>
    <w:p w14:paraId="01279D02" w14:textId="489D5C1A" w:rsidR="009A64D6" w:rsidRPr="00B9102F" w:rsidRDefault="00687A30" w:rsidP="00687A30">
      <w:pPr>
        <w:ind w:left="990"/>
        <w:rPr>
          <w:b/>
          <w:bCs/>
          <w:i/>
          <w:iCs/>
          <w:sz w:val="20"/>
          <w:szCs w:val="20"/>
        </w:rPr>
      </w:pPr>
      <w:r w:rsidRPr="00B9102F">
        <w:rPr>
          <w:b/>
          <w:bCs/>
          <w:i/>
          <w:iCs/>
          <w:sz w:val="20"/>
          <w:szCs w:val="20"/>
        </w:rPr>
        <w:t>Note: Plot and Story Structure are not the same thing</w:t>
      </w:r>
      <w:r w:rsidR="00D2641E">
        <w:rPr>
          <w:b/>
          <w:bCs/>
          <w:i/>
          <w:iCs/>
          <w:sz w:val="20"/>
          <w:szCs w:val="20"/>
        </w:rPr>
        <w:t>s</w:t>
      </w:r>
      <w:r w:rsidRPr="00B9102F">
        <w:rPr>
          <w:b/>
          <w:bCs/>
          <w:i/>
          <w:iCs/>
          <w:sz w:val="20"/>
          <w:szCs w:val="20"/>
        </w:rPr>
        <w:t xml:space="preserve"> (see the tutorial and student example)</w:t>
      </w:r>
    </w:p>
    <w:p w14:paraId="67BF0B73" w14:textId="77777777" w:rsidR="009A64D6" w:rsidRPr="00B9102F" w:rsidRDefault="009A64D6" w:rsidP="009A64D6"/>
    <w:p w14:paraId="27271DB0" w14:textId="43DD6037" w:rsidR="009A64D6" w:rsidRDefault="0082446F" w:rsidP="0082446F">
      <w:pPr>
        <w:spacing w:line="480" w:lineRule="auto"/>
      </w:pPr>
      <w:r w:rsidRPr="0082446F">
        <w:rPr>
          <w:b/>
          <w:bCs/>
        </w:rPr>
        <w:t xml:space="preserve">Introduction: </w:t>
      </w:r>
      <w:r>
        <w:t>The disciples meet with Peter and tell him of Tabitha</w:t>
      </w:r>
      <w:r w:rsidR="00D2641E">
        <w:t>'</w:t>
      </w:r>
      <w:r>
        <w:t>s death</w:t>
      </w:r>
      <w:r w:rsidR="00D2641E">
        <w:t>,</w:t>
      </w:r>
      <w:r>
        <w:t xml:space="preserve"> and they start heading back to pray for Tabitha</w:t>
      </w:r>
    </w:p>
    <w:p w14:paraId="7234A956" w14:textId="65E21693" w:rsidR="0082446F" w:rsidRDefault="0082446F" w:rsidP="0082446F">
      <w:pPr>
        <w:spacing w:line="480" w:lineRule="auto"/>
      </w:pPr>
      <w:r w:rsidRPr="0082446F">
        <w:rPr>
          <w:b/>
          <w:bCs/>
        </w:rPr>
        <w:t>Inciting Incident</w:t>
      </w:r>
      <w:r>
        <w:rPr>
          <w:b/>
          <w:bCs/>
        </w:rPr>
        <w:t xml:space="preserve">: </w:t>
      </w:r>
      <w:r w:rsidR="0019457B" w:rsidRPr="0019457B">
        <w:t xml:space="preserve">When the disciple asks Peter to accompany </w:t>
      </w:r>
      <w:r w:rsidR="0019457B">
        <w:t>them</w:t>
      </w:r>
      <w:r w:rsidR="0019457B" w:rsidRPr="0019457B">
        <w:t xml:space="preserve"> to the upper room where </w:t>
      </w:r>
      <w:r w:rsidR="0019457B">
        <w:t>Tabitha</w:t>
      </w:r>
      <w:r w:rsidR="00D2641E">
        <w:t>'</w:t>
      </w:r>
      <w:r w:rsidR="0019457B">
        <w:t>s</w:t>
      </w:r>
      <w:r w:rsidR="0019457B" w:rsidRPr="0019457B">
        <w:t xml:space="preserve"> body has been washed and placed, Peter concurs</w:t>
      </w:r>
      <w:r w:rsidR="0019457B">
        <w:t xml:space="preserve"> and goes ahead</w:t>
      </w:r>
      <w:r w:rsidR="00533C50">
        <w:t>.</w:t>
      </w:r>
    </w:p>
    <w:p w14:paraId="71083A57" w14:textId="732DA3A7" w:rsidR="00533C50" w:rsidRDefault="00533C50" w:rsidP="0082446F">
      <w:pPr>
        <w:spacing w:line="480" w:lineRule="auto"/>
      </w:pPr>
      <w:r w:rsidRPr="00533C50">
        <w:rPr>
          <w:b/>
          <w:bCs/>
        </w:rPr>
        <w:t>Rising Action</w:t>
      </w:r>
      <w:r>
        <w:t>: Peter asks the crowd to go outside and engages himself</w:t>
      </w:r>
      <w:r w:rsidR="00D2641E">
        <w:t xml:space="preserve"> in prayer</w:t>
      </w:r>
      <w:r>
        <w:t xml:space="preserve"> </w:t>
      </w:r>
      <w:r w:rsidRPr="00533C50">
        <w:t>with Go</w:t>
      </w:r>
      <w:r w:rsidR="00944E72">
        <w:t>d.</w:t>
      </w:r>
    </w:p>
    <w:p w14:paraId="0485F793" w14:textId="470B8B64" w:rsidR="00944E72" w:rsidRPr="0019457B" w:rsidRDefault="00944E72" w:rsidP="0082446F">
      <w:pPr>
        <w:spacing w:line="480" w:lineRule="auto"/>
      </w:pPr>
      <w:r w:rsidRPr="00944E72">
        <w:rPr>
          <w:b/>
          <w:bCs/>
        </w:rPr>
        <w:t>Climax:</w:t>
      </w:r>
      <w:r>
        <w:t xml:space="preserve"> </w:t>
      </w:r>
      <w:r w:rsidRPr="00944E72">
        <w:t xml:space="preserve">Peter </w:t>
      </w:r>
      <w:r w:rsidR="00D2641E">
        <w:t>can</w:t>
      </w:r>
      <w:r w:rsidRPr="00944E72">
        <w:t xml:space="preserve"> bring Tabitha back to life through the power of his faith.</w:t>
      </w:r>
    </w:p>
    <w:p w14:paraId="1E221F69" w14:textId="1E1BC475" w:rsidR="00620D26" w:rsidRPr="00B9102F" w:rsidRDefault="00916A8B" w:rsidP="00620D26">
      <w:pPr>
        <w:spacing w:line="480" w:lineRule="auto"/>
      </w:pPr>
      <w:r w:rsidRPr="00916A8B">
        <w:rPr>
          <w:b/>
          <w:bCs/>
        </w:rPr>
        <w:t>Resolution:</w:t>
      </w:r>
      <w:r w:rsidRPr="00916A8B">
        <w:t xml:space="preserve"> </w:t>
      </w:r>
      <w:r>
        <w:t>M</w:t>
      </w:r>
      <w:r w:rsidRPr="00916A8B">
        <w:t>any people began to believe in God.</w:t>
      </w:r>
    </w:p>
    <w:p w14:paraId="34979D96" w14:textId="34ED40B3" w:rsidR="009A64D6" w:rsidRPr="00B9102F" w:rsidRDefault="009A64D6" w:rsidP="009A64D6">
      <w:r w:rsidRPr="00B9102F">
        <w:t xml:space="preserve">   D. List basic observations about this passage using the </w:t>
      </w:r>
      <w:r w:rsidR="00D2641E">
        <w:t>"</w:t>
      </w:r>
      <w:r w:rsidRPr="00B9102F">
        <w:t>Key Question</w:t>
      </w:r>
      <w:r w:rsidR="00D2641E">
        <w:t>"</w:t>
      </w:r>
      <w:r w:rsidRPr="00B9102F">
        <w:t xml:space="preserve"> for observation. </w:t>
      </w:r>
    </w:p>
    <w:p w14:paraId="378552C4" w14:textId="77223EFE" w:rsidR="009A64D6" w:rsidRPr="00B9102F" w:rsidRDefault="009A64D6" w:rsidP="009A64D6">
      <w:pPr>
        <w:ind w:left="720"/>
      </w:pPr>
      <w:r w:rsidRPr="00B9102F">
        <w:t xml:space="preserve">Remember to consult the list of items from the observation section in studying the Gospels in Chapter 36. This will help you be more detailed in your answers to </w:t>
      </w:r>
      <w:r w:rsidR="00D2641E">
        <w:t>"</w:t>
      </w:r>
      <w:r w:rsidRPr="00B9102F">
        <w:t>who,</w:t>
      </w:r>
      <w:r w:rsidR="00D2641E">
        <w:t>" "</w:t>
      </w:r>
      <w:r w:rsidRPr="00B9102F">
        <w:t>what,</w:t>
      </w:r>
      <w:r w:rsidR="00D2641E">
        <w:t>" "</w:t>
      </w:r>
      <w:r w:rsidRPr="00B9102F">
        <w:t>where,</w:t>
      </w:r>
      <w:r w:rsidR="00D2641E">
        <w:t>" "</w:t>
      </w:r>
      <w:r w:rsidRPr="00B9102F">
        <w:t>when,</w:t>
      </w:r>
      <w:r w:rsidR="00D2641E">
        <w:t>" "</w:t>
      </w:r>
      <w:r w:rsidRPr="00B9102F">
        <w:t>why,</w:t>
      </w:r>
      <w:r w:rsidR="00D2641E">
        <w:t>"</w:t>
      </w:r>
      <w:r w:rsidRPr="00B9102F">
        <w:t xml:space="preserve"> and </w:t>
      </w:r>
      <w:r w:rsidR="00D2641E">
        <w:t>"</w:t>
      </w:r>
      <w:r w:rsidRPr="00B9102F">
        <w:t>how.</w:t>
      </w:r>
      <w:r w:rsidR="00D2641E">
        <w:t>"</w:t>
      </w:r>
      <w:r w:rsidR="00E6448F" w:rsidRPr="00B9102F">
        <w:t xml:space="preserve"> Please be detailed and specific.</w:t>
      </w:r>
    </w:p>
    <w:p w14:paraId="316285A2" w14:textId="77777777" w:rsidR="00E6448F" w:rsidRPr="00B9102F" w:rsidRDefault="00E6448F" w:rsidP="00D2641E">
      <w:pPr>
        <w:spacing w:line="360" w:lineRule="auto"/>
        <w:ind w:left="720"/>
        <w:jc w:val="both"/>
      </w:pPr>
    </w:p>
    <w:p w14:paraId="10C509CA" w14:textId="77777777" w:rsidR="009A64D6" w:rsidRPr="00B9102F" w:rsidRDefault="009A64D6" w:rsidP="00D2641E">
      <w:pPr>
        <w:spacing w:line="360" w:lineRule="auto"/>
        <w:jc w:val="both"/>
      </w:pPr>
    </w:p>
    <w:p w14:paraId="34B949AC" w14:textId="73769DC4" w:rsidR="009A64D6" w:rsidRPr="00B9102F" w:rsidRDefault="009A64D6" w:rsidP="00D2641E">
      <w:pPr>
        <w:spacing w:line="360" w:lineRule="auto"/>
        <w:ind w:firstLine="720"/>
        <w:jc w:val="both"/>
      </w:pPr>
      <w:r w:rsidRPr="00B9102F">
        <w:t>1. Who:</w:t>
      </w:r>
    </w:p>
    <w:p w14:paraId="02D8226E" w14:textId="3E2FE056" w:rsidR="009A64D6" w:rsidRPr="00B9102F" w:rsidRDefault="006E4FFE" w:rsidP="00D2641E">
      <w:pPr>
        <w:spacing w:line="360" w:lineRule="auto"/>
        <w:ind w:firstLine="720"/>
        <w:jc w:val="both"/>
      </w:pPr>
      <w:r>
        <w:t xml:space="preserve">Tabitha was full of good deeds that she performed to benefit windows. Such actions occurred </w:t>
      </w:r>
      <w:r w:rsidR="00D2641E">
        <w:t>due to</w:t>
      </w:r>
      <w:r>
        <w:t xml:space="preserve"> the type of worship that the Lord considered appropriate for caring for widows and orphans.</w:t>
      </w:r>
    </w:p>
    <w:p w14:paraId="38AD74C2" w14:textId="77777777" w:rsidR="009A64D6" w:rsidRPr="00B9102F" w:rsidRDefault="009A64D6" w:rsidP="00D2641E">
      <w:pPr>
        <w:spacing w:line="360" w:lineRule="auto"/>
        <w:ind w:firstLine="720"/>
        <w:jc w:val="both"/>
      </w:pPr>
      <w:r w:rsidRPr="00B9102F">
        <w:t>2. What:</w:t>
      </w:r>
    </w:p>
    <w:p w14:paraId="07567DC5" w14:textId="4DBE1956" w:rsidR="009A64D6" w:rsidRPr="00B9102F" w:rsidRDefault="006E4FFE" w:rsidP="00D2641E">
      <w:pPr>
        <w:spacing w:line="360" w:lineRule="auto"/>
        <w:ind w:firstLine="720"/>
        <w:jc w:val="both"/>
      </w:pPr>
      <w:r>
        <w:t>As Peter demonstrated, faith made it possible to bring Tabitha back and save her life. Because of Jesus Christ's teachings on doing mighty things, it is now possible to have faith in one's abilities.</w:t>
      </w:r>
    </w:p>
    <w:p w14:paraId="1C239B4D" w14:textId="77777777" w:rsidR="009A64D6" w:rsidRPr="00B9102F" w:rsidRDefault="009A64D6" w:rsidP="00D2641E">
      <w:pPr>
        <w:spacing w:line="360" w:lineRule="auto"/>
        <w:ind w:firstLine="720"/>
        <w:jc w:val="both"/>
      </w:pPr>
      <w:r w:rsidRPr="00B9102F">
        <w:t>3. Where:</w:t>
      </w:r>
    </w:p>
    <w:p w14:paraId="44C1250D" w14:textId="522D3D6E" w:rsidR="00B9102F" w:rsidRDefault="00A4479B" w:rsidP="00D2641E">
      <w:pPr>
        <w:spacing w:line="360" w:lineRule="auto"/>
        <w:ind w:firstLine="720"/>
        <w:jc w:val="both"/>
      </w:pPr>
      <w:r>
        <w:t>Tabitha was restored to life at Joppa via Peter's faith in the power of Jesus Christ. According to God's plan, the event occurred because Peter was in Lydda, where he could be contacted more quickly</w:t>
      </w:r>
    </w:p>
    <w:p w14:paraId="4B572B8A" w14:textId="375A2844" w:rsidR="009A64D6" w:rsidRDefault="009A64D6" w:rsidP="00D2641E">
      <w:pPr>
        <w:spacing w:line="360" w:lineRule="auto"/>
        <w:ind w:firstLine="720"/>
        <w:jc w:val="both"/>
      </w:pPr>
      <w:r w:rsidRPr="00B9102F">
        <w:t>4. When:</w:t>
      </w:r>
    </w:p>
    <w:p w14:paraId="18C78FEC" w14:textId="77777777" w:rsidR="00A4479B" w:rsidRPr="00B9102F" w:rsidRDefault="00A4479B" w:rsidP="00D2641E">
      <w:pPr>
        <w:spacing w:line="360" w:lineRule="auto"/>
        <w:jc w:val="both"/>
      </w:pPr>
    </w:p>
    <w:p w14:paraId="63484962" w14:textId="4D7C34D4" w:rsidR="009A64D6" w:rsidRPr="00B9102F" w:rsidRDefault="00A4479B" w:rsidP="00D2641E">
      <w:pPr>
        <w:spacing w:line="360" w:lineRule="auto"/>
        <w:ind w:firstLine="720"/>
        <w:jc w:val="both"/>
      </w:pPr>
      <w:r>
        <w:t xml:space="preserve">Tabitha was killed while on a mission near the village of Lydda. The occurrence occurred </w:t>
      </w:r>
      <w:r w:rsidR="00D2641E">
        <w:t>to prepare</w:t>
      </w:r>
      <w:r>
        <w:t xml:space="preserve"> people to receive the gospel and accept Christ.</w:t>
      </w:r>
    </w:p>
    <w:p w14:paraId="6734315B" w14:textId="77777777" w:rsidR="009A64D6" w:rsidRPr="00B9102F" w:rsidRDefault="009A64D6" w:rsidP="00D2641E">
      <w:pPr>
        <w:spacing w:line="360" w:lineRule="auto"/>
        <w:ind w:firstLine="720"/>
        <w:jc w:val="both"/>
      </w:pPr>
      <w:r w:rsidRPr="00B9102F">
        <w:t>5. Why:</w:t>
      </w:r>
    </w:p>
    <w:p w14:paraId="7E22A262" w14:textId="31038AE0" w:rsidR="00990CD1" w:rsidRDefault="00990CD1" w:rsidP="00D2641E">
      <w:pPr>
        <w:spacing w:line="360" w:lineRule="auto"/>
        <w:ind w:firstLine="720"/>
        <w:jc w:val="both"/>
      </w:pPr>
      <w:r>
        <w:t>The miraculous occurrence took place for the people to witness the power of God in action for themselves. Because of this, many individuals would be in a situation to believe in Christ and, as a result, alter their way of life.</w:t>
      </w:r>
    </w:p>
    <w:p w14:paraId="7956196F" w14:textId="77777777" w:rsidR="00990CD1" w:rsidRDefault="00990CD1" w:rsidP="00D2641E">
      <w:pPr>
        <w:spacing w:line="360" w:lineRule="auto"/>
        <w:jc w:val="both"/>
      </w:pPr>
    </w:p>
    <w:p w14:paraId="10EDD772" w14:textId="77777777" w:rsidR="00990CD1" w:rsidRDefault="009A64D6" w:rsidP="00D2641E">
      <w:pPr>
        <w:spacing w:line="360" w:lineRule="auto"/>
        <w:ind w:firstLine="720"/>
        <w:jc w:val="both"/>
      </w:pPr>
      <w:r w:rsidRPr="00B9102F">
        <w:t>6. How:</w:t>
      </w:r>
    </w:p>
    <w:p w14:paraId="771AAEC2" w14:textId="69053C1F" w:rsidR="00990CD1" w:rsidRPr="00B9102F" w:rsidRDefault="00990CD1" w:rsidP="00D2641E">
      <w:pPr>
        <w:spacing w:line="360" w:lineRule="auto"/>
        <w:ind w:firstLine="720"/>
        <w:jc w:val="both"/>
      </w:pPr>
      <w:r>
        <w:t xml:space="preserve">The fact that Tabitha was resurrected was due to her charitable work </w:t>
      </w:r>
      <w:r w:rsidR="00D2641E">
        <w:t>and kindness</w:t>
      </w:r>
      <w:r>
        <w:t>. Her acts of kindness followed her to the moment of death, and she was able to resurrect and regain her life.</w:t>
      </w:r>
    </w:p>
    <w:p w14:paraId="55AF36FF" w14:textId="77777777" w:rsidR="00990CD1" w:rsidRPr="00B9102F" w:rsidRDefault="00990CD1" w:rsidP="00D2641E">
      <w:pPr>
        <w:spacing w:line="360" w:lineRule="auto"/>
        <w:jc w:val="both"/>
      </w:pPr>
    </w:p>
    <w:p w14:paraId="0E043118" w14:textId="77777777" w:rsidR="00B42F2F" w:rsidRPr="00B9102F" w:rsidRDefault="001F4F28" w:rsidP="00D2641E">
      <w:pPr>
        <w:spacing w:line="360" w:lineRule="auto"/>
        <w:jc w:val="both"/>
      </w:pPr>
    </w:p>
    <w:sectPr w:rsidR="00B42F2F" w:rsidRPr="00B9102F">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869DC" w14:textId="77777777" w:rsidR="001F4F28" w:rsidRDefault="001F4F28" w:rsidP="00BF1C29">
      <w:r>
        <w:separator/>
      </w:r>
    </w:p>
  </w:endnote>
  <w:endnote w:type="continuationSeparator" w:id="0">
    <w:p w14:paraId="68489E50" w14:textId="77777777" w:rsidR="001F4F28" w:rsidRDefault="001F4F28" w:rsidP="00BF1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90B35" w14:textId="77777777" w:rsidR="002434E5" w:rsidRPr="002434E5" w:rsidRDefault="002434E5" w:rsidP="002434E5">
    <w:pPr>
      <w:pStyle w:val="Footer"/>
      <w:jc w:val="right"/>
      <w:rPr>
        <w:sz w:val="20"/>
        <w:szCs w:val="20"/>
      </w:rPr>
    </w:pPr>
    <w:r w:rsidRPr="002434E5">
      <w:rPr>
        <w:sz w:val="20"/>
        <w:szCs w:val="20"/>
      </w:rPr>
      <w:t xml:space="preserve">Page </w:t>
    </w:r>
    <w:r w:rsidRPr="002434E5">
      <w:rPr>
        <w:sz w:val="20"/>
        <w:szCs w:val="20"/>
      </w:rPr>
      <w:fldChar w:fldCharType="begin"/>
    </w:r>
    <w:r w:rsidRPr="002434E5">
      <w:rPr>
        <w:sz w:val="20"/>
        <w:szCs w:val="20"/>
      </w:rPr>
      <w:instrText xml:space="preserve"> PAGE  \* Arabic  \* MERGEFORMAT </w:instrText>
    </w:r>
    <w:r w:rsidRPr="002434E5">
      <w:rPr>
        <w:sz w:val="20"/>
        <w:szCs w:val="20"/>
      </w:rPr>
      <w:fldChar w:fldCharType="separate"/>
    </w:r>
    <w:r w:rsidRPr="002434E5">
      <w:rPr>
        <w:noProof/>
        <w:sz w:val="20"/>
        <w:szCs w:val="20"/>
      </w:rPr>
      <w:t>2</w:t>
    </w:r>
    <w:r w:rsidRPr="002434E5">
      <w:rPr>
        <w:sz w:val="20"/>
        <w:szCs w:val="20"/>
      </w:rPr>
      <w:fldChar w:fldCharType="end"/>
    </w:r>
    <w:r w:rsidRPr="002434E5">
      <w:rPr>
        <w:sz w:val="20"/>
        <w:szCs w:val="20"/>
      </w:rPr>
      <w:t xml:space="preserve"> of </w:t>
    </w:r>
    <w:r w:rsidRPr="002434E5">
      <w:rPr>
        <w:sz w:val="20"/>
        <w:szCs w:val="20"/>
      </w:rPr>
      <w:fldChar w:fldCharType="begin"/>
    </w:r>
    <w:r w:rsidRPr="002434E5">
      <w:rPr>
        <w:sz w:val="20"/>
        <w:szCs w:val="20"/>
      </w:rPr>
      <w:instrText xml:space="preserve"> NUMPAGES  \* Arabic  \* MERGEFORMAT </w:instrText>
    </w:r>
    <w:r w:rsidRPr="002434E5">
      <w:rPr>
        <w:sz w:val="20"/>
        <w:szCs w:val="20"/>
      </w:rPr>
      <w:fldChar w:fldCharType="separate"/>
    </w:r>
    <w:r w:rsidRPr="002434E5">
      <w:rPr>
        <w:noProof/>
        <w:sz w:val="20"/>
        <w:szCs w:val="20"/>
      </w:rPr>
      <w:t>2</w:t>
    </w:r>
    <w:r w:rsidRPr="002434E5">
      <w:rPr>
        <w:sz w:val="20"/>
        <w:szCs w:val="20"/>
      </w:rPr>
      <w:fldChar w:fldCharType="end"/>
    </w:r>
  </w:p>
  <w:p w14:paraId="6ABD7696" w14:textId="77777777" w:rsidR="002434E5" w:rsidRDefault="002434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487EE" w14:textId="77777777" w:rsidR="001F4F28" w:rsidRDefault="001F4F28" w:rsidP="00BF1C29">
      <w:r>
        <w:separator/>
      </w:r>
    </w:p>
  </w:footnote>
  <w:footnote w:type="continuationSeparator" w:id="0">
    <w:p w14:paraId="2C548990" w14:textId="77777777" w:rsidR="001F4F28" w:rsidRDefault="001F4F28" w:rsidP="00BF1C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text1" w:themeTint="80"/>
        <w:sz w:val="20"/>
        <w:szCs w:val="20"/>
      </w:rPr>
      <w:alias w:val="Title"/>
      <w:tag w:val=""/>
      <w:id w:val="1116400235"/>
      <w:placeholder>
        <w:docPart w:val="9FF0D06174D54745A369F0D08478FE3A"/>
      </w:placeholder>
      <w:dataBinding w:prefixMappings="xmlns:ns0='http://purl.org/dc/elements/1.1/' xmlns:ns1='http://schemas.openxmlformats.org/package/2006/metadata/core-properties' " w:xpath="/ns1:coreProperties[1]/ns0:title[1]" w:storeItemID="{6C3C8BC8-F283-45AE-878A-BAB7291924A1}"/>
      <w:text/>
    </w:sdtPr>
    <w:sdtEndPr/>
    <w:sdtContent>
      <w:p w14:paraId="29651B91" w14:textId="68AFFB47" w:rsidR="00BF1C29" w:rsidRDefault="00BF1C29">
        <w:pPr>
          <w:pStyle w:val="Header"/>
          <w:tabs>
            <w:tab w:val="clear" w:pos="4680"/>
            <w:tab w:val="clear" w:pos="9360"/>
          </w:tabs>
          <w:jc w:val="right"/>
          <w:rPr>
            <w:color w:val="7F7F7F" w:themeColor="text1" w:themeTint="80"/>
          </w:rPr>
        </w:pPr>
        <w:r w:rsidRPr="00B9102F">
          <w:rPr>
            <w:color w:val="7F7F7F" w:themeColor="text1" w:themeTint="80"/>
            <w:sz w:val="20"/>
            <w:szCs w:val="20"/>
          </w:rPr>
          <w:t>BIBL 104</w:t>
        </w:r>
      </w:p>
    </w:sdtContent>
  </w:sdt>
  <w:p w14:paraId="0DE3F20D" w14:textId="77777777" w:rsidR="00BF1C29" w:rsidRDefault="00BF1C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17AFD"/>
    <w:multiLevelType w:val="hybridMultilevel"/>
    <w:tmpl w:val="36B2BB7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5C11D25"/>
    <w:multiLevelType w:val="hybridMultilevel"/>
    <w:tmpl w:val="CC86B298"/>
    <w:lvl w:ilvl="0" w:tplc="50202EE2">
      <w:start w:val="2"/>
      <w:numFmt w:val="upperLetter"/>
      <w:lvlText w:val="%1."/>
      <w:lvlJc w:val="left"/>
      <w:pPr>
        <w:ind w:left="540" w:hanging="360"/>
      </w:pPr>
      <w:rPr>
        <w:rFonts w:hint="default"/>
      </w:rPr>
    </w:lvl>
    <w:lvl w:ilvl="1" w:tplc="0409000F">
      <w:start w:val="1"/>
      <w:numFmt w:val="decimal"/>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AwNTS2MDS2NDEwMDJT0lEKTi0uzszPAykwrAUACPhHQiwAAAA="/>
  </w:docVars>
  <w:rsids>
    <w:rsidRoot w:val="009A64D6"/>
    <w:rsid w:val="00016952"/>
    <w:rsid w:val="0011443D"/>
    <w:rsid w:val="00174DFD"/>
    <w:rsid w:val="0019457B"/>
    <w:rsid w:val="001C6463"/>
    <w:rsid w:val="001F4F28"/>
    <w:rsid w:val="002434E5"/>
    <w:rsid w:val="002C77AA"/>
    <w:rsid w:val="002F50A2"/>
    <w:rsid w:val="00346603"/>
    <w:rsid w:val="005124F2"/>
    <w:rsid w:val="00533C50"/>
    <w:rsid w:val="005E290D"/>
    <w:rsid w:val="00620D26"/>
    <w:rsid w:val="00687A30"/>
    <w:rsid w:val="006925FB"/>
    <w:rsid w:val="006E4FFE"/>
    <w:rsid w:val="007316A2"/>
    <w:rsid w:val="00771DA1"/>
    <w:rsid w:val="00786716"/>
    <w:rsid w:val="007B65F2"/>
    <w:rsid w:val="0082446F"/>
    <w:rsid w:val="00830A57"/>
    <w:rsid w:val="008A5A4C"/>
    <w:rsid w:val="008B2F0B"/>
    <w:rsid w:val="008F466D"/>
    <w:rsid w:val="00916A8B"/>
    <w:rsid w:val="00944E72"/>
    <w:rsid w:val="00990CD1"/>
    <w:rsid w:val="009A64D6"/>
    <w:rsid w:val="009E5A5B"/>
    <w:rsid w:val="00A42CD1"/>
    <w:rsid w:val="00A4479B"/>
    <w:rsid w:val="00A800A2"/>
    <w:rsid w:val="00AC782F"/>
    <w:rsid w:val="00B9102F"/>
    <w:rsid w:val="00BA341B"/>
    <w:rsid w:val="00BF1C29"/>
    <w:rsid w:val="00C031E0"/>
    <w:rsid w:val="00C839B2"/>
    <w:rsid w:val="00CD2E69"/>
    <w:rsid w:val="00D2641E"/>
    <w:rsid w:val="00D30FE0"/>
    <w:rsid w:val="00DB0EA8"/>
    <w:rsid w:val="00DE3CAF"/>
    <w:rsid w:val="00DF6DBD"/>
    <w:rsid w:val="00E6448F"/>
    <w:rsid w:val="00F57533"/>
    <w:rsid w:val="00FB4D01"/>
    <w:rsid w:val="00FE7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89BC9"/>
  <w15:chartTrackingRefBased/>
  <w15:docId w15:val="{45A628D5-DC79-4B87-BC1E-0983F2336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4D6"/>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64D6"/>
    <w:pPr>
      <w:ind w:left="720"/>
      <w:contextualSpacing/>
    </w:pPr>
    <w:rPr>
      <w:rFonts w:eastAsiaTheme="minorEastAsia" w:cstheme="minorBidi"/>
    </w:rPr>
  </w:style>
  <w:style w:type="paragraph" w:styleId="Header">
    <w:name w:val="header"/>
    <w:basedOn w:val="Normal"/>
    <w:link w:val="HeaderChar"/>
    <w:uiPriority w:val="99"/>
    <w:unhideWhenUsed/>
    <w:rsid w:val="00BF1C29"/>
    <w:pPr>
      <w:tabs>
        <w:tab w:val="center" w:pos="4680"/>
        <w:tab w:val="right" w:pos="9360"/>
      </w:tabs>
    </w:pPr>
  </w:style>
  <w:style w:type="character" w:customStyle="1" w:styleId="HeaderChar">
    <w:name w:val="Header Char"/>
    <w:basedOn w:val="DefaultParagraphFont"/>
    <w:link w:val="Header"/>
    <w:uiPriority w:val="99"/>
    <w:rsid w:val="00BF1C29"/>
    <w:rPr>
      <w:rFonts w:ascii="Times New Roman" w:hAnsi="Times New Roman" w:cs="Times New Roman"/>
      <w:sz w:val="24"/>
      <w:szCs w:val="24"/>
    </w:rPr>
  </w:style>
  <w:style w:type="paragraph" w:styleId="Footer">
    <w:name w:val="footer"/>
    <w:basedOn w:val="Normal"/>
    <w:link w:val="FooterChar"/>
    <w:uiPriority w:val="99"/>
    <w:unhideWhenUsed/>
    <w:rsid w:val="00BF1C29"/>
    <w:pPr>
      <w:tabs>
        <w:tab w:val="center" w:pos="4680"/>
        <w:tab w:val="right" w:pos="9360"/>
      </w:tabs>
    </w:pPr>
  </w:style>
  <w:style w:type="character" w:customStyle="1" w:styleId="FooterChar">
    <w:name w:val="Footer Char"/>
    <w:basedOn w:val="DefaultParagraphFont"/>
    <w:link w:val="Footer"/>
    <w:uiPriority w:val="99"/>
    <w:rsid w:val="00BF1C2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FF0D06174D54745A369F0D08478FE3A"/>
        <w:category>
          <w:name w:val="General"/>
          <w:gallery w:val="placeholder"/>
        </w:category>
        <w:types>
          <w:type w:val="bbPlcHdr"/>
        </w:types>
        <w:behaviors>
          <w:behavior w:val="content"/>
        </w:behaviors>
        <w:guid w:val="{CA11539D-6C3C-DE43-AE02-CD0CB3C2823D}"/>
      </w:docPartPr>
      <w:docPartBody>
        <w:p w:rsidR="008B6E50" w:rsidRDefault="00813D7B" w:rsidP="00813D7B">
          <w:pPr>
            <w:pStyle w:val="9FF0D06174D54745A369F0D08478FE3A"/>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D7B"/>
    <w:rsid w:val="00093342"/>
    <w:rsid w:val="000D32C1"/>
    <w:rsid w:val="0024558B"/>
    <w:rsid w:val="002537F0"/>
    <w:rsid w:val="00451455"/>
    <w:rsid w:val="0048257B"/>
    <w:rsid w:val="0064287D"/>
    <w:rsid w:val="00713A37"/>
    <w:rsid w:val="00813D7B"/>
    <w:rsid w:val="008B6E50"/>
    <w:rsid w:val="00904944"/>
    <w:rsid w:val="00A76EE2"/>
    <w:rsid w:val="00C46285"/>
    <w:rsid w:val="00ED04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F0D06174D54745A369F0D08478FE3A">
    <w:name w:val="9FF0D06174D54745A369F0D08478FE3A"/>
    <w:rsid w:val="00813D7B"/>
  </w:style>
  <w:style w:type="character" w:styleId="PlaceholderText">
    <w:name w:val="Placeholder Text"/>
    <w:basedOn w:val="DefaultParagraphFont"/>
    <w:uiPriority w:val="99"/>
    <w:semiHidden/>
    <w:rsid w:val="0024558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959CA-EFFC-4439-8A88-4673DA45A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BIBL 104</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BIBL 104</dc:title>
  <dc:subject/>
  <dc:creator>Hunter List</dc:creator>
  <cp:keywords/>
  <dc:description/>
  <cp:lastModifiedBy>USER</cp:lastModifiedBy>
  <cp:revision>19</cp:revision>
  <dcterms:created xsi:type="dcterms:W3CDTF">2022-03-04T07:09:00Z</dcterms:created>
  <dcterms:modified xsi:type="dcterms:W3CDTF">2022-03-04T08:20:00Z</dcterms:modified>
</cp:coreProperties>
</file>