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85BD0E3" w14:textId="77777777" w:rsidR="00E040A1" w:rsidRPr="00E040A1" w:rsidRDefault="00E040A1" w:rsidP="00730555">
      <w:pPr>
        <w:spacing w:line="480" w:lineRule="auto"/>
        <w:rPr>
          <w:rFonts w:ascii="Times New Roman" w:hAnsi="Times New Roman" w:cs="Times New Roman"/>
          <w:sz w:val="24"/>
          <w:szCs w:val="24"/>
        </w:rPr>
      </w:pPr>
      <w:bookmarkStart w:id="0" w:name="_GoBack"/>
      <w:bookmarkEnd w:id="0"/>
    </w:p>
    <w:p w14:paraId="547AA7C9" w14:textId="77777777" w:rsidR="003B2B5B" w:rsidRPr="00031FEF" w:rsidRDefault="00214CD7" w:rsidP="00031FEF">
      <w:pPr>
        <w:spacing w:line="480" w:lineRule="auto"/>
        <w:jc w:val="center"/>
        <w:rPr>
          <w:rFonts w:ascii="Times New Roman" w:hAnsi="Times New Roman" w:cs="Times New Roman"/>
          <w:b/>
          <w:sz w:val="24"/>
          <w:szCs w:val="24"/>
        </w:rPr>
      </w:pPr>
      <w:r w:rsidRPr="00031FEF">
        <w:rPr>
          <w:rFonts w:ascii="Times New Roman" w:hAnsi="Times New Roman" w:cs="Times New Roman"/>
          <w:b/>
          <w:sz w:val="24"/>
          <w:szCs w:val="24"/>
        </w:rPr>
        <w:t>Proposal for Change</w:t>
      </w:r>
    </w:p>
    <w:p w14:paraId="0083B10D" w14:textId="77777777" w:rsidR="003B2B5B" w:rsidRPr="00031FEF" w:rsidRDefault="00214CD7" w:rsidP="00031FEF">
      <w:pPr>
        <w:spacing w:line="480" w:lineRule="auto"/>
        <w:rPr>
          <w:rFonts w:ascii="Times New Roman" w:hAnsi="Times New Roman" w:cs="Times New Roman"/>
          <w:sz w:val="24"/>
          <w:szCs w:val="24"/>
        </w:rPr>
      </w:pPr>
      <w:r w:rsidRPr="00031FEF">
        <w:rPr>
          <w:rFonts w:ascii="Times New Roman" w:hAnsi="Times New Roman" w:cs="Times New Roman"/>
          <w:sz w:val="24"/>
          <w:szCs w:val="24"/>
        </w:rPr>
        <w:t>To: Senator Marco Rubio (Republican, Florida)</w:t>
      </w:r>
    </w:p>
    <w:p w14:paraId="572BE9D5" w14:textId="77777777" w:rsidR="00036CE2" w:rsidRPr="00031FEF" w:rsidRDefault="00214CD7" w:rsidP="00031FEF">
      <w:pPr>
        <w:spacing w:line="480" w:lineRule="auto"/>
        <w:rPr>
          <w:rFonts w:ascii="Times New Roman" w:hAnsi="Times New Roman" w:cs="Times New Roman"/>
          <w:sz w:val="24"/>
          <w:szCs w:val="24"/>
        </w:rPr>
      </w:pPr>
      <w:r w:rsidRPr="00031FEF">
        <w:rPr>
          <w:rFonts w:ascii="Times New Roman" w:hAnsi="Times New Roman" w:cs="Times New Roman"/>
          <w:sz w:val="24"/>
          <w:szCs w:val="24"/>
        </w:rPr>
        <w:t>Subject: International Relations and International Security</w:t>
      </w:r>
    </w:p>
    <w:p w14:paraId="4AB66D5E" w14:textId="77777777" w:rsidR="00036CE2" w:rsidRPr="00031FEF" w:rsidRDefault="00214CD7" w:rsidP="00031FEF">
      <w:pPr>
        <w:spacing w:line="480" w:lineRule="auto"/>
        <w:ind w:firstLine="720"/>
        <w:rPr>
          <w:rFonts w:ascii="Times New Roman" w:hAnsi="Times New Roman" w:cs="Times New Roman"/>
          <w:sz w:val="24"/>
          <w:szCs w:val="24"/>
        </w:rPr>
      </w:pPr>
      <w:r w:rsidRPr="00031FEF">
        <w:rPr>
          <w:rFonts w:ascii="Times New Roman" w:hAnsi="Times New Roman" w:cs="Times New Roman"/>
          <w:sz w:val="24"/>
          <w:szCs w:val="24"/>
        </w:rPr>
        <w:t>In the recent past, and dating to decades past, the United States has established and maintained a firm stance on ensuring international peace and harmony among all nations of the world. This stance has, in return, led to a progressive increase in global friends and enemies in equal measure trooping America’s way</w:t>
      </w:r>
      <w:r w:rsidR="004009A2">
        <w:rPr>
          <w:rFonts w:ascii="Times New Roman" w:hAnsi="Times New Roman" w:cs="Times New Roman"/>
          <w:sz w:val="24"/>
          <w:szCs w:val="24"/>
        </w:rPr>
        <w:t xml:space="preserve"> (</w:t>
      </w:r>
      <w:r w:rsidR="004009A2" w:rsidRPr="00031FEF">
        <w:rPr>
          <w:rFonts w:ascii="Times New Roman" w:hAnsi="Times New Roman" w:cs="Times New Roman"/>
          <w:sz w:val="24"/>
          <w:szCs w:val="24"/>
        </w:rPr>
        <w:t>Goldma</w:t>
      </w:r>
      <w:r w:rsidR="004009A2">
        <w:rPr>
          <w:rFonts w:ascii="Times New Roman" w:hAnsi="Times New Roman" w:cs="Times New Roman"/>
          <w:sz w:val="24"/>
          <w:szCs w:val="24"/>
        </w:rPr>
        <w:t xml:space="preserve">n et al. </w:t>
      </w:r>
      <w:r w:rsidR="004009A2" w:rsidRPr="00031FEF">
        <w:rPr>
          <w:rFonts w:ascii="Times New Roman" w:hAnsi="Times New Roman" w:cs="Times New Roman"/>
          <w:sz w:val="24"/>
          <w:szCs w:val="24"/>
        </w:rPr>
        <w:t>2020</w:t>
      </w:r>
      <w:r w:rsidR="004009A2">
        <w:rPr>
          <w:rFonts w:ascii="Times New Roman" w:hAnsi="Times New Roman" w:cs="Times New Roman"/>
          <w:sz w:val="24"/>
          <w:szCs w:val="24"/>
        </w:rPr>
        <w:t>)</w:t>
      </w:r>
      <w:r w:rsidRPr="00031FEF">
        <w:rPr>
          <w:rFonts w:ascii="Times New Roman" w:hAnsi="Times New Roman" w:cs="Times New Roman"/>
          <w:sz w:val="24"/>
          <w:szCs w:val="24"/>
        </w:rPr>
        <w:t>. The United States has constantly faced some of the world’s stiffest economic and political rivalries from established and upcoming world powers, especially from Asia and Europe. The most notable global rivals of the United States include China, Russia, and North Korea.</w:t>
      </w:r>
      <w:r w:rsidR="009336C3" w:rsidRPr="00031FEF">
        <w:rPr>
          <w:rFonts w:ascii="Times New Roman" w:hAnsi="Times New Roman" w:cs="Times New Roman"/>
          <w:sz w:val="24"/>
          <w:szCs w:val="24"/>
        </w:rPr>
        <w:t xml:space="preserve"> The recently released report by the Senate Select Committee on Intelligence titled “</w:t>
      </w:r>
      <w:r w:rsidR="009336C3" w:rsidRPr="00031FEF">
        <w:rPr>
          <w:rFonts w:ascii="Times New Roman" w:hAnsi="Times New Roman" w:cs="Times New Roman"/>
          <w:i/>
          <w:sz w:val="24"/>
          <w:szCs w:val="24"/>
        </w:rPr>
        <w:t>Volume 5: Counterintelligence Threats and Vulnerabilities”</w:t>
      </w:r>
      <w:r w:rsidR="007E12D4" w:rsidRPr="00031FEF">
        <w:rPr>
          <w:rFonts w:ascii="Times New Roman" w:hAnsi="Times New Roman" w:cs="Times New Roman"/>
          <w:sz w:val="24"/>
          <w:szCs w:val="24"/>
        </w:rPr>
        <w:t xml:space="preserve"> unravels Russia’s attempts to undermine the American political environment stemming from claims of meddling in the 2016 presidential elections</w:t>
      </w:r>
      <w:r w:rsidR="00507F6C" w:rsidRPr="00031FEF">
        <w:rPr>
          <w:rFonts w:ascii="Times New Roman" w:hAnsi="Times New Roman" w:cs="Times New Roman"/>
          <w:sz w:val="24"/>
          <w:szCs w:val="24"/>
        </w:rPr>
        <w:t xml:space="preserve"> ("Rubio statement on Senate Intel release of volume 5 of bipartisan Russia report," 2020)</w:t>
      </w:r>
      <w:r w:rsidR="007E12D4" w:rsidRPr="00031FEF">
        <w:rPr>
          <w:rFonts w:ascii="Times New Roman" w:hAnsi="Times New Roman" w:cs="Times New Roman"/>
          <w:sz w:val="24"/>
          <w:szCs w:val="24"/>
        </w:rPr>
        <w:t>.</w:t>
      </w:r>
    </w:p>
    <w:p w14:paraId="538E7E0C" w14:textId="77777777" w:rsidR="007E12D4" w:rsidRPr="00031FEF" w:rsidRDefault="00214CD7" w:rsidP="00031FEF">
      <w:pPr>
        <w:spacing w:line="480" w:lineRule="auto"/>
        <w:ind w:firstLine="720"/>
        <w:rPr>
          <w:rFonts w:ascii="Times New Roman" w:hAnsi="Times New Roman" w:cs="Times New Roman"/>
          <w:sz w:val="24"/>
          <w:szCs w:val="24"/>
        </w:rPr>
      </w:pPr>
      <w:r w:rsidRPr="00031FEF">
        <w:rPr>
          <w:rFonts w:ascii="Times New Roman" w:hAnsi="Times New Roman" w:cs="Times New Roman"/>
          <w:sz w:val="24"/>
          <w:szCs w:val="24"/>
        </w:rPr>
        <w:t xml:space="preserve">Even though the report did not establish any evidence of collusion between President Trump and Russia during the 2016 elections, it emerged that </w:t>
      </w:r>
      <w:r w:rsidRPr="00031FEF">
        <w:rPr>
          <w:rFonts w:ascii="Times New Roman" w:hAnsi="Times New Roman" w:cs="Times New Roman"/>
          <w:b/>
          <w:sz w:val="24"/>
          <w:szCs w:val="24"/>
        </w:rPr>
        <w:t>China and Iran</w:t>
      </w:r>
      <w:r w:rsidRPr="00031FEF">
        <w:rPr>
          <w:rFonts w:ascii="Times New Roman" w:hAnsi="Times New Roman" w:cs="Times New Roman"/>
          <w:sz w:val="24"/>
          <w:szCs w:val="24"/>
        </w:rPr>
        <w:t xml:space="preserve"> have joined Russia to exert </w:t>
      </w:r>
      <w:r w:rsidRPr="00031FEF">
        <w:rPr>
          <w:rFonts w:ascii="Times New Roman" w:hAnsi="Times New Roman" w:cs="Times New Roman"/>
          <w:b/>
          <w:sz w:val="24"/>
          <w:szCs w:val="24"/>
        </w:rPr>
        <w:t>their</w:t>
      </w:r>
      <w:r w:rsidRPr="00031FEF">
        <w:rPr>
          <w:rFonts w:ascii="Times New Roman" w:hAnsi="Times New Roman" w:cs="Times New Roman"/>
          <w:sz w:val="24"/>
          <w:szCs w:val="24"/>
        </w:rPr>
        <w:t xml:space="preserve"> influence in undermining the American systems. The report also unearthed loopholes in the country’s investigative agencies to identify, verify, and stem attempts made by enemies of America to meddle in American affairs</w:t>
      </w:r>
      <w:r w:rsidR="004009A2">
        <w:rPr>
          <w:rFonts w:ascii="Times New Roman" w:hAnsi="Times New Roman" w:cs="Times New Roman"/>
          <w:sz w:val="24"/>
          <w:szCs w:val="24"/>
        </w:rPr>
        <w:t xml:space="preserve"> (</w:t>
      </w:r>
      <w:r w:rsidR="004009A2" w:rsidRPr="00031FEF">
        <w:rPr>
          <w:rFonts w:ascii="Times New Roman" w:hAnsi="Times New Roman" w:cs="Times New Roman"/>
          <w:sz w:val="24"/>
          <w:szCs w:val="24"/>
        </w:rPr>
        <w:t>Goldma</w:t>
      </w:r>
      <w:r w:rsidR="004009A2">
        <w:rPr>
          <w:rFonts w:ascii="Times New Roman" w:hAnsi="Times New Roman" w:cs="Times New Roman"/>
          <w:sz w:val="24"/>
          <w:szCs w:val="24"/>
        </w:rPr>
        <w:t xml:space="preserve">n et al. </w:t>
      </w:r>
      <w:r w:rsidR="004009A2" w:rsidRPr="00031FEF">
        <w:rPr>
          <w:rFonts w:ascii="Times New Roman" w:hAnsi="Times New Roman" w:cs="Times New Roman"/>
          <w:sz w:val="24"/>
          <w:szCs w:val="24"/>
        </w:rPr>
        <w:t>2020</w:t>
      </w:r>
      <w:r w:rsidR="004009A2">
        <w:rPr>
          <w:rFonts w:ascii="Times New Roman" w:hAnsi="Times New Roman" w:cs="Times New Roman"/>
          <w:sz w:val="24"/>
          <w:szCs w:val="24"/>
        </w:rPr>
        <w:t>)</w:t>
      </w:r>
      <w:r w:rsidRPr="00031FEF">
        <w:rPr>
          <w:rFonts w:ascii="Times New Roman" w:hAnsi="Times New Roman" w:cs="Times New Roman"/>
          <w:sz w:val="24"/>
          <w:szCs w:val="24"/>
        </w:rPr>
        <w:t>. Notably, during the alleged Russian interference in the 2016 elections, the Federal</w:t>
      </w:r>
      <w:r w:rsidR="00B44DD1" w:rsidRPr="00031FEF">
        <w:rPr>
          <w:rFonts w:ascii="Times New Roman" w:hAnsi="Times New Roman" w:cs="Times New Roman"/>
          <w:sz w:val="24"/>
          <w:szCs w:val="24"/>
        </w:rPr>
        <w:t xml:space="preserve"> Bureau of Investigations (FBI) accepted and relied on the </w:t>
      </w:r>
      <w:r w:rsidR="00B44DD1" w:rsidRPr="00031FEF">
        <w:rPr>
          <w:rFonts w:ascii="Times New Roman" w:hAnsi="Times New Roman" w:cs="Times New Roman"/>
          <w:b/>
          <w:sz w:val="24"/>
          <w:szCs w:val="24"/>
        </w:rPr>
        <w:t>Steele Dossier</w:t>
      </w:r>
      <w:r w:rsidR="00B44DD1" w:rsidRPr="00031FEF">
        <w:rPr>
          <w:rFonts w:ascii="Times New Roman" w:hAnsi="Times New Roman" w:cs="Times New Roman"/>
          <w:sz w:val="24"/>
          <w:szCs w:val="24"/>
        </w:rPr>
        <w:t xml:space="preserve"> without critically verifying </w:t>
      </w:r>
      <w:r w:rsidR="00B44DD1" w:rsidRPr="00031FEF">
        <w:rPr>
          <w:rFonts w:ascii="Times New Roman" w:hAnsi="Times New Roman" w:cs="Times New Roman"/>
          <w:b/>
          <w:sz w:val="24"/>
          <w:szCs w:val="24"/>
        </w:rPr>
        <w:t>its</w:t>
      </w:r>
      <w:r w:rsidR="00B44DD1" w:rsidRPr="00031FEF">
        <w:rPr>
          <w:rFonts w:ascii="Times New Roman" w:hAnsi="Times New Roman" w:cs="Times New Roman"/>
          <w:sz w:val="24"/>
          <w:szCs w:val="24"/>
        </w:rPr>
        <w:t xml:space="preserve"> </w:t>
      </w:r>
      <w:r w:rsidR="00B44DD1" w:rsidRPr="00031FEF">
        <w:rPr>
          <w:rFonts w:ascii="Times New Roman" w:hAnsi="Times New Roman" w:cs="Times New Roman"/>
          <w:sz w:val="24"/>
          <w:szCs w:val="24"/>
        </w:rPr>
        <w:lastRenderedPageBreak/>
        <w:t>veracity and merit</w:t>
      </w:r>
      <w:r w:rsidR="004009A2">
        <w:rPr>
          <w:rFonts w:ascii="Times New Roman" w:hAnsi="Times New Roman" w:cs="Times New Roman"/>
          <w:sz w:val="24"/>
          <w:szCs w:val="24"/>
        </w:rPr>
        <w:t xml:space="preserve"> </w:t>
      </w:r>
      <w:r w:rsidR="004009A2" w:rsidRPr="00031FEF">
        <w:rPr>
          <w:rFonts w:ascii="Times New Roman" w:hAnsi="Times New Roman" w:cs="Times New Roman"/>
          <w:sz w:val="24"/>
          <w:szCs w:val="24"/>
        </w:rPr>
        <w:t>("Rubio statement on Senate Intel release of volume 5 of bipartisan Russia report," 2020)</w:t>
      </w:r>
      <w:r w:rsidR="00B44DD1" w:rsidRPr="00031FEF">
        <w:rPr>
          <w:rFonts w:ascii="Times New Roman" w:hAnsi="Times New Roman" w:cs="Times New Roman"/>
          <w:sz w:val="24"/>
          <w:szCs w:val="24"/>
        </w:rPr>
        <w:t>.</w:t>
      </w:r>
      <w:r w:rsidR="00794D09" w:rsidRPr="00031FEF">
        <w:rPr>
          <w:rFonts w:ascii="Times New Roman" w:hAnsi="Times New Roman" w:cs="Times New Roman"/>
          <w:sz w:val="24"/>
          <w:szCs w:val="24"/>
        </w:rPr>
        <w:t xml:space="preserve"> Through the report, it also evident that </w:t>
      </w:r>
      <w:r w:rsidR="00794D09" w:rsidRPr="00031FEF">
        <w:rPr>
          <w:rFonts w:ascii="Times New Roman" w:hAnsi="Times New Roman" w:cs="Times New Roman"/>
          <w:b/>
          <w:sz w:val="24"/>
          <w:szCs w:val="24"/>
        </w:rPr>
        <w:t>the Russian perpetrators</w:t>
      </w:r>
      <w:r w:rsidR="00794D09" w:rsidRPr="00031FEF">
        <w:rPr>
          <w:rFonts w:ascii="Times New Roman" w:hAnsi="Times New Roman" w:cs="Times New Roman"/>
          <w:sz w:val="24"/>
          <w:szCs w:val="24"/>
        </w:rPr>
        <w:t xml:space="preserve"> of interference into the American systems and processes relied on various weaknesses within the American government and political systems to extract vital information required to perpetuate </w:t>
      </w:r>
      <w:r w:rsidR="00794D09" w:rsidRPr="00031FEF">
        <w:rPr>
          <w:rFonts w:ascii="Times New Roman" w:hAnsi="Times New Roman" w:cs="Times New Roman"/>
          <w:b/>
          <w:sz w:val="24"/>
          <w:szCs w:val="24"/>
        </w:rPr>
        <w:t>their</w:t>
      </w:r>
      <w:r w:rsidR="001142E4" w:rsidRPr="00031FEF">
        <w:rPr>
          <w:rFonts w:ascii="Times New Roman" w:hAnsi="Times New Roman" w:cs="Times New Roman"/>
          <w:sz w:val="24"/>
          <w:szCs w:val="24"/>
        </w:rPr>
        <w:t xml:space="preserve"> machinations</w:t>
      </w:r>
      <w:r w:rsidR="004009A2">
        <w:rPr>
          <w:rFonts w:ascii="Times New Roman" w:hAnsi="Times New Roman" w:cs="Times New Roman"/>
          <w:sz w:val="24"/>
          <w:szCs w:val="24"/>
        </w:rPr>
        <w:t xml:space="preserve"> (Foer, 2020)</w:t>
      </w:r>
      <w:r w:rsidR="00794D09" w:rsidRPr="00031FEF">
        <w:rPr>
          <w:rFonts w:ascii="Times New Roman" w:hAnsi="Times New Roman" w:cs="Times New Roman"/>
          <w:sz w:val="24"/>
          <w:szCs w:val="24"/>
        </w:rPr>
        <w:t>.</w:t>
      </w:r>
    </w:p>
    <w:p w14:paraId="1C867677" w14:textId="77777777" w:rsidR="00D72B48" w:rsidRPr="00031FEF" w:rsidRDefault="00214CD7" w:rsidP="00031FEF">
      <w:pPr>
        <w:spacing w:line="480" w:lineRule="auto"/>
        <w:ind w:firstLine="720"/>
        <w:rPr>
          <w:rFonts w:ascii="Times New Roman" w:hAnsi="Times New Roman" w:cs="Times New Roman"/>
          <w:sz w:val="24"/>
          <w:szCs w:val="24"/>
        </w:rPr>
      </w:pPr>
      <w:r w:rsidRPr="00031FEF">
        <w:rPr>
          <w:rFonts w:ascii="Times New Roman" w:hAnsi="Times New Roman" w:cs="Times New Roman"/>
          <w:sz w:val="24"/>
          <w:szCs w:val="24"/>
        </w:rPr>
        <w:t>To remedy these weaknesses and preserve the integrity of the American political systems and institutions, it is imperative to institute thorough vetting for all personnel holding key government positions within the American government. The United States must conduct thorough background checks of all officials with direc</w:t>
      </w:r>
      <w:r w:rsidR="003735F1" w:rsidRPr="00031FEF">
        <w:rPr>
          <w:rFonts w:ascii="Times New Roman" w:hAnsi="Times New Roman" w:cs="Times New Roman"/>
          <w:sz w:val="24"/>
          <w:szCs w:val="24"/>
        </w:rPr>
        <w:t>t access to crucial information</w:t>
      </w:r>
      <w:r w:rsidR="004009A2">
        <w:rPr>
          <w:rFonts w:ascii="Times New Roman" w:hAnsi="Times New Roman" w:cs="Times New Roman"/>
          <w:sz w:val="24"/>
          <w:szCs w:val="24"/>
        </w:rPr>
        <w:t xml:space="preserve"> (</w:t>
      </w:r>
      <w:r w:rsidR="004009A2" w:rsidRPr="00031FEF">
        <w:rPr>
          <w:rFonts w:ascii="Times New Roman" w:hAnsi="Times New Roman" w:cs="Times New Roman"/>
          <w:sz w:val="24"/>
          <w:szCs w:val="24"/>
        </w:rPr>
        <w:t>Goldma</w:t>
      </w:r>
      <w:r w:rsidR="004009A2">
        <w:rPr>
          <w:rFonts w:ascii="Times New Roman" w:hAnsi="Times New Roman" w:cs="Times New Roman"/>
          <w:sz w:val="24"/>
          <w:szCs w:val="24"/>
        </w:rPr>
        <w:t xml:space="preserve">n et al. </w:t>
      </w:r>
      <w:r w:rsidR="004009A2" w:rsidRPr="00031FEF">
        <w:rPr>
          <w:rFonts w:ascii="Times New Roman" w:hAnsi="Times New Roman" w:cs="Times New Roman"/>
          <w:sz w:val="24"/>
          <w:szCs w:val="24"/>
        </w:rPr>
        <w:t>2020</w:t>
      </w:r>
      <w:r w:rsidR="004009A2">
        <w:rPr>
          <w:rFonts w:ascii="Times New Roman" w:hAnsi="Times New Roman" w:cs="Times New Roman"/>
          <w:sz w:val="24"/>
          <w:szCs w:val="24"/>
        </w:rPr>
        <w:t>)</w:t>
      </w:r>
      <w:r w:rsidR="003735F1" w:rsidRPr="00031FEF">
        <w:rPr>
          <w:rFonts w:ascii="Times New Roman" w:hAnsi="Times New Roman" w:cs="Times New Roman"/>
          <w:sz w:val="24"/>
          <w:szCs w:val="24"/>
        </w:rPr>
        <w:t xml:space="preserve">. </w:t>
      </w:r>
      <w:r w:rsidR="003735F1" w:rsidRPr="00031FEF">
        <w:rPr>
          <w:rFonts w:ascii="Times New Roman" w:hAnsi="Times New Roman" w:cs="Times New Roman"/>
          <w:b/>
          <w:sz w:val="24"/>
          <w:szCs w:val="24"/>
        </w:rPr>
        <w:t>The officials</w:t>
      </w:r>
      <w:r w:rsidR="003735F1" w:rsidRPr="00031FEF">
        <w:rPr>
          <w:rFonts w:ascii="Times New Roman" w:hAnsi="Times New Roman" w:cs="Times New Roman"/>
          <w:sz w:val="24"/>
          <w:szCs w:val="24"/>
        </w:rPr>
        <w:t xml:space="preserve"> must unequivocally declare </w:t>
      </w:r>
      <w:r w:rsidR="003735F1" w:rsidRPr="00031FEF">
        <w:rPr>
          <w:rFonts w:ascii="Times New Roman" w:hAnsi="Times New Roman" w:cs="Times New Roman"/>
          <w:b/>
          <w:sz w:val="24"/>
          <w:szCs w:val="24"/>
        </w:rPr>
        <w:t>their</w:t>
      </w:r>
      <w:r w:rsidR="003735F1" w:rsidRPr="00031FEF">
        <w:rPr>
          <w:rFonts w:ascii="Times New Roman" w:hAnsi="Times New Roman" w:cs="Times New Roman"/>
          <w:sz w:val="24"/>
          <w:szCs w:val="24"/>
        </w:rPr>
        <w:t xml:space="preserve"> political stance and pledge absolute commitment to preserve the dignity and integrity of the United States. Besides the official pledges, federal and state officials with access to critical information must have a political and social history devoid of any socio-political malice. The officials must </w:t>
      </w:r>
      <w:r w:rsidR="007C61E4" w:rsidRPr="00031FEF">
        <w:rPr>
          <w:rFonts w:ascii="Times New Roman" w:hAnsi="Times New Roman" w:cs="Times New Roman"/>
          <w:sz w:val="24"/>
          <w:szCs w:val="24"/>
        </w:rPr>
        <w:t>possess</w:t>
      </w:r>
      <w:r w:rsidR="003735F1" w:rsidRPr="00031FEF">
        <w:rPr>
          <w:rFonts w:ascii="Times New Roman" w:hAnsi="Times New Roman" w:cs="Times New Roman"/>
          <w:sz w:val="24"/>
          <w:szCs w:val="24"/>
        </w:rPr>
        <w:t xml:space="preserve"> extensive experience in international relations and impeccable integrity to prevent them from being maliciously exploited by enemies of the US.</w:t>
      </w:r>
      <w:r w:rsidR="0070306F" w:rsidRPr="00031FEF">
        <w:rPr>
          <w:rFonts w:ascii="Times New Roman" w:hAnsi="Times New Roman" w:cs="Times New Roman"/>
          <w:sz w:val="24"/>
          <w:szCs w:val="24"/>
        </w:rPr>
        <w:t xml:space="preserve"> Additionally, the country’s investigative agencies(the FBI and CIA) must institute formal systems and procedures for the escalation and verification of threat warnings on the US political systems and institutions</w:t>
      </w:r>
      <w:r w:rsidR="004009A2">
        <w:rPr>
          <w:rFonts w:ascii="Times New Roman" w:hAnsi="Times New Roman" w:cs="Times New Roman"/>
          <w:sz w:val="24"/>
          <w:szCs w:val="24"/>
        </w:rPr>
        <w:t xml:space="preserve"> (DeBonis &amp; Morello, </w:t>
      </w:r>
      <w:r w:rsidR="004009A2" w:rsidRPr="00031FEF">
        <w:rPr>
          <w:rFonts w:ascii="Times New Roman" w:hAnsi="Times New Roman" w:cs="Times New Roman"/>
          <w:sz w:val="24"/>
          <w:szCs w:val="24"/>
        </w:rPr>
        <w:t>2018</w:t>
      </w:r>
      <w:r w:rsidR="004009A2">
        <w:rPr>
          <w:rFonts w:ascii="Times New Roman" w:hAnsi="Times New Roman" w:cs="Times New Roman"/>
          <w:sz w:val="24"/>
          <w:szCs w:val="24"/>
        </w:rPr>
        <w:t>)</w:t>
      </w:r>
      <w:r w:rsidR="0070306F" w:rsidRPr="00031FEF">
        <w:rPr>
          <w:rFonts w:ascii="Times New Roman" w:hAnsi="Times New Roman" w:cs="Times New Roman"/>
          <w:sz w:val="24"/>
          <w:szCs w:val="24"/>
        </w:rPr>
        <w:t>.</w:t>
      </w:r>
    </w:p>
    <w:p w14:paraId="6D7B807B" w14:textId="77777777" w:rsidR="00D72B48" w:rsidRPr="00031FEF" w:rsidRDefault="00214CD7" w:rsidP="00031FEF">
      <w:pPr>
        <w:spacing w:line="480" w:lineRule="auto"/>
        <w:rPr>
          <w:rFonts w:ascii="Times New Roman" w:hAnsi="Times New Roman" w:cs="Times New Roman"/>
          <w:sz w:val="24"/>
          <w:szCs w:val="24"/>
        </w:rPr>
      </w:pPr>
      <w:r w:rsidRPr="00031FEF">
        <w:rPr>
          <w:rFonts w:ascii="Times New Roman" w:hAnsi="Times New Roman" w:cs="Times New Roman"/>
          <w:sz w:val="24"/>
          <w:szCs w:val="24"/>
        </w:rPr>
        <w:br w:type="page"/>
      </w:r>
    </w:p>
    <w:p w14:paraId="35FCD2F0" w14:textId="77777777" w:rsidR="00C91D5C" w:rsidRPr="00031FEF" w:rsidRDefault="00214CD7" w:rsidP="00031FEF">
      <w:pPr>
        <w:spacing w:line="480" w:lineRule="auto"/>
        <w:ind w:firstLine="720"/>
        <w:jc w:val="center"/>
        <w:rPr>
          <w:rFonts w:ascii="Times New Roman" w:hAnsi="Times New Roman" w:cs="Times New Roman"/>
          <w:sz w:val="24"/>
          <w:szCs w:val="24"/>
        </w:rPr>
      </w:pPr>
      <w:r w:rsidRPr="00031FEF">
        <w:rPr>
          <w:rFonts w:ascii="Times New Roman" w:hAnsi="Times New Roman" w:cs="Times New Roman"/>
          <w:sz w:val="24"/>
          <w:szCs w:val="24"/>
        </w:rPr>
        <w:lastRenderedPageBreak/>
        <w:t>References</w:t>
      </w:r>
    </w:p>
    <w:p w14:paraId="3F351C87" w14:textId="77777777" w:rsidR="004009A2" w:rsidRPr="00031FEF" w:rsidRDefault="00214CD7" w:rsidP="00031FEF">
      <w:pPr>
        <w:pStyle w:val="NormalWeb"/>
        <w:spacing w:before="0" w:beforeAutospacing="0" w:after="0" w:afterAutospacing="0" w:line="480" w:lineRule="auto"/>
        <w:ind w:left="720" w:right="75" w:hanging="720"/>
      </w:pPr>
      <w:r w:rsidRPr="00031FEF">
        <w:t xml:space="preserve">DeBonis, M., &amp; Morello, C. (2018, February 1). </w:t>
      </w:r>
      <w:r w:rsidRPr="00031FEF">
        <w:rPr>
          <w:rStyle w:val="Emphasis"/>
        </w:rPr>
        <w:t>U.S. ‘taking steps’ to prevent future Russian election interference, Haley says</w:t>
      </w:r>
      <w:r w:rsidRPr="00031FEF">
        <w:t xml:space="preserve">. The Washington Post. </w:t>
      </w:r>
      <w:hyperlink r:id="rId4" w:history="1">
        <w:r w:rsidRPr="00031FEF">
          <w:rPr>
            <w:rStyle w:val="Hyperlink"/>
          </w:rPr>
          <w:t>https://www.washingtonpost.com/powerpost/us-taking-steps-to-prevent-future-russian-election-interference-haley-says/2018/02/01/6511d1ee-07aa-11e8-8777-2a059f168dd2_story.html</w:t>
        </w:r>
      </w:hyperlink>
    </w:p>
    <w:p w14:paraId="73942AA0" w14:textId="77777777" w:rsidR="004009A2" w:rsidRPr="00031FEF" w:rsidRDefault="00214CD7" w:rsidP="00031FEF">
      <w:pPr>
        <w:pStyle w:val="NormalWeb"/>
        <w:spacing w:before="0" w:beforeAutospacing="0" w:after="0" w:afterAutospacing="0" w:line="480" w:lineRule="auto"/>
        <w:ind w:left="720" w:right="75" w:hanging="720"/>
      </w:pPr>
      <w:r w:rsidRPr="00031FEF">
        <w:t xml:space="preserve">Foer, F. (2020, May 11). </w:t>
      </w:r>
      <w:r w:rsidRPr="00031FEF">
        <w:rPr>
          <w:rStyle w:val="Emphasis"/>
        </w:rPr>
        <w:t>Putin is well on his way to stealing the next election</w:t>
      </w:r>
      <w:r w:rsidRPr="00031FEF">
        <w:t xml:space="preserve">. The Atlantic. </w:t>
      </w:r>
      <w:hyperlink r:id="rId5" w:history="1">
        <w:r w:rsidRPr="00031FEF">
          <w:rPr>
            <w:rStyle w:val="Hyperlink"/>
          </w:rPr>
          <w:t>https://www.theatlantic.com/magazine/archive/2020/06/putin-american-democracy/610570/</w:t>
        </w:r>
      </w:hyperlink>
    </w:p>
    <w:p w14:paraId="16343630" w14:textId="77777777" w:rsidR="004009A2" w:rsidRPr="00031FEF" w:rsidRDefault="00214CD7" w:rsidP="00031FEF">
      <w:pPr>
        <w:pStyle w:val="NormalWeb"/>
        <w:spacing w:before="0" w:beforeAutospacing="0" w:after="0" w:afterAutospacing="0" w:line="480" w:lineRule="auto"/>
        <w:ind w:left="720" w:right="75" w:hanging="720"/>
      </w:pPr>
      <w:r w:rsidRPr="00031FEF">
        <w:t xml:space="preserve">Goldman, A., Barnes, J. E., Haberman, M., &amp; Fandos, N. (2020, February 20). </w:t>
      </w:r>
      <w:r w:rsidRPr="00031FEF">
        <w:rPr>
          <w:rStyle w:val="Emphasis"/>
        </w:rPr>
        <w:t>Lawmakers are warned that Russia is meddling to re-elect Trump</w:t>
      </w:r>
      <w:r w:rsidRPr="00031FEF">
        <w:t xml:space="preserve">. The New York Times - Breaking News, World News &amp; Multimedia. </w:t>
      </w:r>
      <w:hyperlink r:id="rId6" w:history="1">
        <w:r w:rsidRPr="00031FEF">
          <w:rPr>
            <w:rStyle w:val="Hyperlink"/>
          </w:rPr>
          <w:t>https://www.nytimes.com/2020/02/20/us/politics/russian-interference-trump-democrats.html</w:t>
        </w:r>
      </w:hyperlink>
    </w:p>
    <w:p w14:paraId="6C0F7EDD" w14:textId="77777777" w:rsidR="004009A2" w:rsidRPr="00031FEF" w:rsidRDefault="00214CD7" w:rsidP="00031FEF">
      <w:pPr>
        <w:pStyle w:val="NormalWeb"/>
        <w:spacing w:before="0" w:beforeAutospacing="0" w:after="0" w:afterAutospacing="0" w:line="480" w:lineRule="auto"/>
        <w:ind w:left="720" w:right="75" w:hanging="720"/>
      </w:pPr>
      <w:r w:rsidRPr="00031FEF">
        <w:rPr>
          <w:rStyle w:val="Emphasis"/>
        </w:rPr>
        <w:t>Rubio Statement on Senate Intel release of volume 5 of bipartisan Russia report</w:t>
      </w:r>
      <w:r w:rsidRPr="00031FEF">
        <w:t xml:space="preserve">. (2020, August 18). U.S. Senator for Florida, Marco Rubio. </w:t>
      </w:r>
      <w:hyperlink r:id="rId7" w:history="1">
        <w:r w:rsidRPr="00031FEF">
          <w:rPr>
            <w:rStyle w:val="Hyperlink"/>
          </w:rPr>
          <w:t>https://www.rubio.senate.gov/public/index.cfm/press-releases?id=15CD9A7F-66B5-4700-9545-6974E593EA32</w:t>
        </w:r>
      </w:hyperlink>
    </w:p>
    <w:sectPr w:rsidR="004009A2" w:rsidRPr="00031FEF">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B9D"/>
    <w:rsid w:val="00031FEF"/>
    <w:rsid w:val="00036CE2"/>
    <w:rsid w:val="00090195"/>
    <w:rsid w:val="001142E4"/>
    <w:rsid w:val="00214CD7"/>
    <w:rsid w:val="003735F1"/>
    <w:rsid w:val="003B2B5B"/>
    <w:rsid w:val="004009A2"/>
    <w:rsid w:val="00507F6C"/>
    <w:rsid w:val="00575A7F"/>
    <w:rsid w:val="005E6939"/>
    <w:rsid w:val="006C3B9D"/>
    <w:rsid w:val="0070306F"/>
    <w:rsid w:val="007032F8"/>
    <w:rsid w:val="00730555"/>
    <w:rsid w:val="00794D09"/>
    <w:rsid w:val="007C61E4"/>
    <w:rsid w:val="007E12D4"/>
    <w:rsid w:val="00807013"/>
    <w:rsid w:val="009336C3"/>
    <w:rsid w:val="0099756B"/>
    <w:rsid w:val="00A47EEC"/>
    <w:rsid w:val="00B44DD1"/>
    <w:rsid w:val="00C14891"/>
    <w:rsid w:val="00C91D5C"/>
    <w:rsid w:val="00D00BE1"/>
    <w:rsid w:val="00D72B48"/>
    <w:rsid w:val="00E040A1"/>
    <w:rsid w:val="00F072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4C282"/>
  <w15:docId w15:val="{8828BADD-F82A-4DA9-A292-97353F1AB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507F6C"/>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Emphasis">
    <w:name w:val="Emphasis"/>
    <w:basedOn w:val="DefaultParagraphFont"/>
    <w:uiPriority w:val="20"/>
    <w:qFormat/>
    <w:rsid w:val="00507F6C"/>
    <w:rPr>
      <w:i/>
      <w:iCs/>
    </w:rPr>
  </w:style>
  <w:style w:type="character" w:styleId="Hyperlink">
    <w:name w:val="Hyperlink"/>
    <w:basedOn w:val="DefaultParagraphFont"/>
    <w:uiPriority w:val="99"/>
    <w:semiHidden/>
    <w:unhideWhenUsed/>
    <w:rsid w:val="00507F6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www.rubio.senate.gov/public/index.cfm/press-releases?id=15CD9A7F-66B5-4700-9545-6974E593EA32"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nytimes.com/2020/02/20/us/politics/russian-interference-trump-democrats.html" TargetMode="External"/><Relationship Id="rId5" Type="http://schemas.openxmlformats.org/officeDocument/2006/relationships/hyperlink" Target="https://www.theatlantic.com/magazine/archive/2020/06/putin-american-democracy/610570/" TargetMode="External"/><Relationship Id="rId4" Type="http://schemas.openxmlformats.org/officeDocument/2006/relationships/hyperlink" Target="https://www.washingtonpost.com/powerpost/us-taking-steps-to-prevent-future-russian-election-interference-haley-says/2018/02/01/6511d1ee-07aa-11e8-8777-2a059f168dd2_story.html"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718</Words>
  <Characters>4097</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4806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4</cp:revision>
  <dcterms:created xsi:type="dcterms:W3CDTF">2020-08-20T22:07:00Z</dcterms:created>
  <dcterms:modified xsi:type="dcterms:W3CDTF">2020-09-02T04:35:00Z</dcterms:modified>
</cp:coreProperties>
</file>