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99F" w:rsidRPr="00D27D77" w:rsidRDefault="0008599F" w:rsidP="0008599F">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Name</w:t>
      </w:r>
    </w:p>
    <w:p w:rsidR="0008599F" w:rsidRPr="00D27D77" w:rsidRDefault="0008599F" w:rsidP="0008599F">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Subject</w:t>
      </w:r>
    </w:p>
    <w:p w:rsidR="0008599F" w:rsidRPr="00D27D77" w:rsidRDefault="0008599F" w:rsidP="0008599F">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Instructor</w:t>
      </w:r>
    </w:p>
    <w:p w:rsidR="0008599F" w:rsidRPr="00D27D77" w:rsidRDefault="0008599F" w:rsidP="0008599F">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Date</w:t>
      </w:r>
    </w:p>
    <w:p w:rsidR="0008599F" w:rsidRPr="00D27D77" w:rsidRDefault="0008599F" w:rsidP="0008599F">
      <w:pPr>
        <w:spacing w:line="480" w:lineRule="auto"/>
        <w:jc w:val="center"/>
        <w:rPr>
          <w:rFonts w:ascii="Times New Roman" w:hAnsi="Times New Roman" w:cs="Times New Roman"/>
          <w:b/>
          <w:sz w:val="24"/>
          <w:szCs w:val="24"/>
        </w:rPr>
      </w:pPr>
      <w:bookmarkStart w:id="0" w:name="_GoBack"/>
      <w:r w:rsidRPr="00D27D77">
        <w:rPr>
          <w:rFonts w:ascii="Times New Roman" w:hAnsi="Times New Roman" w:cs="Times New Roman"/>
          <w:b/>
          <w:sz w:val="24"/>
          <w:szCs w:val="24"/>
        </w:rPr>
        <w:t>Colorism and Its Effects on Society</w:t>
      </w:r>
    </w:p>
    <w:bookmarkEnd w:id="0"/>
    <w:p w:rsidR="0008599F" w:rsidRPr="00D27D77" w:rsidRDefault="0008599F" w:rsidP="0008599F">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Introduction</w:t>
      </w:r>
    </w:p>
    <w:p w:rsidR="0008599F" w:rsidRPr="00D27D77" w:rsidRDefault="0008599F" w:rsidP="0008599F">
      <w:pPr>
        <w:spacing w:line="480" w:lineRule="auto"/>
        <w:ind w:firstLine="720"/>
        <w:rPr>
          <w:rFonts w:ascii="Times New Roman" w:hAnsi="Times New Roman" w:cs="Times New Roman"/>
          <w:sz w:val="24"/>
          <w:szCs w:val="24"/>
        </w:rPr>
      </w:pPr>
      <w:r w:rsidRPr="00D27D77">
        <w:rPr>
          <w:rFonts w:ascii="Times New Roman" w:hAnsi="Times New Roman" w:cs="Times New Roman"/>
          <w:sz w:val="24"/>
          <w:szCs w:val="24"/>
        </w:rPr>
        <w:t>The concept of colorism and racism has its roots in the European continents; however, it is not just an exclusive subject relating to blacks only, but it is a global issue that affects all individuals worldwide. While other people argue that it plays an essential role in interpersonal romantic relationships, the repercussion that comes with colorism cannot be underestimated. For many years now, inequalities and social discrimination have immensely influenced the lives of many people living in the United States (Mathew and Tayler, 10). Many of these social injustices are brought about through colorism which has much of its works rooted in calculating life comparatives, outcomes, and trajectories of white and black people. Thus these life comparatives based on colorism run from health to wealth, including life privileges such as well-being, influence, success, and thriving. Therefore, a comprehensive understanding of colorism with race, ethnicity, and demography is double-edged.</w:t>
      </w:r>
    </w:p>
    <w:p w:rsidR="0008599F" w:rsidRPr="00D27D77" w:rsidRDefault="0008599F" w:rsidP="0008599F">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Colorism Roots and Routes</w:t>
      </w:r>
    </w:p>
    <w:p w:rsidR="0008599F" w:rsidRPr="0008599F" w:rsidRDefault="0008599F" w:rsidP="0008599F">
      <w:pPr>
        <w:pStyle w:val="ListParagraph"/>
        <w:numPr>
          <w:ilvl w:val="0"/>
          <w:numId w:val="9"/>
        </w:numPr>
        <w:spacing w:line="480" w:lineRule="auto"/>
        <w:rPr>
          <w:rFonts w:ascii="Times New Roman" w:hAnsi="Times New Roman" w:cs="Times New Roman"/>
          <w:sz w:val="24"/>
          <w:szCs w:val="24"/>
        </w:rPr>
      </w:pPr>
      <w:r w:rsidRPr="0008599F">
        <w:rPr>
          <w:rFonts w:ascii="Times New Roman" w:hAnsi="Times New Roman" w:cs="Times New Roman"/>
          <w:sz w:val="24"/>
          <w:szCs w:val="24"/>
        </w:rPr>
        <w:t xml:space="preserve">Colorism in America has its roots during the slave trade periods when Blacks and Whites mixed ancestry as they intermarried. The spectrum of skin color developed gradually as slave owners started granting privileges to the slaves who had lighter skin complexion. </w:t>
      </w:r>
    </w:p>
    <w:p w:rsidR="0008599F" w:rsidRPr="0008599F" w:rsidRDefault="0008599F" w:rsidP="0008599F">
      <w:pPr>
        <w:pStyle w:val="ListParagraph"/>
        <w:numPr>
          <w:ilvl w:val="0"/>
          <w:numId w:val="9"/>
        </w:numPr>
        <w:spacing w:line="480" w:lineRule="auto"/>
        <w:rPr>
          <w:rFonts w:ascii="Times New Roman" w:hAnsi="Times New Roman" w:cs="Times New Roman"/>
          <w:sz w:val="24"/>
          <w:szCs w:val="24"/>
        </w:rPr>
      </w:pPr>
      <w:r w:rsidRPr="0008599F">
        <w:rPr>
          <w:rFonts w:ascii="Times New Roman" w:hAnsi="Times New Roman" w:cs="Times New Roman"/>
          <w:sz w:val="24"/>
          <w:szCs w:val="24"/>
        </w:rPr>
        <w:lastRenderedPageBreak/>
        <w:t xml:space="preserve">Many Blacks have grown up in an environment filled with white dominance where they believe if you are White, you are right. </w:t>
      </w:r>
    </w:p>
    <w:p w:rsidR="0008599F" w:rsidRPr="00D27D77" w:rsidRDefault="0008599F" w:rsidP="0008599F">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Impact of colorism on the society</w:t>
      </w:r>
    </w:p>
    <w:p w:rsidR="0008599F" w:rsidRPr="00D27D77" w:rsidRDefault="0008599F" w:rsidP="0008599F">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Colorism and gender</w:t>
      </w:r>
    </w:p>
    <w:p w:rsidR="0008599F" w:rsidRPr="0008599F" w:rsidRDefault="0008599F" w:rsidP="0008599F">
      <w:pPr>
        <w:pStyle w:val="ListParagraph"/>
        <w:numPr>
          <w:ilvl w:val="0"/>
          <w:numId w:val="8"/>
        </w:numPr>
        <w:spacing w:line="480" w:lineRule="auto"/>
        <w:rPr>
          <w:rFonts w:ascii="Times New Roman" w:hAnsi="Times New Roman" w:cs="Times New Roman"/>
          <w:sz w:val="24"/>
          <w:szCs w:val="24"/>
        </w:rPr>
      </w:pPr>
      <w:r w:rsidRPr="0008599F">
        <w:rPr>
          <w:rFonts w:ascii="Times New Roman" w:hAnsi="Times New Roman" w:cs="Times New Roman"/>
          <w:sz w:val="24"/>
          <w:szCs w:val="24"/>
        </w:rPr>
        <w:t xml:space="preserve">Colorism greatly influences Black men than Black women; however, skin color, racial identity, and attractiveness are centered toward women. Gender colorism has a significant impact on society's view on women with black skin complexion. </w:t>
      </w:r>
    </w:p>
    <w:p w:rsidR="0008599F" w:rsidRPr="0008599F" w:rsidRDefault="0008599F" w:rsidP="0008599F">
      <w:pPr>
        <w:pStyle w:val="ListParagraph"/>
        <w:numPr>
          <w:ilvl w:val="0"/>
          <w:numId w:val="8"/>
        </w:numPr>
        <w:spacing w:line="480" w:lineRule="auto"/>
        <w:rPr>
          <w:rFonts w:ascii="Times New Roman" w:hAnsi="Times New Roman" w:cs="Times New Roman"/>
          <w:sz w:val="24"/>
          <w:szCs w:val="24"/>
        </w:rPr>
      </w:pPr>
      <w:r w:rsidRPr="0008599F">
        <w:rPr>
          <w:rFonts w:ascii="Times New Roman" w:hAnsi="Times New Roman" w:cs="Times New Roman"/>
          <w:sz w:val="24"/>
          <w:szCs w:val="24"/>
        </w:rPr>
        <w:t xml:space="preserve">On the other hand, people with black skin tone are secondary and primary marginalization victims. Most Black people receive adverse public treatment. </w:t>
      </w:r>
    </w:p>
    <w:p w:rsidR="0008599F" w:rsidRPr="00D27D77" w:rsidRDefault="0008599F" w:rsidP="0008599F">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Colorism impact on the economy</w:t>
      </w:r>
    </w:p>
    <w:p w:rsidR="0008599F" w:rsidRPr="0008599F" w:rsidRDefault="0008599F" w:rsidP="0008599F">
      <w:pPr>
        <w:pStyle w:val="ListParagraph"/>
        <w:numPr>
          <w:ilvl w:val="0"/>
          <w:numId w:val="7"/>
        </w:numPr>
        <w:spacing w:line="480" w:lineRule="auto"/>
        <w:rPr>
          <w:rFonts w:ascii="Times New Roman" w:hAnsi="Times New Roman" w:cs="Times New Roman"/>
          <w:sz w:val="24"/>
          <w:szCs w:val="24"/>
        </w:rPr>
      </w:pPr>
      <w:r w:rsidRPr="0008599F">
        <w:rPr>
          <w:rFonts w:ascii="Times New Roman" w:hAnsi="Times New Roman" w:cs="Times New Roman"/>
          <w:sz w:val="24"/>
          <w:szCs w:val="24"/>
        </w:rPr>
        <w:t>Segmentation is a salient trait in group inequalities in the United States economy. Empirical research of the economic market in America shows the considerable impact of color discrimin</w:t>
      </w:r>
      <w:r w:rsidRPr="0008599F">
        <w:rPr>
          <w:rFonts w:ascii="Times New Roman" w:hAnsi="Times New Roman" w:cs="Times New Roman"/>
          <w:sz w:val="24"/>
          <w:szCs w:val="24"/>
        </w:rPr>
        <w:t>ation on labor market outcomes.</w:t>
      </w:r>
    </w:p>
    <w:p w:rsidR="0008599F" w:rsidRPr="00D27D77" w:rsidRDefault="0008599F" w:rsidP="0008599F">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Colorism and the criminal justice system</w:t>
      </w:r>
    </w:p>
    <w:p w:rsidR="0008599F" w:rsidRPr="0008599F" w:rsidRDefault="0008599F" w:rsidP="0008599F">
      <w:pPr>
        <w:pStyle w:val="ListParagraph"/>
        <w:numPr>
          <w:ilvl w:val="0"/>
          <w:numId w:val="6"/>
        </w:numPr>
        <w:spacing w:line="480" w:lineRule="auto"/>
        <w:rPr>
          <w:rFonts w:ascii="Times New Roman" w:hAnsi="Times New Roman" w:cs="Times New Roman"/>
          <w:sz w:val="24"/>
          <w:szCs w:val="24"/>
        </w:rPr>
      </w:pPr>
      <w:r w:rsidRPr="0008599F">
        <w:rPr>
          <w:rFonts w:ascii="Times New Roman" w:hAnsi="Times New Roman" w:cs="Times New Roman"/>
          <w:sz w:val="24"/>
          <w:szCs w:val="24"/>
        </w:rPr>
        <w:t xml:space="preserve">According to intensive colorism practices, institutionalized, clear shreds of evidence of skin color stratification relate to African Americans in the crimes and justice system. </w:t>
      </w:r>
    </w:p>
    <w:p w:rsidR="0008599F" w:rsidRPr="00D27D77" w:rsidRDefault="0008599F" w:rsidP="0008599F">
      <w:pPr>
        <w:spacing w:line="480" w:lineRule="auto"/>
        <w:ind w:firstLine="720"/>
        <w:rPr>
          <w:rFonts w:ascii="Times New Roman" w:hAnsi="Times New Roman" w:cs="Times New Roman"/>
          <w:sz w:val="24"/>
          <w:szCs w:val="24"/>
        </w:rPr>
      </w:pPr>
    </w:p>
    <w:p w:rsidR="0008599F" w:rsidRPr="00D27D77" w:rsidRDefault="0008599F" w:rsidP="0008599F">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 xml:space="preserve">Colorism and education </w:t>
      </w:r>
    </w:p>
    <w:p w:rsidR="0008599F" w:rsidRPr="0008599F" w:rsidRDefault="0008599F" w:rsidP="0008599F">
      <w:pPr>
        <w:pStyle w:val="ListParagraph"/>
        <w:numPr>
          <w:ilvl w:val="0"/>
          <w:numId w:val="5"/>
        </w:numPr>
        <w:spacing w:line="480" w:lineRule="auto"/>
        <w:rPr>
          <w:rFonts w:ascii="Times New Roman" w:hAnsi="Times New Roman" w:cs="Times New Roman"/>
          <w:sz w:val="24"/>
          <w:szCs w:val="24"/>
        </w:rPr>
      </w:pPr>
      <w:r w:rsidRPr="0008599F">
        <w:rPr>
          <w:rFonts w:ascii="Times New Roman" w:hAnsi="Times New Roman" w:cs="Times New Roman"/>
          <w:sz w:val="24"/>
          <w:szCs w:val="24"/>
        </w:rPr>
        <w:t xml:space="preserve">In any case, bias points toward dark-skinned students, although many students might not be aware, especially with punishment. </w:t>
      </w:r>
    </w:p>
    <w:p w:rsidR="0008599F" w:rsidRPr="0008599F" w:rsidRDefault="0008599F" w:rsidP="0008599F">
      <w:pPr>
        <w:pStyle w:val="ListParagraph"/>
        <w:numPr>
          <w:ilvl w:val="0"/>
          <w:numId w:val="5"/>
        </w:numPr>
        <w:spacing w:line="480" w:lineRule="auto"/>
        <w:rPr>
          <w:rFonts w:ascii="Times New Roman" w:hAnsi="Times New Roman" w:cs="Times New Roman"/>
          <w:sz w:val="24"/>
          <w:szCs w:val="24"/>
        </w:rPr>
      </w:pPr>
      <w:r w:rsidRPr="0008599F">
        <w:rPr>
          <w:rFonts w:ascii="Times New Roman" w:hAnsi="Times New Roman" w:cs="Times New Roman"/>
          <w:sz w:val="24"/>
          <w:szCs w:val="24"/>
        </w:rPr>
        <w:lastRenderedPageBreak/>
        <w:t>Modern societies manifest colorism in various education levels. Sociologists describe global markets as places for jobs that favor individuals with light skin as they view them as more intelligent and smatter than their colleagues with dark skin tones</w:t>
      </w:r>
    </w:p>
    <w:p w:rsidR="0008599F" w:rsidRPr="00D27D77" w:rsidRDefault="0008599F" w:rsidP="0008599F">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Colorism in media and globalization</w:t>
      </w:r>
    </w:p>
    <w:p w:rsidR="0008599F" w:rsidRPr="0008599F" w:rsidRDefault="0008599F" w:rsidP="0008599F">
      <w:pPr>
        <w:pStyle w:val="ListParagraph"/>
        <w:numPr>
          <w:ilvl w:val="0"/>
          <w:numId w:val="3"/>
        </w:numPr>
        <w:spacing w:line="480" w:lineRule="auto"/>
        <w:rPr>
          <w:rFonts w:ascii="Times New Roman" w:hAnsi="Times New Roman" w:cs="Times New Roman"/>
          <w:sz w:val="24"/>
          <w:szCs w:val="24"/>
        </w:rPr>
      </w:pPr>
      <w:r w:rsidRPr="0008599F">
        <w:rPr>
          <w:rFonts w:ascii="Times New Roman" w:hAnsi="Times New Roman" w:cs="Times New Roman"/>
          <w:sz w:val="24"/>
          <w:szCs w:val="24"/>
        </w:rPr>
        <w:t xml:space="preserve">The media plays an essential role in perpetuating colorism through actors, presenters, and musician choice. For example, the opening scene of the Dark Girls documentary begins with a young girl whose ethnic background is black chooses a light skin girl for what she thinks is smartest and beautiful </w:t>
      </w:r>
    </w:p>
    <w:p w:rsidR="0008599F" w:rsidRPr="0008599F" w:rsidRDefault="0008599F" w:rsidP="0008599F">
      <w:pPr>
        <w:pStyle w:val="ListParagraph"/>
        <w:numPr>
          <w:ilvl w:val="0"/>
          <w:numId w:val="3"/>
        </w:numPr>
        <w:spacing w:line="480" w:lineRule="auto"/>
        <w:rPr>
          <w:rFonts w:ascii="Times New Roman" w:hAnsi="Times New Roman" w:cs="Times New Roman"/>
          <w:sz w:val="24"/>
          <w:szCs w:val="24"/>
        </w:rPr>
      </w:pPr>
      <w:r w:rsidRPr="0008599F">
        <w:rPr>
          <w:rFonts w:ascii="Times New Roman" w:hAnsi="Times New Roman" w:cs="Times New Roman"/>
          <w:sz w:val="24"/>
          <w:szCs w:val="24"/>
        </w:rPr>
        <w:t xml:space="preserve">Similarly, a continuation of colorism does not only depend on media. Still, it is also infiltrated through various globalization processes, which allow negativity about dark skin to travel throughout the globe.  </w:t>
      </w:r>
    </w:p>
    <w:p w:rsidR="0008599F" w:rsidRPr="00D27D77" w:rsidRDefault="0008599F" w:rsidP="0008599F">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Colorism influence on stress and mental health</w:t>
      </w:r>
    </w:p>
    <w:p w:rsidR="0008599F" w:rsidRPr="0008599F" w:rsidRDefault="0008599F" w:rsidP="0008599F">
      <w:pPr>
        <w:pStyle w:val="ListParagraph"/>
        <w:numPr>
          <w:ilvl w:val="0"/>
          <w:numId w:val="2"/>
        </w:numPr>
        <w:spacing w:line="480" w:lineRule="auto"/>
        <w:rPr>
          <w:rFonts w:ascii="Times New Roman" w:hAnsi="Times New Roman" w:cs="Times New Roman"/>
          <w:sz w:val="24"/>
          <w:szCs w:val="24"/>
        </w:rPr>
      </w:pPr>
      <w:r w:rsidRPr="0008599F">
        <w:rPr>
          <w:rFonts w:ascii="Times New Roman" w:hAnsi="Times New Roman" w:cs="Times New Roman"/>
          <w:sz w:val="24"/>
          <w:szCs w:val="24"/>
        </w:rPr>
        <w:t xml:space="preserve">The association between skin color trajectories and mental health is complex. There are multiple patterning involved in the variation of mental health problems that appear with various forms of discrimination on skin tone. Black African Americans often experience higher psychological stress compared to white Americans. </w:t>
      </w:r>
    </w:p>
    <w:p w:rsidR="0008599F" w:rsidRPr="0008599F" w:rsidRDefault="0008599F" w:rsidP="0008599F">
      <w:pPr>
        <w:pStyle w:val="ListParagraph"/>
        <w:numPr>
          <w:ilvl w:val="0"/>
          <w:numId w:val="2"/>
        </w:numPr>
        <w:spacing w:line="480" w:lineRule="auto"/>
        <w:rPr>
          <w:rFonts w:ascii="Times New Roman" w:hAnsi="Times New Roman" w:cs="Times New Roman"/>
          <w:sz w:val="24"/>
          <w:szCs w:val="24"/>
        </w:rPr>
      </w:pPr>
      <w:r w:rsidRPr="0008599F">
        <w:rPr>
          <w:rFonts w:ascii="Times New Roman" w:hAnsi="Times New Roman" w:cs="Times New Roman"/>
          <w:sz w:val="24"/>
          <w:szCs w:val="24"/>
        </w:rPr>
        <w:t>Discrimination targets the mind through bias incidences that trigger stressor experience, which influences physical and mental health; in fact, the outcome of continuous bias typically results in chronic and acute stress.</w:t>
      </w:r>
    </w:p>
    <w:p w:rsidR="0008599F" w:rsidRPr="00D27D77" w:rsidRDefault="0008599F" w:rsidP="0008599F">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 xml:space="preserve">Conclusion </w:t>
      </w:r>
    </w:p>
    <w:p w:rsidR="0008599F" w:rsidRPr="0008599F" w:rsidRDefault="0008599F" w:rsidP="0008599F">
      <w:pPr>
        <w:pStyle w:val="ListParagraph"/>
        <w:numPr>
          <w:ilvl w:val="0"/>
          <w:numId w:val="1"/>
        </w:numPr>
        <w:spacing w:line="480" w:lineRule="auto"/>
        <w:rPr>
          <w:rFonts w:ascii="Times New Roman" w:hAnsi="Times New Roman" w:cs="Times New Roman"/>
          <w:sz w:val="24"/>
          <w:szCs w:val="24"/>
        </w:rPr>
      </w:pPr>
      <w:r w:rsidRPr="0008599F">
        <w:rPr>
          <w:rFonts w:ascii="Times New Roman" w:hAnsi="Times New Roman" w:cs="Times New Roman"/>
          <w:sz w:val="24"/>
          <w:szCs w:val="24"/>
        </w:rPr>
        <w:lastRenderedPageBreak/>
        <w:t>The negativity brought about by color weighs more than positivity as people suffer immensely from skin complexion discrimination. The implication of racism is a global pandemic that has spread across different borders in the world</w:t>
      </w:r>
    </w:p>
    <w:p w:rsidR="0008599F" w:rsidRPr="0008599F" w:rsidRDefault="0008599F" w:rsidP="0008599F">
      <w:pPr>
        <w:pStyle w:val="ListParagraph"/>
        <w:numPr>
          <w:ilvl w:val="0"/>
          <w:numId w:val="1"/>
        </w:numPr>
        <w:spacing w:line="480" w:lineRule="auto"/>
        <w:rPr>
          <w:rFonts w:ascii="Times New Roman" w:hAnsi="Times New Roman" w:cs="Times New Roman"/>
          <w:sz w:val="24"/>
          <w:szCs w:val="24"/>
        </w:rPr>
      </w:pPr>
      <w:r w:rsidRPr="0008599F">
        <w:rPr>
          <w:rFonts w:ascii="Times New Roman" w:hAnsi="Times New Roman" w:cs="Times New Roman"/>
          <w:sz w:val="24"/>
          <w:szCs w:val="24"/>
        </w:rPr>
        <w:t xml:space="preserve">Research conducted in the United States over time questions the nature of different races and whether the system of classification of standards is beyond boundaries since severe racial damages measure the experience by African Americans while outlining the actual representation of inequality among people with different skin tones. </w:t>
      </w:r>
    </w:p>
    <w:p w:rsidR="0008599F" w:rsidRPr="0008599F" w:rsidRDefault="0008599F" w:rsidP="0008599F">
      <w:pPr>
        <w:pStyle w:val="ListParagraph"/>
        <w:numPr>
          <w:ilvl w:val="0"/>
          <w:numId w:val="1"/>
        </w:numPr>
        <w:spacing w:line="480" w:lineRule="auto"/>
        <w:rPr>
          <w:rFonts w:ascii="Times New Roman" w:hAnsi="Times New Roman" w:cs="Times New Roman"/>
          <w:sz w:val="24"/>
          <w:szCs w:val="24"/>
        </w:rPr>
      </w:pPr>
      <w:r w:rsidRPr="0008599F">
        <w:rPr>
          <w:rFonts w:ascii="Times New Roman" w:hAnsi="Times New Roman" w:cs="Times New Roman"/>
          <w:sz w:val="24"/>
          <w:szCs w:val="24"/>
        </w:rPr>
        <w:t>The topic of colorism ingrained in the various mind of black people is among huge headlines discussed by scientists and mul</w:t>
      </w:r>
      <w:r w:rsidRPr="0008599F">
        <w:rPr>
          <w:rFonts w:ascii="Times New Roman" w:hAnsi="Times New Roman" w:cs="Times New Roman"/>
          <w:sz w:val="24"/>
          <w:szCs w:val="24"/>
        </w:rPr>
        <w:t>tiple researchers over and over</w:t>
      </w:r>
      <w:r w:rsidRPr="0008599F">
        <w:rPr>
          <w:rFonts w:ascii="Times New Roman" w:hAnsi="Times New Roman" w:cs="Times New Roman"/>
          <w:sz w:val="24"/>
          <w:szCs w:val="24"/>
        </w:rPr>
        <w:t>.</w:t>
      </w:r>
    </w:p>
    <w:p w:rsidR="0008599F" w:rsidRPr="00D27D77" w:rsidRDefault="0008599F" w:rsidP="0008599F">
      <w:pPr>
        <w:spacing w:line="480" w:lineRule="auto"/>
        <w:ind w:firstLine="720"/>
        <w:rPr>
          <w:rFonts w:ascii="Times New Roman" w:hAnsi="Times New Roman" w:cs="Times New Roman"/>
          <w:sz w:val="24"/>
          <w:szCs w:val="24"/>
        </w:rPr>
      </w:pPr>
    </w:p>
    <w:p w:rsidR="0008599F" w:rsidRPr="00D27D77" w:rsidRDefault="0008599F" w:rsidP="0008599F">
      <w:pPr>
        <w:spacing w:line="480" w:lineRule="auto"/>
        <w:ind w:firstLine="720"/>
        <w:rPr>
          <w:rFonts w:ascii="Times New Roman" w:hAnsi="Times New Roman" w:cs="Times New Roman"/>
          <w:sz w:val="24"/>
          <w:szCs w:val="24"/>
        </w:rPr>
      </w:pPr>
    </w:p>
    <w:p w:rsidR="0008599F" w:rsidRPr="00D27D77" w:rsidRDefault="0008599F" w:rsidP="0008599F">
      <w:pPr>
        <w:spacing w:line="480" w:lineRule="auto"/>
        <w:ind w:firstLine="720"/>
        <w:rPr>
          <w:rFonts w:ascii="Times New Roman" w:hAnsi="Times New Roman" w:cs="Times New Roman"/>
          <w:sz w:val="24"/>
          <w:szCs w:val="24"/>
        </w:rPr>
      </w:pPr>
    </w:p>
    <w:p w:rsidR="0008599F" w:rsidRPr="00D27D77" w:rsidRDefault="0008599F" w:rsidP="0008599F">
      <w:pPr>
        <w:spacing w:line="480" w:lineRule="auto"/>
        <w:ind w:firstLine="720"/>
        <w:rPr>
          <w:rFonts w:ascii="Times New Roman" w:hAnsi="Times New Roman" w:cs="Times New Roman"/>
          <w:sz w:val="24"/>
          <w:szCs w:val="24"/>
        </w:rPr>
      </w:pPr>
    </w:p>
    <w:p w:rsidR="0008599F" w:rsidRPr="00D27D77" w:rsidRDefault="0008599F" w:rsidP="0008599F">
      <w:pPr>
        <w:spacing w:line="480" w:lineRule="auto"/>
        <w:ind w:firstLine="720"/>
        <w:rPr>
          <w:rFonts w:ascii="Times New Roman" w:hAnsi="Times New Roman" w:cs="Times New Roman"/>
          <w:sz w:val="24"/>
          <w:szCs w:val="24"/>
        </w:rPr>
      </w:pPr>
    </w:p>
    <w:p w:rsidR="0008599F" w:rsidRPr="00D27D77" w:rsidRDefault="0008599F" w:rsidP="0008599F">
      <w:pPr>
        <w:spacing w:line="480" w:lineRule="auto"/>
        <w:jc w:val="center"/>
        <w:rPr>
          <w:rFonts w:ascii="Times New Roman" w:hAnsi="Times New Roman" w:cs="Times New Roman"/>
          <w:b/>
          <w:sz w:val="24"/>
          <w:szCs w:val="24"/>
        </w:rPr>
      </w:pPr>
    </w:p>
    <w:p w:rsidR="0008599F" w:rsidRPr="00D27D77" w:rsidRDefault="0008599F" w:rsidP="0008599F">
      <w:pPr>
        <w:spacing w:line="480" w:lineRule="auto"/>
        <w:jc w:val="center"/>
        <w:rPr>
          <w:rFonts w:ascii="Times New Roman" w:hAnsi="Times New Roman" w:cs="Times New Roman"/>
          <w:b/>
          <w:sz w:val="24"/>
          <w:szCs w:val="24"/>
        </w:rPr>
      </w:pPr>
    </w:p>
    <w:p w:rsidR="0008599F" w:rsidRPr="00D27D77" w:rsidRDefault="0008599F" w:rsidP="0008599F">
      <w:pPr>
        <w:spacing w:line="480" w:lineRule="auto"/>
        <w:jc w:val="center"/>
        <w:rPr>
          <w:rFonts w:ascii="Times New Roman" w:hAnsi="Times New Roman" w:cs="Times New Roman"/>
          <w:b/>
          <w:sz w:val="24"/>
          <w:szCs w:val="24"/>
        </w:rPr>
      </w:pPr>
    </w:p>
    <w:p w:rsidR="0008599F" w:rsidRPr="00D27D77" w:rsidRDefault="0008599F" w:rsidP="0008599F">
      <w:pPr>
        <w:spacing w:line="480" w:lineRule="auto"/>
        <w:jc w:val="center"/>
        <w:rPr>
          <w:rFonts w:ascii="Times New Roman" w:hAnsi="Times New Roman" w:cs="Times New Roman"/>
          <w:b/>
          <w:sz w:val="24"/>
          <w:szCs w:val="24"/>
        </w:rPr>
      </w:pPr>
    </w:p>
    <w:p w:rsidR="0008599F" w:rsidRPr="00D27D77" w:rsidRDefault="0008599F" w:rsidP="0008599F">
      <w:pPr>
        <w:spacing w:line="480" w:lineRule="auto"/>
        <w:jc w:val="center"/>
        <w:rPr>
          <w:rFonts w:ascii="Times New Roman" w:hAnsi="Times New Roman" w:cs="Times New Roman"/>
          <w:b/>
          <w:sz w:val="24"/>
          <w:szCs w:val="24"/>
        </w:rPr>
      </w:pPr>
    </w:p>
    <w:p w:rsidR="0008599F" w:rsidRPr="00D27D77" w:rsidRDefault="0008599F" w:rsidP="0008599F">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br w:type="page"/>
      </w:r>
    </w:p>
    <w:p w:rsidR="0008599F" w:rsidRPr="00D27D77" w:rsidRDefault="0008599F" w:rsidP="0008599F">
      <w:pPr>
        <w:spacing w:line="480" w:lineRule="auto"/>
        <w:jc w:val="center"/>
        <w:rPr>
          <w:rFonts w:ascii="Times New Roman" w:hAnsi="Times New Roman" w:cs="Times New Roman"/>
          <w:b/>
          <w:sz w:val="24"/>
          <w:szCs w:val="24"/>
        </w:rPr>
      </w:pPr>
      <w:r w:rsidRPr="00D27D77">
        <w:rPr>
          <w:rFonts w:ascii="Times New Roman" w:hAnsi="Times New Roman" w:cs="Times New Roman"/>
          <w:b/>
          <w:sz w:val="24"/>
          <w:szCs w:val="24"/>
        </w:rPr>
        <w:lastRenderedPageBreak/>
        <w:t>Work cited</w:t>
      </w:r>
    </w:p>
    <w:p w:rsidR="0008599F" w:rsidRPr="00D27D77" w:rsidRDefault="0008599F" w:rsidP="0008599F">
      <w:pPr>
        <w:spacing w:line="480" w:lineRule="auto"/>
        <w:ind w:left="720" w:hanging="720"/>
        <w:rPr>
          <w:rFonts w:ascii="Times New Roman" w:hAnsi="Times New Roman" w:cs="Times New Roman"/>
          <w:sz w:val="24"/>
          <w:szCs w:val="24"/>
        </w:rPr>
      </w:pPr>
      <w:r w:rsidRPr="00D27D77">
        <w:rPr>
          <w:rFonts w:ascii="Times New Roman" w:hAnsi="Times New Roman" w:cs="Times New Roman"/>
          <w:sz w:val="24"/>
          <w:szCs w:val="24"/>
        </w:rPr>
        <w:t xml:space="preserve">Hall, J. Camille. "No longer invisible: Understanding the psychosocial impact of skin color stratification in the lives of African American women." </w:t>
      </w:r>
      <w:r w:rsidRPr="00D27D77">
        <w:rPr>
          <w:rFonts w:ascii="Times New Roman" w:hAnsi="Times New Roman" w:cs="Times New Roman"/>
          <w:i/>
          <w:sz w:val="24"/>
          <w:szCs w:val="24"/>
        </w:rPr>
        <w:t>Health &amp; Social Work</w:t>
      </w:r>
      <w:r w:rsidRPr="00D27D77">
        <w:rPr>
          <w:rFonts w:ascii="Times New Roman" w:hAnsi="Times New Roman" w:cs="Times New Roman"/>
          <w:sz w:val="24"/>
          <w:szCs w:val="24"/>
        </w:rPr>
        <w:t xml:space="preserve"> 42.2 (2017): 71-78.</w:t>
      </w:r>
    </w:p>
    <w:p w:rsidR="0008599F" w:rsidRPr="00D27D77" w:rsidRDefault="0008599F" w:rsidP="0008599F">
      <w:pPr>
        <w:spacing w:line="480" w:lineRule="auto"/>
        <w:ind w:left="720" w:hanging="720"/>
        <w:rPr>
          <w:rFonts w:ascii="Times New Roman" w:hAnsi="Times New Roman" w:cs="Times New Roman"/>
          <w:sz w:val="24"/>
          <w:szCs w:val="24"/>
        </w:rPr>
      </w:pPr>
      <w:r w:rsidRPr="00D27D77">
        <w:rPr>
          <w:rFonts w:ascii="Times New Roman" w:hAnsi="Times New Roman" w:cs="Times New Roman"/>
          <w:sz w:val="24"/>
          <w:szCs w:val="24"/>
        </w:rPr>
        <w:t xml:space="preserve">Hunter, Margaret. "The consequences of colorism." </w:t>
      </w:r>
      <w:r w:rsidRPr="00D27D77">
        <w:rPr>
          <w:rFonts w:ascii="Times New Roman" w:hAnsi="Times New Roman" w:cs="Times New Roman"/>
          <w:i/>
          <w:sz w:val="24"/>
          <w:szCs w:val="24"/>
        </w:rPr>
        <w:t>The melanin millennium</w:t>
      </w:r>
      <w:r w:rsidRPr="00D27D77">
        <w:rPr>
          <w:rFonts w:ascii="Times New Roman" w:hAnsi="Times New Roman" w:cs="Times New Roman"/>
          <w:sz w:val="24"/>
          <w:szCs w:val="24"/>
        </w:rPr>
        <w:t xml:space="preserve">. Springer, Dordrecht, 2013. 247-256. </w:t>
      </w:r>
    </w:p>
    <w:p w:rsidR="0008599F" w:rsidRPr="00D27D77" w:rsidRDefault="0008599F" w:rsidP="0008599F">
      <w:pPr>
        <w:spacing w:line="480" w:lineRule="auto"/>
        <w:ind w:left="720" w:hanging="720"/>
        <w:rPr>
          <w:rFonts w:ascii="Times New Roman" w:hAnsi="Times New Roman" w:cs="Times New Roman"/>
          <w:sz w:val="24"/>
          <w:szCs w:val="24"/>
        </w:rPr>
      </w:pPr>
      <w:r w:rsidRPr="00D27D77">
        <w:rPr>
          <w:rFonts w:ascii="Times New Roman" w:hAnsi="Times New Roman" w:cs="Times New Roman"/>
          <w:sz w:val="24"/>
          <w:szCs w:val="24"/>
        </w:rPr>
        <w:t xml:space="preserve">Mathews, Tayler J. "The relationship between skin complexion and social outcomes: how colorism affects the lives of African-American women." (2013).  </w:t>
      </w:r>
    </w:p>
    <w:p w:rsidR="0008599F" w:rsidRPr="00D27D77" w:rsidRDefault="0008599F" w:rsidP="0008599F">
      <w:pPr>
        <w:spacing w:line="480" w:lineRule="auto"/>
        <w:ind w:left="720" w:hanging="720"/>
        <w:rPr>
          <w:rFonts w:ascii="Times New Roman" w:hAnsi="Times New Roman" w:cs="Times New Roman"/>
          <w:sz w:val="24"/>
          <w:szCs w:val="24"/>
        </w:rPr>
      </w:pPr>
      <w:r w:rsidRPr="00D27D77">
        <w:rPr>
          <w:rFonts w:ascii="Times New Roman" w:hAnsi="Times New Roman" w:cs="Times New Roman"/>
          <w:sz w:val="24"/>
          <w:szCs w:val="24"/>
        </w:rPr>
        <w:t xml:space="preserve">Monk, “The Cost of Color”; and Ellis P. Monk, “Colorism and Physical Health: Evidence from a National Survey,” </w:t>
      </w:r>
      <w:r w:rsidRPr="00D27D77">
        <w:rPr>
          <w:rFonts w:ascii="Times New Roman" w:hAnsi="Times New Roman" w:cs="Times New Roman"/>
          <w:i/>
          <w:sz w:val="24"/>
          <w:szCs w:val="24"/>
        </w:rPr>
        <w:t>Journal of Health &amp; Social Behavior</w:t>
      </w:r>
      <w:r w:rsidRPr="00D27D77">
        <w:rPr>
          <w:rFonts w:ascii="Times New Roman" w:hAnsi="Times New Roman" w:cs="Times New Roman"/>
          <w:sz w:val="24"/>
          <w:szCs w:val="24"/>
        </w:rPr>
        <w:t xml:space="preserve"> (forthcoming 2021).</w:t>
      </w:r>
    </w:p>
    <w:p w:rsidR="0008599F" w:rsidRPr="00D27D77" w:rsidRDefault="0008599F" w:rsidP="0008599F">
      <w:pPr>
        <w:spacing w:line="480" w:lineRule="auto"/>
        <w:ind w:left="720" w:hanging="720"/>
        <w:rPr>
          <w:rFonts w:ascii="Times New Roman" w:hAnsi="Times New Roman" w:cs="Times New Roman"/>
          <w:sz w:val="24"/>
          <w:szCs w:val="24"/>
        </w:rPr>
      </w:pPr>
      <w:r w:rsidRPr="00D27D77">
        <w:rPr>
          <w:rFonts w:ascii="Times New Roman" w:hAnsi="Times New Roman" w:cs="Times New Roman"/>
          <w:sz w:val="24"/>
          <w:szCs w:val="24"/>
        </w:rPr>
        <w:t>Ryon J. Cobb, Courtney S. Thomas, Whitney N. Laster Pirtle, and William A. Darity Jr., “Self-Identified Race, Socially Assigned Skin Tone, and Adult Physiological Dysregulation: Assessing Multiple Dimensions of ‘Race’ in Health Disparities Research,” SSM-</w:t>
      </w:r>
      <w:r w:rsidRPr="00D27D77">
        <w:rPr>
          <w:rFonts w:ascii="Times New Roman" w:hAnsi="Times New Roman" w:cs="Times New Roman"/>
          <w:i/>
          <w:sz w:val="24"/>
          <w:szCs w:val="24"/>
        </w:rPr>
        <w:t xml:space="preserve">Population Health </w:t>
      </w:r>
      <w:r w:rsidRPr="00D27D77">
        <w:rPr>
          <w:rFonts w:ascii="Times New Roman" w:hAnsi="Times New Roman" w:cs="Times New Roman"/>
          <w:sz w:val="24"/>
          <w:szCs w:val="24"/>
        </w:rPr>
        <w:t xml:space="preserve">2 (2016): 595–602. </w:t>
      </w:r>
    </w:p>
    <w:p w:rsidR="0008599F" w:rsidRPr="00D27D77" w:rsidRDefault="0008599F" w:rsidP="0008599F">
      <w:pPr>
        <w:spacing w:line="480" w:lineRule="auto"/>
        <w:ind w:left="720" w:hanging="720"/>
        <w:rPr>
          <w:rFonts w:ascii="Times New Roman" w:hAnsi="Times New Roman" w:cs="Times New Roman"/>
          <w:sz w:val="24"/>
          <w:szCs w:val="24"/>
        </w:rPr>
      </w:pPr>
      <w:r w:rsidRPr="00D27D77">
        <w:rPr>
          <w:rFonts w:ascii="Times New Roman" w:hAnsi="Times New Roman" w:cs="Times New Roman"/>
          <w:sz w:val="24"/>
          <w:szCs w:val="24"/>
        </w:rPr>
        <w:t xml:space="preserve">Tharps, Lori L. Same family, different colors: </w:t>
      </w:r>
      <w:r w:rsidRPr="00D27D77">
        <w:rPr>
          <w:rFonts w:ascii="Times New Roman" w:hAnsi="Times New Roman" w:cs="Times New Roman"/>
          <w:i/>
          <w:sz w:val="24"/>
          <w:szCs w:val="24"/>
        </w:rPr>
        <w:t>Confronting colorism in America's diverse families.</w:t>
      </w:r>
      <w:r w:rsidRPr="00D27D77">
        <w:rPr>
          <w:rFonts w:ascii="Times New Roman" w:hAnsi="Times New Roman" w:cs="Times New Roman"/>
          <w:sz w:val="24"/>
          <w:szCs w:val="24"/>
        </w:rPr>
        <w:t xml:space="preserve"> Beacon Press, 2016.  </w:t>
      </w:r>
    </w:p>
    <w:sectPr w:rsidR="0008599F" w:rsidRPr="00D27D77">
      <w:headerReference w:type="default" r:id="rI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712F" w:rsidRDefault="0008599F">
    <w:pPr>
      <w:pStyle w:val="Header"/>
      <w:jc w:val="right"/>
    </w:pPr>
    <w:r>
      <w:t xml:space="preserve"> Surname </w:t>
    </w:r>
    <w:sdt>
      <w:sdtPr>
        <w:id w:val="18988578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sdtContent>
    </w:sdt>
  </w:p>
  <w:p w:rsidR="001F712F" w:rsidRDefault="000859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A0E41"/>
    <w:multiLevelType w:val="hybridMultilevel"/>
    <w:tmpl w:val="FA70614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EE0DDB"/>
    <w:multiLevelType w:val="hybridMultilevel"/>
    <w:tmpl w:val="942E224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90297"/>
    <w:multiLevelType w:val="hybridMultilevel"/>
    <w:tmpl w:val="1C7E7BF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1B60B6"/>
    <w:multiLevelType w:val="hybridMultilevel"/>
    <w:tmpl w:val="D63A011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2E1FB5"/>
    <w:multiLevelType w:val="hybridMultilevel"/>
    <w:tmpl w:val="5914B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654ACF"/>
    <w:multiLevelType w:val="hybridMultilevel"/>
    <w:tmpl w:val="4B3004A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E179D6"/>
    <w:multiLevelType w:val="hybridMultilevel"/>
    <w:tmpl w:val="B23077E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2D1024"/>
    <w:multiLevelType w:val="hybridMultilevel"/>
    <w:tmpl w:val="F008FC1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415272"/>
    <w:multiLevelType w:val="hybridMultilevel"/>
    <w:tmpl w:val="5AB0936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7"/>
  </w:num>
  <w:num w:numId="4">
    <w:abstractNumId w:val="4"/>
  </w:num>
  <w:num w:numId="5">
    <w:abstractNumId w:val="1"/>
  </w:num>
  <w:num w:numId="6">
    <w:abstractNumId w:val="0"/>
  </w:num>
  <w:num w:numId="7">
    <w:abstractNumId w:val="5"/>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99F"/>
    <w:rsid w:val="0008599F"/>
    <w:rsid w:val="00FD7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69D3"/>
  <w15:chartTrackingRefBased/>
  <w15:docId w15:val="{999CF368-F9DC-4DD4-A2C0-D397BB12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59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59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599F"/>
  </w:style>
  <w:style w:type="paragraph" w:styleId="ListParagraph">
    <w:name w:val="List Paragraph"/>
    <w:basedOn w:val="Normal"/>
    <w:uiPriority w:val="34"/>
    <w:qFormat/>
    <w:rsid w:val="000859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854</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2021-05-10T15:14:00Z</dcterms:created>
  <dcterms:modified xsi:type="dcterms:W3CDTF">2021-05-10T15:19:00Z</dcterms:modified>
</cp:coreProperties>
</file>