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426116" w14:textId="77777777" w:rsidR="00C42349" w:rsidRPr="003C7701" w:rsidRDefault="00C42349" w:rsidP="007F058F">
      <w:pPr>
        <w:spacing w:line="480" w:lineRule="auto"/>
        <w:contextualSpacing/>
        <w:jc w:val="center"/>
        <w:rPr>
          <w:rFonts w:ascii="Times New Roman" w:hAnsi="Times New Roman" w:cs="Times New Roman"/>
        </w:rPr>
      </w:pPr>
    </w:p>
    <w:p w14:paraId="1B9379FD" w14:textId="77777777" w:rsidR="00C42349" w:rsidRPr="003C7701" w:rsidRDefault="00C42349" w:rsidP="007F058F">
      <w:pPr>
        <w:spacing w:line="480" w:lineRule="auto"/>
        <w:contextualSpacing/>
        <w:jc w:val="center"/>
        <w:rPr>
          <w:rFonts w:ascii="Times New Roman" w:hAnsi="Times New Roman" w:cs="Times New Roman"/>
        </w:rPr>
      </w:pPr>
    </w:p>
    <w:p w14:paraId="03BB8F18" w14:textId="77777777" w:rsidR="00C42349" w:rsidRPr="003C7701" w:rsidRDefault="00C42349" w:rsidP="007F058F">
      <w:pPr>
        <w:spacing w:line="480" w:lineRule="auto"/>
        <w:contextualSpacing/>
        <w:jc w:val="center"/>
        <w:rPr>
          <w:rFonts w:ascii="Times New Roman" w:hAnsi="Times New Roman" w:cs="Times New Roman"/>
        </w:rPr>
      </w:pPr>
    </w:p>
    <w:p w14:paraId="6B939332" w14:textId="2A821DDA" w:rsidR="004718DE" w:rsidRPr="003A6350" w:rsidRDefault="00B50E4A" w:rsidP="007F058F">
      <w:pPr>
        <w:spacing w:line="480" w:lineRule="auto"/>
        <w:jc w:val="center"/>
        <w:rPr>
          <w:rFonts w:ascii="Times New Roman" w:hAnsi="Times New Roman" w:cs="Times New Roman"/>
          <w:b/>
          <w:bCs/>
          <w:shd w:val="clear" w:color="auto" w:fill="FFFFFF"/>
        </w:rPr>
      </w:pPr>
      <w:r w:rsidRPr="003A6350">
        <w:rPr>
          <w:rFonts w:ascii="Times New Roman" w:hAnsi="Times New Roman" w:cs="Times New Roman"/>
          <w:b/>
          <w:bCs/>
          <w:shd w:val="clear" w:color="auto" w:fill="FFFFFF"/>
        </w:rPr>
        <w:t>Medicalization of Alcoholism</w:t>
      </w:r>
      <w:r w:rsidR="001501A3" w:rsidRPr="003A6350">
        <w:rPr>
          <w:rFonts w:ascii="Times New Roman" w:hAnsi="Times New Roman" w:cs="Times New Roman"/>
          <w:b/>
          <w:bCs/>
          <w:shd w:val="clear" w:color="auto" w:fill="FFFFFF"/>
        </w:rPr>
        <w:t xml:space="preserve"> </w:t>
      </w:r>
    </w:p>
    <w:p w14:paraId="0E780E24" w14:textId="77777777" w:rsidR="003A6350" w:rsidRDefault="003A6350" w:rsidP="007F058F">
      <w:pPr>
        <w:spacing w:line="480" w:lineRule="auto"/>
        <w:jc w:val="center"/>
        <w:rPr>
          <w:rFonts w:ascii="Times New Roman" w:hAnsi="Times New Roman" w:cs="Times New Roman"/>
          <w:bCs/>
          <w:lang w:eastAsia="en-GB"/>
        </w:rPr>
      </w:pPr>
    </w:p>
    <w:p w14:paraId="4697A249" w14:textId="752102DF" w:rsidR="00EC04FB" w:rsidRPr="003C7701" w:rsidRDefault="00EC04FB" w:rsidP="007F058F">
      <w:pPr>
        <w:spacing w:line="480" w:lineRule="auto"/>
        <w:jc w:val="center"/>
        <w:rPr>
          <w:rFonts w:ascii="Times New Roman" w:hAnsi="Times New Roman" w:cs="Times New Roman"/>
          <w:bCs/>
          <w:lang w:eastAsia="en-GB"/>
        </w:rPr>
      </w:pPr>
      <w:r w:rsidRPr="003C7701">
        <w:rPr>
          <w:rFonts w:ascii="Times New Roman" w:hAnsi="Times New Roman" w:cs="Times New Roman"/>
          <w:bCs/>
          <w:lang w:eastAsia="en-GB"/>
        </w:rPr>
        <w:t>Student’s Name</w:t>
      </w:r>
    </w:p>
    <w:p w14:paraId="4239AEC6" w14:textId="77777777" w:rsidR="00EC04FB" w:rsidRPr="003C7701" w:rsidRDefault="00EC04FB" w:rsidP="007F058F">
      <w:pPr>
        <w:spacing w:line="480" w:lineRule="auto"/>
        <w:jc w:val="center"/>
        <w:rPr>
          <w:rFonts w:ascii="Times New Roman" w:hAnsi="Times New Roman" w:cs="Times New Roman"/>
          <w:bCs/>
          <w:lang w:eastAsia="en-GB"/>
        </w:rPr>
      </w:pPr>
      <w:r w:rsidRPr="003C7701">
        <w:rPr>
          <w:rFonts w:ascii="Times New Roman" w:hAnsi="Times New Roman" w:cs="Times New Roman"/>
          <w:bCs/>
          <w:lang w:eastAsia="en-GB"/>
        </w:rPr>
        <w:t>Institutional Affiliation</w:t>
      </w:r>
    </w:p>
    <w:p w14:paraId="39F2BD1E" w14:textId="46E2D080" w:rsidR="00EC04FB" w:rsidRPr="003C7701" w:rsidRDefault="00EC04FB" w:rsidP="007F058F">
      <w:pPr>
        <w:spacing w:line="480" w:lineRule="auto"/>
        <w:jc w:val="center"/>
        <w:rPr>
          <w:rFonts w:ascii="Times New Roman" w:hAnsi="Times New Roman" w:cs="Times New Roman"/>
          <w:bCs/>
          <w:lang w:eastAsia="en-GB"/>
        </w:rPr>
      </w:pPr>
      <w:r w:rsidRPr="003C7701">
        <w:rPr>
          <w:rFonts w:ascii="Times New Roman" w:hAnsi="Times New Roman" w:cs="Times New Roman"/>
          <w:bCs/>
          <w:lang w:eastAsia="en-GB"/>
        </w:rPr>
        <w:t xml:space="preserve">Course </w:t>
      </w:r>
    </w:p>
    <w:p w14:paraId="304E03E9" w14:textId="11F7AA0E" w:rsidR="00EC04FB" w:rsidRPr="003C7701" w:rsidRDefault="000B1636" w:rsidP="007F058F">
      <w:pPr>
        <w:spacing w:line="480" w:lineRule="auto"/>
        <w:jc w:val="center"/>
        <w:rPr>
          <w:rFonts w:ascii="Times New Roman" w:hAnsi="Times New Roman" w:cs="Times New Roman"/>
          <w:bCs/>
          <w:lang w:eastAsia="en-GB"/>
        </w:rPr>
      </w:pPr>
      <w:r w:rsidRPr="003C7701">
        <w:rPr>
          <w:rFonts w:ascii="Times New Roman" w:hAnsi="Times New Roman" w:cs="Times New Roman"/>
          <w:bCs/>
          <w:lang w:eastAsia="en-GB"/>
        </w:rPr>
        <w:t>Instructor</w:t>
      </w:r>
    </w:p>
    <w:p w14:paraId="3BF8DD95" w14:textId="654384BF" w:rsidR="00EC04FB" w:rsidRPr="003C7701" w:rsidRDefault="00EC04FB" w:rsidP="007F058F">
      <w:pPr>
        <w:spacing w:line="480" w:lineRule="auto"/>
        <w:jc w:val="center"/>
        <w:rPr>
          <w:rFonts w:ascii="Times New Roman" w:hAnsi="Times New Roman" w:cs="Times New Roman"/>
          <w:bCs/>
          <w:lang w:eastAsia="en-GB"/>
        </w:rPr>
      </w:pPr>
      <w:r w:rsidRPr="003C7701">
        <w:rPr>
          <w:rFonts w:ascii="Times New Roman" w:hAnsi="Times New Roman" w:cs="Times New Roman"/>
          <w:bCs/>
          <w:lang w:eastAsia="en-GB"/>
        </w:rPr>
        <w:t>Date</w:t>
      </w:r>
    </w:p>
    <w:p w14:paraId="55597219" w14:textId="77777777" w:rsidR="00B0700B" w:rsidRPr="003C7701" w:rsidRDefault="00B0700B" w:rsidP="007F058F">
      <w:pPr>
        <w:spacing w:line="480" w:lineRule="auto"/>
        <w:contextualSpacing/>
        <w:rPr>
          <w:rFonts w:ascii="Times New Roman" w:hAnsi="Times New Roman" w:cs="Times New Roman"/>
        </w:rPr>
      </w:pPr>
    </w:p>
    <w:p w14:paraId="7EABCE27" w14:textId="77777777" w:rsidR="00694D9A" w:rsidRPr="003C7701" w:rsidRDefault="00EC04FB" w:rsidP="007F058F">
      <w:pPr>
        <w:spacing w:line="480" w:lineRule="auto"/>
        <w:ind w:left="360"/>
        <w:rPr>
          <w:rFonts w:ascii="Times New Roman" w:hAnsi="Times New Roman" w:cs="Times New Roman"/>
          <w:b/>
        </w:rPr>
      </w:pPr>
      <w:r w:rsidRPr="003C7701">
        <w:rPr>
          <w:rFonts w:ascii="Times New Roman" w:hAnsi="Times New Roman" w:cs="Times New Roman"/>
          <w:b/>
        </w:rPr>
        <w:br w:type="page"/>
      </w:r>
    </w:p>
    <w:p w14:paraId="7BF3FD39" w14:textId="26111D68" w:rsidR="00B461B8" w:rsidRPr="003A6350" w:rsidRDefault="00B50E4A" w:rsidP="007F058F">
      <w:pPr>
        <w:spacing w:line="480" w:lineRule="auto"/>
        <w:jc w:val="center"/>
        <w:rPr>
          <w:rFonts w:ascii="Times New Roman" w:hAnsi="Times New Roman" w:cs="Times New Roman"/>
          <w:b/>
          <w:bCs/>
          <w:shd w:val="clear" w:color="auto" w:fill="FFFFFF"/>
        </w:rPr>
      </w:pPr>
      <w:r w:rsidRPr="003A6350">
        <w:rPr>
          <w:rFonts w:ascii="Times New Roman" w:hAnsi="Times New Roman" w:cs="Times New Roman"/>
          <w:b/>
          <w:bCs/>
          <w:shd w:val="clear" w:color="auto" w:fill="FFFFFF"/>
        </w:rPr>
        <w:lastRenderedPageBreak/>
        <w:t>Medicalization of Alcoholism</w:t>
      </w:r>
    </w:p>
    <w:p w14:paraId="329E3F2D" w14:textId="2EC32890" w:rsidR="00B50E4A" w:rsidRPr="003C7701" w:rsidRDefault="00D01239" w:rsidP="007F058F">
      <w:pPr>
        <w:shd w:val="clear" w:color="auto" w:fill="FFFFFF"/>
        <w:spacing w:after="150"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Medicalization is the process of identifying certain conditions and behaviors as ailments and determining their medical treatment. </w:t>
      </w:r>
      <w:r w:rsidR="00B50E4A" w:rsidRPr="003C7701">
        <w:rPr>
          <w:rFonts w:ascii="Times New Roman" w:eastAsia="Times New Roman" w:hAnsi="Times New Roman" w:cs="Times New Roman"/>
        </w:rPr>
        <w:t>Alcoholism is one of the disorders that have been medicalized in the most recent years. Alcoholism is also referred to as alcohol abuse or alcohol use disorder</w:t>
      </w:r>
      <w:r w:rsidR="002A068E">
        <w:rPr>
          <w:rFonts w:ascii="Times New Roman" w:eastAsia="Times New Roman" w:hAnsi="Times New Roman" w:cs="Times New Roman"/>
        </w:rPr>
        <w:t xml:space="preserve"> (</w:t>
      </w:r>
      <w:r w:rsidR="002A068E" w:rsidRPr="003C7701">
        <w:rPr>
          <w:rFonts w:ascii="Times New Roman" w:eastAsia="Arial Unicode MS" w:hAnsi="Times New Roman" w:cs="Times New Roman"/>
          <w:shd w:val="clear" w:color="auto" w:fill="FFFFFF"/>
        </w:rPr>
        <w:t>Hogan et al.</w:t>
      </w:r>
      <w:r w:rsidR="003A6350">
        <w:rPr>
          <w:rFonts w:ascii="Times New Roman" w:eastAsia="Arial Unicode MS" w:hAnsi="Times New Roman" w:cs="Times New Roman"/>
          <w:shd w:val="clear" w:color="auto" w:fill="FFFFFF"/>
        </w:rPr>
        <w:t>,</w:t>
      </w:r>
      <w:r w:rsidR="002A068E" w:rsidRPr="003C7701">
        <w:rPr>
          <w:rFonts w:ascii="Times New Roman" w:eastAsia="Arial Unicode MS" w:hAnsi="Times New Roman" w:cs="Times New Roman"/>
          <w:shd w:val="clear" w:color="auto" w:fill="FFFFFF"/>
        </w:rPr>
        <w:t xml:space="preserve"> 2019)</w:t>
      </w:r>
      <w:r w:rsidR="00B50E4A" w:rsidRPr="003C7701">
        <w:rPr>
          <w:rFonts w:ascii="Times New Roman" w:eastAsia="Times New Roman" w:hAnsi="Times New Roman" w:cs="Times New Roman"/>
        </w:rPr>
        <w:t>. According to</w:t>
      </w:r>
      <w:r w:rsidR="00B50E4A" w:rsidRPr="003C7701">
        <w:rPr>
          <w:rFonts w:ascii="Times New Roman" w:hAnsi="Times New Roman" w:cs="Times New Roman"/>
          <w:shd w:val="clear" w:color="auto" w:fill="FFFFFF"/>
        </w:rPr>
        <w:t xml:space="preserve"> Witkiewitz, Litten</w:t>
      </w:r>
      <w:r w:rsidR="00AC1221">
        <w:rPr>
          <w:rFonts w:ascii="Times New Roman" w:hAnsi="Times New Roman" w:cs="Times New Roman"/>
          <w:shd w:val="clear" w:color="auto" w:fill="FFFFFF"/>
        </w:rPr>
        <w:t>,</w:t>
      </w:r>
      <w:r w:rsidR="00B50E4A" w:rsidRPr="003C7701">
        <w:rPr>
          <w:rFonts w:ascii="Times New Roman" w:hAnsi="Times New Roman" w:cs="Times New Roman"/>
          <w:shd w:val="clear" w:color="auto" w:fill="FFFFFF"/>
        </w:rPr>
        <w:t xml:space="preserve"> and Leggio (2019), </w:t>
      </w:r>
      <w:r w:rsidR="00B50E4A" w:rsidRPr="003C7701">
        <w:rPr>
          <w:rFonts w:ascii="Times New Roman" w:eastAsia="Times New Roman" w:hAnsi="Times New Roman" w:cs="Times New Roman"/>
        </w:rPr>
        <w:t xml:space="preserve">alcohol use disorder was first recognized as an illness in </w:t>
      </w:r>
      <w:r w:rsidR="00AC1221">
        <w:rPr>
          <w:rFonts w:ascii="Times New Roman" w:eastAsia="Times New Roman" w:hAnsi="Times New Roman" w:cs="Times New Roman"/>
        </w:rPr>
        <w:t xml:space="preserve">the </w:t>
      </w:r>
      <w:r w:rsidR="00B50E4A" w:rsidRPr="003C7701">
        <w:rPr>
          <w:rFonts w:ascii="Times New Roman" w:eastAsia="Times New Roman" w:hAnsi="Times New Roman" w:cs="Times New Roman"/>
        </w:rPr>
        <w:t>mid</w:t>
      </w:r>
      <w:r w:rsidR="00AC1221">
        <w:rPr>
          <w:rFonts w:ascii="Times New Roman" w:eastAsia="Times New Roman" w:hAnsi="Times New Roman" w:cs="Times New Roman"/>
        </w:rPr>
        <w:t>-</w:t>
      </w:r>
      <w:r w:rsidR="00B50E4A" w:rsidRPr="003C7701">
        <w:rPr>
          <w:rFonts w:ascii="Times New Roman" w:eastAsia="Times New Roman" w:hAnsi="Times New Roman" w:cs="Times New Roman"/>
        </w:rPr>
        <w:t xml:space="preserve">1900s. The medicalization of alcohol use was based on the hypothesis that overconsumption of alcohol was due to disease in the structure and chemical functioning of the brain. </w:t>
      </w:r>
      <w:r w:rsidR="00AC1221">
        <w:rPr>
          <w:rFonts w:ascii="Times New Roman" w:eastAsia="Times New Roman" w:hAnsi="Times New Roman" w:cs="Times New Roman"/>
        </w:rPr>
        <w:t>T</w:t>
      </w:r>
      <w:r w:rsidR="00B50E4A" w:rsidRPr="003C7701">
        <w:rPr>
          <w:rFonts w:ascii="Times New Roman" w:eastAsia="Times New Roman" w:hAnsi="Times New Roman" w:cs="Times New Roman"/>
        </w:rPr>
        <w:t>he Diagnostic Manual of Mental Disorders (DSM-5) defines alcohol use disorder as alcohol consumption that causes clinically significant impairments such as compulsive thoughts about alcohol consumption, reduced productivity, craving for alcohol</w:t>
      </w:r>
      <w:r w:rsidR="00AC1221">
        <w:rPr>
          <w:rFonts w:ascii="Times New Roman" w:eastAsia="Times New Roman" w:hAnsi="Times New Roman" w:cs="Times New Roman"/>
        </w:rPr>
        <w:t>,</w:t>
      </w:r>
      <w:r w:rsidR="00B50E4A" w:rsidRPr="003C7701">
        <w:rPr>
          <w:rFonts w:ascii="Times New Roman" w:eastAsia="Times New Roman" w:hAnsi="Times New Roman" w:cs="Times New Roman"/>
        </w:rPr>
        <w:t xml:space="preserve"> and alcohol tolerance.  </w:t>
      </w:r>
    </w:p>
    <w:p w14:paraId="7BEA81C7" w14:textId="3263D91D" w:rsidR="00B50E4A" w:rsidRPr="003C7701" w:rsidRDefault="00B50E4A" w:rsidP="007F058F">
      <w:pPr>
        <w:shd w:val="clear" w:color="auto" w:fill="FFFFFF"/>
        <w:spacing w:after="150" w:line="480" w:lineRule="auto"/>
        <w:rPr>
          <w:rFonts w:ascii="Times New Roman" w:hAnsi="Times New Roman" w:cs="Times New Roman"/>
          <w:shd w:val="clear" w:color="auto" w:fill="FFFFFF"/>
        </w:rPr>
      </w:pPr>
      <w:r w:rsidRPr="003C7701">
        <w:rPr>
          <w:rFonts w:ascii="Times New Roman" w:eastAsia="Times New Roman" w:hAnsi="Times New Roman" w:cs="Times New Roman"/>
        </w:rPr>
        <w:tab/>
        <w:t xml:space="preserve">Medicalization of a condition demands that various aspects of </w:t>
      </w:r>
      <w:r w:rsidR="00AC1221">
        <w:rPr>
          <w:rFonts w:ascii="Times New Roman" w:eastAsia="Times New Roman" w:hAnsi="Times New Roman" w:cs="Times New Roman"/>
        </w:rPr>
        <w:t xml:space="preserve">the </w:t>
      </w:r>
      <w:r w:rsidRPr="003C7701">
        <w:rPr>
          <w:rFonts w:ascii="Times New Roman" w:eastAsia="Times New Roman" w:hAnsi="Times New Roman" w:cs="Times New Roman"/>
        </w:rPr>
        <w:t xml:space="preserve">disease process such as etiology, pathophysiology and suggested preventive and curative measures be identified. According to </w:t>
      </w:r>
      <w:r w:rsidRPr="003C7701">
        <w:rPr>
          <w:rFonts w:ascii="Times New Roman" w:hAnsi="Times New Roman" w:cs="Times New Roman"/>
          <w:shd w:val="clear" w:color="auto" w:fill="FFFFFF"/>
        </w:rPr>
        <w:t>Tawa, Hall</w:t>
      </w:r>
      <w:r w:rsidR="00AC1221">
        <w:rPr>
          <w:rFonts w:ascii="Times New Roman" w:hAnsi="Times New Roman" w:cs="Times New Roman"/>
          <w:shd w:val="clear" w:color="auto" w:fill="FFFFFF"/>
        </w:rPr>
        <w:t>,</w:t>
      </w:r>
      <w:r w:rsidRPr="003C7701">
        <w:rPr>
          <w:rFonts w:ascii="Times New Roman" w:hAnsi="Times New Roman" w:cs="Times New Roman"/>
          <w:shd w:val="clear" w:color="auto" w:fill="FFFFFF"/>
        </w:rPr>
        <w:t xml:space="preserve"> and Lohoff (2016), </w:t>
      </w:r>
      <w:r w:rsidRPr="003C7701">
        <w:rPr>
          <w:rFonts w:ascii="Times New Roman" w:eastAsia="Times New Roman" w:hAnsi="Times New Roman" w:cs="Times New Roman"/>
        </w:rPr>
        <w:t>alcohol use disorder has been associated with multiple causative factors such as environmental influences, peer interactions, hereditary factors</w:t>
      </w:r>
      <w:r w:rsidR="00AC1221">
        <w:rPr>
          <w:rFonts w:ascii="Times New Roman" w:eastAsia="Times New Roman" w:hAnsi="Times New Roman" w:cs="Times New Roman"/>
        </w:rPr>
        <w:t xml:space="preserve">, and </w:t>
      </w:r>
      <w:r w:rsidR="003A6350">
        <w:rPr>
          <w:rFonts w:ascii="Times New Roman" w:eastAsia="Times New Roman" w:hAnsi="Times New Roman" w:cs="Times New Roman"/>
        </w:rPr>
        <w:t>an individual's cognitive functioning</w:t>
      </w:r>
      <w:r w:rsidRPr="003C7701">
        <w:rPr>
          <w:rFonts w:ascii="Times New Roman" w:eastAsia="Times New Roman" w:hAnsi="Times New Roman" w:cs="Times New Roman"/>
        </w:rPr>
        <w:t xml:space="preserve">. For instance, </w:t>
      </w:r>
      <w:r w:rsidR="00AC1221">
        <w:rPr>
          <w:rFonts w:ascii="Times New Roman" w:eastAsia="Times New Roman" w:hAnsi="Times New Roman" w:cs="Times New Roman"/>
        </w:rPr>
        <w:t>concerning</w:t>
      </w:r>
      <w:r w:rsidRPr="003C7701">
        <w:rPr>
          <w:rFonts w:ascii="Times New Roman" w:eastAsia="Times New Roman" w:hAnsi="Times New Roman" w:cs="Times New Roman"/>
        </w:rPr>
        <w:t xml:space="preserve"> genetic factors, genes such as </w:t>
      </w:r>
      <w:r w:rsidRPr="003C7701">
        <w:rPr>
          <w:rFonts w:ascii="Times New Roman" w:hAnsi="Times New Roman" w:cs="Times New Roman"/>
          <w:shd w:val="clear" w:color="auto" w:fill="FFFFFF"/>
        </w:rPr>
        <w:t xml:space="preserve">GABRA2 are thought to have a role in alcohol use disorder. </w:t>
      </w:r>
    </w:p>
    <w:p w14:paraId="6E81A6BA" w14:textId="30AB7253" w:rsidR="00B50E4A" w:rsidRPr="003C7701" w:rsidRDefault="00B50E4A" w:rsidP="007F058F">
      <w:pPr>
        <w:shd w:val="clear" w:color="auto" w:fill="FFFFFF"/>
        <w:spacing w:after="150" w:line="480" w:lineRule="auto"/>
        <w:rPr>
          <w:rFonts w:ascii="Times New Roman" w:hAnsi="Times New Roman" w:cs="Times New Roman"/>
          <w:shd w:val="clear" w:color="auto" w:fill="FFFFFF"/>
        </w:rPr>
      </w:pPr>
      <w:r w:rsidRPr="003C7701">
        <w:rPr>
          <w:rFonts w:ascii="Times New Roman" w:hAnsi="Times New Roman" w:cs="Times New Roman"/>
          <w:shd w:val="clear" w:color="auto" w:fill="FFFFFF"/>
        </w:rPr>
        <w:tab/>
        <w:t>The medicalization of alcoholism benefits multiple entities</w:t>
      </w:r>
      <w:r w:rsidR="00AC1221">
        <w:rPr>
          <w:rFonts w:ascii="Times New Roman" w:hAnsi="Times New Roman" w:cs="Times New Roman"/>
          <w:shd w:val="clear" w:color="auto" w:fill="FFFFFF"/>
        </w:rPr>
        <w:t>,</w:t>
      </w:r>
      <w:r w:rsidRPr="003C7701">
        <w:rPr>
          <w:rFonts w:ascii="Times New Roman" w:hAnsi="Times New Roman" w:cs="Times New Roman"/>
          <w:shd w:val="clear" w:color="auto" w:fill="FFFFFF"/>
        </w:rPr>
        <w:t xml:space="preserve"> especially those involved in </w:t>
      </w:r>
      <w:r w:rsidR="00AC1221">
        <w:rPr>
          <w:rFonts w:ascii="Times New Roman" w:hAnsi="Times New Roman" w:cs="Times New Roman"/>
          <w:shd w:val="clear" w:color="auto" w:fill="FFFFFF"/>
        </w:rPr>
        <w:t>diagnosing and managing</w:t>
      </w:r>
      <w:r w:rsidRPr="003C7701">
        <w:rPr>
          <w:rFonts w:ascii="Times New Roman" w:hAnsi="Times New Roman" w:cs="Times New Roman"/>
          <w:shd w:val="clear" w:color="auto" w:fill="FFFFFF"/>
        </w:rPr>
        <w:t xml:space="preserve"> the condition. For example, alcohol use disorder is considered a mental disorder</w:t>
      </w:r>
      <w:r w:rsidR="00AC1221">
        <w:rPr>
          <w:rFonts w:ascii="Times New Roman" w:hAnsi="Times New Roman" w:cs="Times New Roman"/>
          <w:shd w:val="clear" w:color="auto" w:fill="FFFFFF"/>
        </w:rPr>
        <w:t>,</w:t>
      </w:r>
      <w:r w:rsidRPr="003C7701">
        <w:rPr>
          <w:rFonts w:ascii="Times New Roman" w:hAnsi="Times New Roman" w:cs="Times New Roman"/>
          <w:shd w:val="clear" w:color="auto" w:fill="FFFFFF"/>
        </w:rPr>
        <w:t xml:space="preserve"> and health care workers such as mental health care providers are involved in diagnosing and manag</w:t>
      </w:r>
      <w:r w:rsidR="00AC1221">
        <w:rPr>
          <w:rFonts w:ascii="Times New Roman" w:hAnsi="Times New Roman" w:cs="Times New Roman"/>
          <w:shd w:val="clear" w:color="auto" w:fill="FFFFFF"/>
        </w:rPr>
        <w:t>ing</w:t>
      </w:r>
      <w:r w:rsidRPr="003C7701">
        <w:rPr>
          <w:rFonts w:ascii="Times New Roman" w:hAnsi="Times New Roman" w:cs="Times New Roman"/>
          <w:shd w:val="clear" w:color="auto" w:fill="FFFFFF"/>
        </w:rPr>
        <w:t xml:space="preserve"> the diseases. This implies that more healthcare providers specialized in mental conditions are trained and deployed in alcohol use disorder endemic areas (</w:t>
      </w:r>
      <w:r w:rsidRPr="003C7701">
        <w:rPr>
          <w:rFonts w:ascii="Times New Roman" w:eastAsia="Arial Unicode MS" w:hAnsi="Times New Roman" w:cs="Times New Roman"/>
          <w:shd w:val="clear" w:color="auto" w:fill="FFFFFF"/>
        </w:rPr>
        <w:t xml:space="preserve">Hogan et al. </w:t>
      </w:r>
      <w:r w:rsidRPr="003C7701">
        <w:rPr>
          <w:rFonts w:ascii="Times New Roman" w:eastAsia="Arial Unicode MS" w:hAnsi="Times New Roman" w:cs="Times New Roman"/>
          <w:shd w:val="clear" w:color="auto" w:fill="FFFFFF"/>
        </w:rPr>
        <w:lastRenderedPageBreak/>
        <w:t>2019)</w:t>
      </w:r>
      <w:r w:rsidRPr="003C7701">
        <w:rPr>
          <w:rFonts w:ascii="Times New Roman" w:hAnsi="Times New Roman" w:cs="Times New Roman"/>
          <w:shd w:val="clear" w:color="auto" w:fill="FFFFFF"/>
        </w:rPr>
        <w:t xml:space="preserve">. This comes with financial gains to the professionals due to remuneration because of their roles and responsibilities in </w:t>
      </w:r>
      <w:r w:rsidR="00AC1221">
        <w:rPr>
          <w:rFonts w:ascii="Times New Roman" w:hAnsi="Times New Roman" w:cs="Times New Roman"/>
          <w:shd w:val="clear" w:color="auto" w:fill="FFFFFF"/>
        </w:rPr>
        <w:t>managing</w:t>
      </w:r>
      <w:r w:rsidRPr="003C7701">
        <w:rPr>
          <w:rFonts w:ascii="Times New Roman" w:hAnsi="Times New Roman" w:cs="Times New Roman"/>
          <w:shd w:val="clear" w:color="auto" w:fill="FFFFFF"/>
        </w:rPr>
        <w:t xml:space="preserve"> the condition and other mental disorders. </w:t>
      </w:r>
    </w:p>
    <w:p w14:paraId="7EE61C16" w14:textId="2F256C3A" w:rsidR="00B50E4A" w:rsidRPr="003C7701" w:rsidRDefault="00B50E4A" w:rsidP="007F058F">
      <w:pPr>
        <w:shd w:val="clear" w:color="auto" w:fill="FFFFFF"/>
        <w:spacing w:after="150" w:line="480" w:lineRule="auto"/>
        <w:rPr>
          <w:rFonts w:ascii="Times New Roman" w:hAnsi="Times New Roman" w:cs="Times New Roman"/>
          <w:shd w:val="clear" w:color="auto" w:fill="FFFFFF"/>
        </w:rPr>
      </w:pPr>
      <w:r w:rsidRPr="003C7701">
        <w:rPr>
          <w:rFonts w:ascii="Times New Roman" w:hAnsi="Times New Roman" w:cs="Times New Roman"/>
          <w:shd w:val="clear" w:color="auto" w:fill="FFFFFF"/>
        </w:rPr>
        <w:tab/>
        <w:t xml:space="preserve">Another entity that stands to benefit from </w:t>
      </w:r>
      <w:r w:rsidR="00AC1221">
        <w:rPr>
          <w:rFonts w:ascii="Times New Roman" w:hAnsi="Times New Roman" w:cs="Times New Roman"/>
          <w:shd w:val="clear" w:color="auto" w:fill="FFFFFF"/>
        </w:rPr>
        <w:t xml:space="preserve">the </w:t>
      </w:r>
      <w:r w:rsidRPr="003C7701">
        <w:rPr>
          <w:rFonts w:ascii="Times New Roman" w:hAnsi="Times New Roman" w:cs="Times New Roman"/>
          <w:shd w:val="clear" w:color="auto" w:fill="FFFFFF"/>
        </w:rPr>
        <w:t xml:space="preserve">medicalization of alcoholism is the pharmaceutical industry. Various drug preparations have been developed for </w:t>
      </w:r>
      <w:r w:rsidR="00AC1221">
        <w:rPr>
          <w:rFonts w:ascii="Times New Roman" w:hAnsi="Times New Roman" w:cs="Times New Roman"/>
          <w:shd w:val="clear" w:color="auto" w:fill="FFFFFF"/>
        </w:rPr>
        <w:t xml:space="preserve">the </w:t>
      </w:r>
      <w:r w:rsidRPr="003C7701">
        <w:rPr>
          <w:rFonts w:ascii="Times New Roman" w:hAnsi="Times New Roman" w:cs="Times New Roman"/>
          <w:shd w:val="clear" w:color="auto" w:fill="FFFFFF"/>
        </w:rPr>
        <w:t>treatment of alcohol use disorders. Some of these drugs include naltrexone, disulfiram, gabapentin</w:t>
      </w:r>
      <w:r w:rsidR="00AC1221">
        <w:rPr>
          <w:rFonts w:ascii="Times New Roman" w:hAnsi="Times New Roman" w:cs="Times New Roman"/>
          <w:shd w:val="clear" w:color="auto" w:fill="FFFFFF"/>
        </w:rPr>
        <w:t>,</w:t>
      </w:r>
      <w:r w:rsidRPr="003C7701">
        <w:rPr>
          <w:rFonts w:ascii="Times New Roman" w:hAnsi="Times New Roman" w:cs="Times New Roman"/>
          <w:shd w:val="clear" w:color="auto" w:fill="FFFFFF"/>
        </w:rPr>
        <w:t xml:space="preserve"> and topiramate. Even though the pharmaceutical companies invest a lot in research and discovery of these drugs, they eventually benefit from their discoveries because of patenting their products for financial protection. In addition to the healthcare providers and pharmaceutical companies, the patients and their relatives also benefit from the medicalization of alcoholism. Early and successful treatment of the disorder prevents complications associated with alcohol use disorder such as liver cirrhosis and ca</w:t>
      </w:r>
      <w:r w:rsidR="00AC1221">
        <w:rPr>
          <w:rFonts w:ascii="Times New Roman" w:hAnsi="Times New Roman" w:cs="Times New Roman"/>
          <w:shd w:val="clear" w:color="auto" w:fill="FFFFFF"/>
        </w:rPr>
        <w:t>r</w:t>
      </w:r>
      <w:r w:rsidRPr="003C7701">
        <w:rPr>
          <w:rFonts w:ascii="Times New Roman" w:hAnsi="Times New Roman" w:cs="Times New Roman"/>
          <w:shd w:val="clear" w:color="auto" w:fill="FFFFFF"/>
        </w:rPr>
        <w:t xml:space="preserve">diomyopathies (Elias &amp; Kleber, 2017). Therefore, the family members and relatives are spared from financial strain and social loss through early mortality. </w:t>
      </w:r>
    </w:p>
    <w:p w14:paraId="1D365503" w14:textId="4401AC75" w:rsidR="00B50E4A" w:rsidRPr="003C7701" w:rsidRDefault="00B50E4A" w:rsidP="007F058F">
      <w:pPr>
        <w:shd w:val="clear" w:color="auto" w:fill="FFFFFF"/>
        <w:spacing w:after="150" w:line="480" w:lineRule="auto"/>
        <w:rPr>
          <w:rFonts w:ascii="Times New Roman" w:eastAsia="Times New Roman" w:hAnsi="Times New Roman" w:cs="Times New Roman"/>
        </w:rPr>
      </w:pPr>
    </w:p>
    <w:p w14:paraId="0F41E158" w14:textId="77777777" w:rsidR="00B50E4A" w:rsidRPr="003C7701" w:rsidRDefault="00B50E4A" w:rsidP="007F058F">
      <w:pPr>
        <w:spacing w:line="480" w:lineRule="auto"/>
        <w:rPr>
          <w:rFonts w:ascii="Times New Roman" w:eastAsia="Times New Roman" w:hAnsi="Times New Roman" w:cs="Times New Roman"/>
        </w:rPr>
      </w:pPr>
      <w:r w:rsidRPr="003C7701">
        <w:rPr>
          <w:rFonts w:ascii="Times New Roman" w:eastAsia="Times New Roman" w:hAnsi="Times New Roman" w:cs="Times New Roman"/>
        </w:rPr>
        <w:br w:type="page"/>
      </w:r>
    </w:p>
    <w:p w14:paraId="5A67324D" w14:textId="25940497" w:rsidR="00B50E4A" w:rsidRPr="003A6350" w:rsidRDefault="00B50E4A" w:rsidP="007F058F">
      <w:pPr>
        <w:shd w:val="clear" w:color="auto" w:fill="FFFFFF"/>
        <w:spacing w:after="150" w:line="480" w:lineRule="auto"/>
        <w:jc w:val="center"/>
        <w:rPr>
          <w:rFonts w:ascii="Times New Roman" w:eastAsia="Times New Roman" w:hAnsi="Times New Roman" w:cs="Times New Roman"/>
          <w:b/>
          <w:bCs/>
        </w:rPr>
      </w:pPr>
      <w:r w:rsidRPr="003A6350">
        <w:rPr>
          <w:rFonts w:ascii="Times New Roman" w:eastAsia="Times New Roman" w:hAnsi="Times New Roman" w:cs="Times New Roman"/>
          <w:b/>
          <w:bCs/>
        </w:rPr>
        <w:lastRenderedPageBreak/>
        <w:t>References</w:t>
      </w:r>
    </w:p>
    <w:p w14:paraId="4BA2E933" w14:textId="77777777" w:rsidR="00B50E4A" w:rsidRPr="003C7701" w:rsidRDefault="00B50E4A" w:rsidP="007F058F">
      <w:pPr>
        <w:spacing w:line="480" w:lineRule="auto"/>
        <w:ind w:left="720" w:hanging="720"/>
        <w:rPr>
          <w:rFonts w:ascii="Times New Roman" w:hAnsi="Times New Roman" w:cs="Times New Roman"/>
          <w:shd w:val="clear" w:color="auto" w:fill="FFFFFF"/>
        </w:rPr>
      </w:pPr>
      <w:r w:rsidRPr="003C7701">
        <w:rPr>
          <w:rFonts w:ascii="Times New Roman" w:hAnsi="Times New Roman" w:cs="Times New Roman"/>
          <w:shd w:val="clear" w:color="auto" w:fill="FFFFFF"/>
        </w:rPr>
        <w:t>Elias, D., &amp; Kleber, H. D. (2017). Minding the brain: the role of pharmacotherapy in substance-use disorder treatment. </w:t>
      </w:r>
      <w:r w:rsidRPr="003C7701">
        <w:rPr>
          <w:rFonts w:ascii="Times New Roman" w:hAnsi="Times New Roman" w:cs="Times New Roman"/>
          <w:i/>
          <w:iCs/>
          <w:shd w:val="clear" w:color="auto" w:fill="FFFFFF"/>
        </w:rPr>
        <w:t>Dialogues in clinical neuroscience</w:t>
      </w:r>
      <w:r w:rsidRPr="003C7701">
        <w:rPr>
          <w:rFonts w:ascii="Times New Roman" w:hAnsi="Times New Roman" w:cs="Times New Roman"/>
          <w:shd w:val="clear" w:color="auto" w:fill="FFFFFF"/>
        </w:rPr>
        <w:t>, </w:t>
      </w:r>
      <w:r w:rsidRPr="003C7701">
        <w:rPr>
          <w:rFonts w:ascii="Times New Roman" w:hAnsi="Times New Roman" w:cs="Times New Roman"/>
          <w:i/>
          <w:iCs/>
          <w:shd w:val="clear" w:color="auto" w:fill="FFFFFF"/>
        </w:rPr>
        <w:t>19</w:t>
      </w:r>
      <w:r w:rsidRPr="003C7701">
        <w:rPr>
          <w:rFonts w:ascii="Times New Roman" w:hAnsi="Times New Roman" w:cs="Times New Roman"/>
          <w:shd w:val="clear" w:color="auto" w:fill="FFFFFF"/>
        </w:rPr>
        <w:t xml:space="preserve">(3), 289–297. </w:t>
      </w:r>
      <w:hyperlink r:id="rId8" w:history="1">
        <w:r w:rsidRPr="003C7701">
          <w:rPr>
            <w:rStyle w:val="Hyperlink"/>
            <w:rFonts w:ascii="Times New Roman" w:hAnsi="Times New Roman" w:cs="Times New Roman"/>
            <w:color w:val="auto"/>
            <w:shd w:val="clear" w:color="auto" w:fill="FFFFFF"/>
          </w:rPr>
          <w:t>https://doi.org/10.31887/DCNS.2017.19.3/hkleber</w:t>
        </w:r>
      </w:hyperlink>
    </w:p>
    <w:p w14:paraId="43D92889" w14:textId="77777777" w:rsidR="00B50E4A" w:rsidRPr="003C7701" w:rsidRDefault="00B50E4A" w:rsidP="007F058F">
      <w:pPr>
        <w:spacing w:line="480" w:lineRule="auto"/>
        <w:ind w:left="720" w:hanging="720"/>
        <w:rPr>
          <w:rFonts w:ascii="Times New Roman" w:hAnsi="Times New Roman" w:cs="Times New Roman"/>
        </w:rPr>
      </w:pPr>
      <w:r w:rsidRPr="003C7701">
        <w:rPr>
          <w:rFonts w:ascii="Times New Roman" w:eastAsia="Arial Unicode MS" w:hAnsi="Times New Roman" w:cs="Times New Roman"/>
          <w:shd w:val="clear" w:color="auto" w:fill="FFFFFF"/>
        </w:rPr>
        <w:t>Hogan, M. A., Low, M., Przybylowicz, T., &amp; Vacek, J. (2019). </w:t>
      </w:r>
      <w:r w:rsidRPr="003C7701">
        <w:rPr>
          <w:rFonts w:ascii="Times New Roman" w:eastAsia="Arial Unicode MS" w:hAnsi="Times New Roman" w:cs="Times New Roman"/>
          <w:i/>
          <w:iCs/>
          <w:shd w:val="clear" w:color="auto" w:fill="FFFFFF"/>
        </w:rPr>
        <w:t>Mental health nursing</w:t>
      </w:r>
      <w:r w:rsidRPr="003C7701">
        <w:rPr>
          <w:rFonts w:ascii="Times New Roman" w:eastAsia="Arial Unicode MS" w:hAnsi="Times New Roman" w:cs="Times New Roman"/>
          <w:shd w:val="clear" w:color="auto" w:fill="FFFFFF"/>
        </w:rPr>
        <w:t>. Boston: Pearson Education.</w:t>
      </w:r>
    </w:p>
    <w:p w14:paraId="7CF4F5E5" w14:textId="77777777" w:rsidR="00B50E4A" w:rsidRPr="003C7701" w:rsidRDefault="00B50E4A" w:rsidP="007F058F">
      <w:pPr>
        <w:spacing w:line="480" w:lineRule="auto"/>
        <w:ind w:left="720" w:hanging="720"/>
        <w:rPr>
          <w:rFonts w:ascii="Times New Roman" w:hAnsi="Times New Roman" w:cs="Times New Roman"/>
          <w:shd w:val="clear" w:color="auto" w:fill="FFFFFF"/>
        </w:rPr>
      </w:pPr>
      <w:r w:rsidRPr="003C7701">
        <w:rPr>
          <w:rFonts w:ascii="Times New Roman" w:hAnsi="Times New Roman" w:cs="Times New Roman"/>
          <w:shd w:val="clear" w:color="auto" w:fill="FFFFFF"/>
        </w:rPr>
        <w:t>Tawa, E. A., Hall, S. D., &amp; Lohoff, F. W. (2016). Overview of the Genetics of Alcohol Use Disorder. </w:t>
      </w:r>
      <w:r w:rsidRPr="003C7701">
        <w:rPr>
          <w:rFonts w:ascii="Times New Roman" w:hAnsi="Times New Roman" w:cs="Times New Roman"/>
          <w:i/>
          <w:iCs/>
          <w:shd w:val="clear" w:color="auto" w:fill="FFFFFF"/>
        </w:rPr>
        <w:t>Alcohol and alcoholism (Oxford, Oxfordshire)</w:t>
      </w:r>
      <w:r w:rsidRPr="003C7701">
        <w:rPr>
          <w:rFonts w:ascii="Times New Roman" w:hAnsi="Times New Roman" w:cs="Times New Roman"/>
          <w:shd w:val="clear" w:color="auto" w:fill="FFFFFF"/>
        </w:rPr>
        <w:t>, </w:t>
      </w:r>
      <w:r w:rsidRPr="003C7701">
        <w:rPr>
          <w:rFonts w:ascii="Times New Roman" w:hAnsi="Times New Roman" w:cs="Times New Roman"/>
          <w:i/>
          <w:iCs/>
          <w:shd w:val="clear" w:color="auto" w:fill="FFFFFF"/>
        </w:rPr>
        <w:t>51</w:t>
      </w:r>
      <w:r w:rsidRPr="003C7701">
        <w:rPr>
          <w:rFonts w:ascii="Times New Roman" w:hAnsi="Times New Roman" w:cs="Times New Roman"/>
          <w:shd w:val="clear" w:color="auto" w:fill="FFFFFF"/>
        </w:rPr>
        <w:t xml:space="preserve">(5), 507–514. </w:t>
      </w:r>
      <w:hyperlink r:id="rId9" w:history="1">
        <w:r w:rsidRPr="003C7701">
          <w:rPr>
            <w:rStyle w:val="Hyperlink"/>
            <w:rFonts w:ascii="Times New Roman" w:hAnsi="Times New Roman" w:cs="Times New Roman"/>
            <w:color w:val="auto"/>
            <w:shd w:val="clear" w:color="auto" w:fill="FFFFFF"/>
          </w:rPr>
          <w:t>https://doi.org/10.1093/alcalc/agw046</w:t>
        </w:r>
      </w:hyperlink>
    </w:p>
    <w:p w14:paraId="5C8A4222" w14:textId="77777777" w:rsidR="00B50E4A" w:rsidRPr="003C7701" w:rsidRDefault="00B50E4A" w:rsidP="007F058F">
      <w:pPr>
        <w:spacing w:line="480" w:lineRule="auto"/>
        <w:ind w:left="720" w:hanging="720"/>
        <w:rPr>
          <w:rFonts w:ascii="Times New Roman" w:hAnsi="Times New Roman" w:cs="Times New Roman"/>
          <w:shd w:val="clear" w:color="auto" w:fill="FFFFFF"/>
        </w:rPr>
      </w:pPr>
      <w:r w:rsidRPr="003C7701">
        <w:rPr>
          <w:rFonts w:ascii="Times New Roman" w:hAnsi="Times New Roman" w:cs="Times New Roman"/>
          <w:shd w:val="clear" w:color="auto" w:fill="FFFFFF"/>
        </w:rPr>
        <w:t>Witkiewitz, K., Litten, R. Z., &amp; Leggio, L. (2019). Advances in the science and treatment of alcohol use disorder. </w:t>
      </w:r>
      <w:r w:rsidRPr="003C7701">
        <w:rPr>
          <w:rFonts w:ascii="Times New Roman" w:hAnsi="Times New Roman" w:cs="Times New Roman"/>
          <w:i/>
          <w:iCs/>
          <w:shd w:val="clear" w:color="auto" w:fill="FFFFFF"/>
        </w:rPr>
        <w:t>Science advances</w:t>
      </w:r>
      <w:r w:rsidRPr="003C7701">
        <w:rPr>
          <w:rFonts w:ascii="Times New Roman" w:hAnsi="Times New Roman" w:cs="Times New Roman"/>
          <w:shd w:val="clear" w:color="auto" w:fill="FFFFFF"/>
        </w:rPr>
        <w:t>, </w:t>
      </w:r>
      <w:r w:rsidRPr="003C7701">
        <w:rPr>
          <w:rFonts w:ascii="Times New Roman" w:hAnsi="Times New Roman" w:cs="Times New Roman"/>
          <w:i/>
          <w:iCs/>
          <w:shd w:val="clear" w:color="auto" w:fill="FFFFFF"/>
        </w:rPr>
        <w:t>5</w:t>
      </w:r>
      <w:r w:rsidRPr="003C7701">
        <w:rPr>
          <w:rFonts w:ascii="Times New Roman" w:hAnsi="Times New Roman" w:cs="Times New Roman"/>
          <w:shd w:val="clear" w:color="auto" w:fill="FFFFFF"/>
        </w:rPr>
        <w:t xml:space="preserve">(9), eaax4043. </w:t>
      </w:r>
      <w:hyperlink r:id="rId10" w:history="1">
        <w:r w:rsidRPr="003C7701">
          <w:rPr>
            <w:rStyle w:val="Hyperlink"/>
            <w:rFonts w:ascii="Times New Roman" w:hAnsi="Times New Roman" w:cs="Times New Roman"/>
            <w:color w:val="auto"/>
            <w:shd w:val="clear" w:color="auto" w:fill="FFFFFF"/>
          </w:rPr>
          <w:t>https://doi.org/10.1126/sciadv.aax4043</w:t>
        </w:r>
      </w:hyperlink>
    </w:p>
    <w:p w14:paraId="73086EEA" w14:textId="77777777" w:rsidR="00B50E4A" w:rsidRPr="003C7701" w:rsidRDefault="00B50E4A" w:rsidP="007F058F">
      <w:pPr>
        <w:spacing w:line="480" w:lineRule="auto"/>
        <w:rPr>
          <w:rFonts w:ascii="Times New Roman" w:hAnsi="Times New Roman" w:cs="Times New Roman"/>
          <w:shd w:val="clear" w:color="auto" w:fill="FFFFFF"/>
        </w:rPr>
      </w:pPr>
    </w:p>
    <w:p w14:paraId="6D6EA277" w14:textId="77777777" w:rsidR="00B50E4A" w:rsidRPr="003C7701" w:rsidRDefault="00B50E4A" w:rsidP="007F058F">
      <w:pPr>
        <w:shd w:val="clear" w:color="auto" w:fill="FFFFFF"/>
        <w:spacing w:after="150" w:line="480" w:lineRule="auto"/>
        <w:rPr>
          <w:rFonts w:ascii="Times New Roman" w:eastAsia="Times New Roman" w:hAnsi="Times New Roman" w:cs="Times New Roman"/>
        </w:rPr>
      </w:pPr>
    </w:p>
    <w:sectPr w:rsidR="00B50E4A" w:rsidRPr="003C7701" w:rsidSect="00FA36F4">
      <w:headerReference w:type="default" r:id="rId11"/>
      <w:headerReference w:type="first" r:id="rId12"/>
      <w:pgSz w:w="12240" w:h="15840"/>
      <w:pgMar w:top="1440" w:right="1440" w:bottom="1440" w:left="144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44993B" w14:textId="77777777" w:rsidR="008A06FB" w:rsidRDefault="008A06FB" w:rsidP="00105792">
      <w:r>
        <w:separator/>
      </w:r>
    </w:p>
  </w:endnote>
  <w:endnote w:type="continuationSeparator" w:id="0">
    <w:p w14:paraId="4ABA2F05" w14:textId="77777777" w:rsidR="008A06FB" w:rsidRDefault="008A06FB" w:rsidP="001057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ngsana New">
    <w:altName w:val="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20B05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B80042" w14:textId="77777777" w:rsidR="008A06FB" w:rsidRDefault="008A06FB" w:rsidP="00105792">
      <w:r>
        <w:separator/>
      </w:r>
    </w:p>
  </w:footnote>
  <w:footnote w:type="continuationSeparator" w:id="0">
    <w:p w14:paraId="09C31553" w14:textId="77777777" w:rsidR="008A06FB" w:rsidRDefault="008A06FB" w:rsidP="001057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CC5E54" w14:textId="03901080" w:rsidR="00820228" w:rsidRPr="00C42349" w:rsidRDefault="00820228" w:rsidP="007822E6">
    <w:pPr>
      <w:pStyle w:val="Header"/>
      <w:tabs>
        <w:tab w:val="clear" w:pos="4513"/>
        <w:tab w:val="clear" w:pos="9026"/>
        <w:tab w:val="right" w:pos="9356"/>
      </w:tabs>
      <w:rPr>
        <w:rFonts w:ascii="Times New Roman" w:hAnsi="Times New Roman" w:cs="Times New Roman"/>
      </w:rPr>
    </w:pPr>
    <w:r>
      <w:rPr>
        <w:rFonts w:ascii="Times New Roman" w:hAnsi="Times New Roman" w:cs="Times New Roman"/>
      </w:rPr>
      <w:tab/>
    </w:r>
    <w:r w:rsidRPr="00DC51C4">
      <w:rPr>
        <w:rFonts w:ascii="Times New Roman" w:hAnsi="Times New Roman" w:cs="Times New Roman"/>
      </w:rPr>
      <w:fldChar w:fldCharType="begin"/>
    </w:r>
    <w:r w:rsidRPr="00DC51C4">
      <w:rPr>
        <w:rFonts w:ascii="Times New Roman" w:hAnsi="Times New Roman" w:cs="Times New Roman"/>
      </w:rPr>
      <w:instrText xml:space="preserve"> PAGE   \* MERGEFORMAT </w:instrText>
    </w:r>
    <w:r w:rsidRPr="00DC51C4">
      <w:rPr>
        <w:rFonts w:ascii="Times New Roman" w:hAnsi="Times New Roman" w:cs="Times New Roman"/>
      </w:rPr>
      <w:fldChar w:fldCharType="separate"/>
    </w:r>
    <w:r w:rsidR="002A068E">
      <w:rPr>
        <w:rFonts w:ascii="Times New Roman" w:hAnsi="Times New Roman" w:cs="Times New Roman"/>
        <w:noProof/>
      </w:rPr>
      <w:t>4</w:t>
    </w:r>
    <w:r w:rsidRPr="00DC51C4">
      <w:rPr>
        <w:rFonts w:ascii="Times New Roman" w:hAnsi="Times New Roman" w:cs="Times New Roman"/>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7A42D" w14:textId="77777777" w:rsidR="00EC04FB" w:rsidRDefault="00EC04FB" w:rsidP="007822E6">
    <w:pPr>
      <w:pStyle w:val="Header"/>
      <w:tabs>
        <w:tab w:val="clear" w:pos="4513"/>
        <w:tab w:val="clear" w:pos="9026"/>
        <w:tab w:val="right" w:pos="9356"/>
      </w:tabs>
      <w:rPr>
        <w:rFonts w:ascii="Times New Roman" w:hAnsi="Times New Roman" w:cs="Times New Roman"/>
      </w:rPr>
    </w:pPr>
  </w:p>
  <w:p w14:paraId="575226B7" w14:textId="77777777" w:rsidR="00820228" w:rsidRPr="00923B5A" w:rsidRDefault="00820228" w:rsidP="007822E6">
    <w:pPr>
      <w:pStyle w:val="Header"/>
      <w:tabs>
        <w:tab w:val="clear" w:pos="4513"/>
        <w:tab w:val="clear" w:pos="9026"/>
        <w:tab w:val="right" w:pos="9356"/>
      </w:tabs>
    </w:pPr>
    <w:r w:rsidRPr="00923B5A">
      <w:rPr>
        <w:rFonts w:ascii="Times New Roman" w:hAnsi="Times New Roman" w:cs="Times New Roman"/>
      </w:rPr>
      <w:tab/>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FFFFFFFF">
      <w:start w:val="1"/>
      <w:numFmt w:val="bullet"/>
      <w:lvlText w:val="●"/>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FFFFFFFF">
      <w:start w:val="1"/>
      <w:numFmt w:val="bullet"/>
      <w:lvlText w:val="○"/>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FFFFFFFF">
      <w:start w:val="1"/>
      <w:numFmt w:val="bullet"/>
      <w:lvlText w:val="■"/>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FFFFFFFF">
      <w:start w:val="1"/>
      <w:numFmt w:val="bullet"/>
      <w:lvlText w:val="●"/>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FFFFFFFF">
      <w:start w:val="1"/>
      <w:numFmt w:val="bullet"/>
      <w:lvlText w:val="○"/>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FFFFFFFF">
      <w:start w:val="1"/>
      <w:numFmt w:val="bullet"/>
      <w:lvlText w:val="■"/>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FFFFFFFF">
      <w:start w:val="1"/>
      <w:numFmt w:val="bullet"/>
      <w:lvlText w:val="●"/>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FFFFFFFF">
      <w:start w:val="1"/>
      <w:numFmt w:val="bullet"/>
      <w:lvlText w:val="○"/>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FFFFFFFF">
      <w:start w:val="1"/>
      <w:numFmt w:val="bullet"/>
      <w:lvlText w:val="■"/>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1" w15:restartNumberingAfterBreak="0">
    <w:nsid w:val="00000002"/>
    <w:multiLevelType w:val="hybridMultilevel"/>
    <w:tmpl w:val="00000002"/>
    <w:lvl w:ilvl="0" w:tplc="FFFFFFFF">
      <w:start w:val="1"/>
      <w:numFmt w:val="bullet"/>
      <w:lvlText w:val="●"/>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FFFFFFFF">
      <w:start w:val="1"/>
      <w:numFmt w:val="bullet"/>
      <w:lvlText w:val="○"/>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FFFFFFFF">
      <w:start w:val="1"/>
      <w:numFmt w:val="bullet"/>
      <w:lvlText w:val="■"/>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FFFFFFFF">
      <w:start w:val="1"/>
      <w:numFmt w:val="bullet"/>
      <w:lvlText w:val="●"/>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FFFFFFFF">
      <w:start w:val="1"/>
      <w:numFmt w:val="bullet"/>
      <w:lvlText w:val="○"/>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FFFFFFFF">
      <w:start w:val="1"/>
      <w:numFmt w:val="bullet"/>
      <w:lvlText w:val="■"/>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FFFFFFFF">
      <w:start w:val="1"/>
      <w:numFmt w:val="bullet"/>
      <w:lvlText w:val="●"/>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FFFFFFFF">
      <w:start w:val="1"/>
      <w:numFmt w:val="bullet"/>
      <w:lvlText w:val="○"/>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FFFFFFFF">
      <w:start w:val="1"/>
      <w:numFmt w:val="bullet"/>
      <w:lvlText w:val="■"/>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2" w15:restartNumberingAfterBreak="0">
    <w:nsid w:val="00000003"/>
    <w:multiLevelType w:val="hybridMultilevel"/>
    <w:tmpl w:val="00000003"/>
    <w:lvl w:ilvl="0" w:tplc="FFFFFFFF">
      <w:start w:val="1"/>
      <w:numFmt w:val="bullet"/>
      <w:lvlText w:val="●"/>
      <w:lvlJc w:val="left"/>
      <w:pPr>
        <w:tabs>
          <w:tab w:val="num" w:pos="360"/>
        </w:tabs>
        <w:ind w:left="720" w:hanging="360"/>
      </w:pPr>
      <w:rPr>
        <w:rFonts w:ascii="Courier New" w:eastAsia="Courier New" w:hAnsi="Courier New" w:cs="Courier New"/>
        <w:b w:val="0"/>
        <w:bCs w:val="0"/>
        <w:i w:val="0"/>
        <w:iCs w:val="0"/>
        <w:strike w:val="0"/>
        <w:color w:val="000000"/>
        <w:sz w:val="22"/>
        <w:szCs w:val="22"/>
        <w:u w:val="none"/>
      </w:rPr>
    </w:lvl>
    <w:lvl w:ilvl="1" w:tplc="FFFFFFFF">
      <w:start w:val="1"/>
      <w:numFmt w:val="bullet"/>
      <w:lvlText w:val="○"/>
      <w:lvlJc w:val="left"/>
      <w:pPr>
        <w:tabs>
          <w:tab w:val="num" w:pos="1080"/>
        </w:tabs>
        <w:ind w:left="1440" w:hanging="360"/>
      </w:pPr>
      <w:rPr>
        <w:rFonts w:ascii="Courier New" w:eastAsia="Courier New" w:hAnsi="Courier New" w:cs="Courier New"/>
        <w:b w:val="0"/>
        <w:bCs w:val="0"/>
        <w:i w:val="0"/>
        <w:iCs w:val="0"/>
        <w:strike w:val="0"/>
        <w:color w:val="000000"/>
        <w:sz w:val="22"/>
        <w:szCs w:val="22"/>
        <w:u w:val="none"/>
      </w:rPr>
    </w:lvl>
    <w:lvl w:ilvl="2" w:tplc="FFFFFFFF">
      <w:start w:val="1"/>
      <w:numFmt w:val="bullet"/>
      <w:lvlText w:val="■"/>
      <w:lvlJc w:val="right"/>
      <w:pPr>
        <w:tabs>
          <w:tab w:val="num" w:pos="1800"/>
        </w:tabs>
        <w:ind w:left="2160" w:hanging="180"/>
      </w:pPr>
      <w:rPr>
        <w:rFonts w:ascii="Courier New" w:eastAsia="Courier New" w:hAnsi="Courier New" w:cs="Courier New"/>
        <w:b w:val="0"/>
        <w:bCs w:val="0"/>
        <w:i w:val="0"/>
        <w:iCs w:val="0"/>
        <w:strike w:val="0"/>
        <w:color w:val="000000"/>
        <w:sz w:val="22"/>
        <w:szCs w:val="22"/>
        <w:u w:val="none"/>
      </w:rPr>
    </w:lvl>
    <w:lvl w:ilvl="3" w:tplc="FFFFFFFF">
      <w:start w:val="1"/>
      <w:numFmt w:val="bullet"/>
      <w:lvlText w:val="●"/>
      <w:lvlJc w:val="left"/>
      <w:pPr>
        <w:tabs>
          <w:tab w:val="num" w:pos="2520"/>
        </w:tabs>
        <w:ind w:left="2880" w:hanging="360"/>
      </w:pPr>
      <w:rPr>
        <w:rFonts w:ascii="Courier New" w:eastAsia="Courier New" w:hAnsi="Courier New" w:cs="Courier New"/>
        <w:b w:val="0"/>
        <w:bCs w:val="0"/>
        <w:i w:val="0"/>
        <w:iCs w:val="0"/>
        <w:strike w:val="0"/>
        <w:color w:val="000000"/>
        <w:sz w:val="22"/>
        <w:szCs w:val="22"/>
        <w:u w:val="none"/>
      </w:rPr>
    </w:lvl>
    <w:lvl w:ilvl="4" w:tplc="FFFFFFFF">
      <w:start w:val="1"/>
      <w:numFmt w:val="bullet"/>
      <w:lvlText w:val="○"/>
      <w:lvlJc w:val="left"/>
      <w:pPr>
        <w:tabs>
          <w:tab w:val="num" w:pos="3240"/>
        </w:tabs>
        <w:ind w:left="3600" w:hanging="360"/>
      </w:pPr>
      <w:rPr>
        <w:rFonts w:ascii="Courier New" w:eastAsia="Courier New" w:hAnsi="Courier New" w:cs="Courier New"/>
        <w:b w:val="0"/>
        <w:bCs w:val="0"/>
        <w:i w:val="0"/>
        <w:iCs w:val="0"/>
        <w:strike w:val="0"/>
        <w:color w:val="000000"/>
        <w:sz w:val="22"/>
        <w:szCs w:val="22"/>
        <w:u w:val="none"/>
      </w:rPr>
    </w:lvl>
    <w:lvl w:ilvl="5" w:tplc="FFFFFFFF">
      <w:start w:val="1"/>
      <w:numFmt w:val="bullet"/>
      <w:lvlText w:val="■"/>
      <w:lvlJc w:val="right"/>
      <w:pPr>
        <w:tabs>
          <w:tab w:val="num" w:pos="3960"/>
        </w:tabs>
        <w:ind w:left="4320" w:hanging="180"/>
      </w:pPr>
      <w:rPr>
        <w:rFonts w:ascii="Courier New" w:eastAsia="Courier New" w:hAnsi="Courier New" w:cs="Courier New"/>
        <w:b w:val="0"/>
        <w:bCs w:val="0"/>
        <w:i w:val="0"/>
        <w:iCs w:val="0"/>
        <w:strike w:val="0"/>
        <w:color w:val="000000"/>
        <w:sz w:val="22"/>
        <w:szCs w:val="22"/>
        <w:u w:val="none"/>
      </w:rPr>
    </w:lvl>
    <w:lvl w:ilvl="6" w:tplc="FFFFFFFF">
      <w:start w:val="1"/>
      <w:numFmt w:val="bullet"/>
      <w:lvlText w:val="●"/>
      <w:lvlJc w:val="left"/>
      <w:pPr>
        <w:tabs>
          <w:tab w:val="num" w:pos="4680"/>
        </w:tabs>
        <w:ind w:left="5040" w:hanging="360"/>
      </w:pPr>
      <w:rPr>
        <w:rFonts w:ascii="Courier New" w:eastAsia="Courier New" w:hAnsi="Courier New" w:cs="Courier New"/>
        <w:b w:val="0"/>
        <w:bCs w:val="0"/>
        <w:i w:val="0"/>
        <w:iCs w:val="0"/>
        <w:strike w:val="0"/>
        <w:color w:val="000000"/>
        <w:sz w:val="22"/>
        <w:szCs w:val="22"/>
        <w:u w:val="none"/>
      </w:rPr>
    </w:lvl>
    <w:lvl w:ilvl="7" w:tplc="FFFFFFFF">
      <w:start w:val="1"/>
      <w:numFmt w:val="bullet"/>
      <w:lvlText w:val="○"/>
      <w:lvlJc w:val="left"/>
      <w:pPr>
        <w:tabs>
          <w:tab w:val="num" w:pos="5400"/>
        </w:tabs>
        <w:ind w:left="5760" w:hanging="360"/>
      </w:pPr>
      <w:rPr>
        <w:rFonts w:ascii="Courier New" w:eastAsia="Courier New" w:hAnsi="Courier New" w:cs="Courier New"/>
        <w:b w:val="0"/>
        <w:bCs w:val="0"/>
        <w:i w:val="0"/>
        <w:iCs w:val="0"/>
        <w:strike w:val="0"/>
        <w:color w:val="000000"/>
        <w:sz w:val="22"/>
        <w:szCs w:val="22"/>
        <w:u w:val="none"/>
      </w:rPr>
    </w:lvl>
    <w:lvl w:ilvl="8" w:tplc="FFFFFFFF">
      <w:start w:val="1"/>
      <w:numFmt w:val="bullet"/>
      <w:lvlText w:val="■"/>
      <w:lvlJc w:val="right"/>
      <w:pPr>
        <w:tabs>
          <w:tab w:val="num" w:pos="6120"/>
        </w:tabs>
        <w:ind w:left="6480" w:hanging="180"/>
      </w:pPr>
      <w:rPr>
        <w:rFonts w:ascii="Courier New" w:eastAsia="Courier New" w:hAnsi="Courier New" w:cs="Courier New"/>
        <w:b w:val="0"/>
        <w:bCs w:val="0"/>
        <w:i w:val="0"/>
        <w:iCs w:val="0"/>
        <w:strike w:val="0"/>
        <w:color w:val="000000"/>
        <w:sz w:val="22"/>
        <w:szCs w:val="22"/>
        <w:u w:val="none"/>
      </w:rPr>
    </w:lvl>
  </w:abstractNum>
  <w:abstractNum w:abstractNumId="3" w15:restartNumberingAfterBreak="0">
    <w:nsid w:val="00000004"/>
    <w:multiLevelType w:val="hybridMultilevel"/>
    <w:tmpl w:val="00000004"/>
    <w:lvl w:ilvl="0" w:tplc="FFFFFFFF">
      <w:start w:val="1"/>
      <w:numFmt w:val="bullet"/>
      <w:lvlText w:val="●"/>
      <w:lvlJc w:val="left"/>
      <w:pPr>
        <w:tabs>
          <w:tab w:val="num" w:pos="360"/>
        </w:tabs>
        <w:ind w:left="720" w:hanging="360"/>
      </w:pPr>
      <w:rPr>
        <w:rFonts w:ascii="Arial" w:eastAsia="Arial" w:hAnsi="Arial" w:cs="Arial"/>
        <w:b w:val="0"/>
        <w:bCs w:val="0"/>
        <w:i w:val="0"/>
        <w:iCs w:val="0"/>
        <w:strike w:val="0"/>
        <w:color w:val="0000FF"/>
        <w:sz w:val="22"/>
        <w:szCs w:val="22"/>
        <w:u w:val="none"/>
      </w:rPr>
    </w:lvl>
    <w:lvl w:ilvl="1" w:tplc="FFFFFFFF">
      <w:start w:val="1"/>
      <w:numFmt w:val="bullet"/>
      <w:lvlText w:val="○"/>
      <w:lvlJc w:val="left"/>
      <w:pPr>
        <w:tabs>
          <w:tab w:val="num" w:pos="1080"/>
        </w:tabs>
        <w:ind w:left="1440" w:hanging="360"/>
      </w:pPr>
      <w:rPr>
        <w:rFonts w:ascii="Arial" w:eastAsia="Arial" w:hAnsi="Arial" w:cs="Arial"/>
        <w:b w:val="0"/>
        <w:bCs w:val="0"/>
        <w:i w:val="0"/>
        <w:iCs w:val="0"/>
        <w:strike w:val="0"/>
        <w:color w:val="0000FF"/>
        <w:sz w:val="22"/>
        <w:szCs w:val="22"/>
        <w:u w:val="none"/>
      </w:rPr>
    </w:lvl>
    <w:lvl w:ilvl="2" w:tplc="FFFFFFFF">
      <w:start w:val="1"/>
      <w:numFmt w:val="bullet"/>
      <w:lvlText w:val="■"/>
      <w:lvlJc w:val="right"/>
      <w:pPr>
        <w:tabs>
          <w:tab w:val="num" w:pos="1800"/>
        </w:tabs>
        <w:ind w:left="2160" w:hanging="180"/>
      </w:pPr>
      <w:rPr>
        <w:rFonts w:ascii="Arial" w:eastAsia="Arial" w:hAnsi="Arial" w:cs="Arial"/>
        <w:b w:val="0"/>
        <w:bCs w:val="0"/>
        <w:i w:val="0"/>
        <w:iCs w:val="0"/>
        <w:strike w:val="0"/>
        <w:color w:val="0000FF"/>
        <w:sz w:val="22"/>
        <w:szCs w:val="22"/>
        <w:u w:val="none"/>
      </w:rPr>
    </w:lvl>
    <w:lvl w:ilvl="3" w:tplc="FFFFFFFF">
      <w:start w:val="1"/>
      <w:numFmt w:val="bullet"/>
      <w:lvlText w:val="●"/>
      <w:lvlJc w:val="left"/>
      <w:pPr>
        <w:tabs>
          <w:tab w:val="num" w:pos="2520"/>
        </w:tabs>
        <w:ind w:left="2880" w:hanging="360"/>
      </w:pPr>
      <w:rPr>
        <w:rFonts w:ascii="Arial" w:eastAsia="Arial" w:hAnsi="Arial" w:cs="Arial"/>
        <w:b w:val="0"/>
        <w:bCs w:val="0"/>
        <w:i w:val="0"/>
        <w:iCs w:val="0"/>
        <w:strike w:val="0"/>
        <w:color w:val="0000FF"/>
        <w:sz w:val="22"/>
        <w:szCs w:val="22"/>
        <w:u w:val="none"/>
      </w:rPr>
    </w:lvl>
    <w:lvl w:ilvl="4" w:tplc="FFFFFFFF">
      <w:start w:val="1"/>
      <w:numFmt w:val="bullet"/>
      <w:lvlText w:val="○"/>
      <w:lvlJc w:val="left"/>
      <w:pPr>
        <w:tabs>
          <w:tab w:val="num" w:pos="3240"/>
        </w:tabs>
        <w:ind w:left="3600" w:hanging="360"/>
      </w:pPr>
      <w:rPr>
        <w:rFonts w:ascii="Arial" w:eastAsia="Arial" w:hAnsi="Arial" w:cs="Arial"/>
        <w:b w:val="0"/>
        <w:bCs w:val="0"/>
        <w:i w:val="0"/>
        <w:iCs w:val="0"/>
        <w:strike w:val="0"/>
        <w:color w:val="0000FF"/>
        <w:sz w:val="22"/>
        <w:szCs w:val="22"/>
        <w:u w:val="none"/>
      </w:rPr>
    </w:lvl>
    <w:lvl w:ilvl="5" w:tplc="FFFFFFFF">
      <w:start w:val="1"/>
      <w:numFmt w:val="bullet"/>
      <w:lvlText w:val="■"/>
      <w:lvlJc w:val="right"/>
      <w:pPr>
        <w:tabs>
          <w:tab w:val="num" w:pos="3960"/>
        </w:tabs>
        <w:ind w:left="4320" w:hanging="180"/>
      </w:pPr>
      <w:rPr>
        <w:rFonts w:ascii="Arial" w:eastAsia="Arial" w:hAnsi="Arial" w:cs="Arial"/>
        <w:b w:val="0"/>
        <w:bCs w:val="0"/>
        <w:i w:val="0"/>
        <w:iCs w:val="0"/>
        <w:strike w:val="0"/>
        <w:color w:val="0000FF"/>
        <w:sz w:val="22"/>
        <w:szCs w:val="22"/>
        <w:u w:val="none"/>
      </w:rPr>
    </w:lvl>
    <w:lvl w:ilvl="6" w:tplc="FFFFFFFF">
      <w:start w:val="1"/>
      <w:numFmt w:val="bullet"/>
      <w:lvlText w:val="●"/>
      <w:lvlJc w:val="left"/>
      <w:pPr>
        <w:tabs>
          <w:tab w:val="num" w:pos="4680"/>
        </w:tabs>
        <w:ind w:left="5040" w:hanging="360"/>
      </w:pPr>
      <w:rPr>
        <w:rFonts w:ascii="Arial" w:eastAsia="Arial" w:hAnsi="Arial" w:cs="Arial"/>
        <w:b w:val="0"/>
        <w:bCs w:val="0"/>
        <w:i w:val="0"/>
        <w:iCs w:val="0"/>
        <w:strike w:val="0"/>
        <w:color w:val="0000FF"/>
        <w:sz w:val="22"/>
        <w:szCs w:val="22"/>
        <w:u w:val="none"/>
      </w:rPr>
    </w:lvl>
    <w:lvl w:ilvl="7" w:tplc="FFFFFFFF">
      <w:start w:val="1"/>
      <w:numFmt w:val="bullet"/>
      <w:lvlText w:val="○"/>
      <w:lvlJc w:val="left"/>
      <w:pPr>
        <w:tabs>
          <w:tab w:val="num" w:pos="5400"/>
        </w:tabs>
        <w:ind w:left="5760" w:hanging="360"/>
      </w:pPr>
      <w:rPr>
        <w:rFonts w:ascii="Arial" w:eastAsia="Arial" w:hAnsi="Arial" w:cs="Arial"/>
        <w:b w:val="0"/>
        <w:bCs w:val="0"/>
        <w:i w:val="0"/>
        <w:iCs w:val="0"/>
        <w:strike w:val="0"/>
        <w:color w:val="0000FF"/>
        <w:sz w:val="22"/>
        <w:szCs w:val="22"/>
        <w:u w:val="none"/>
      </w:rPr>
    </w:lvl>
    <w:lvl w:ilvl="8" w:tplc="FFFFFFFF">
      <w:start w:val="1"/>
      <w:numFmt w:val="bullet"/>
      <w:lvlText w:val="■"/>
      <w:lvlJc w:val="right"/>
      <w:pPr>
        <w:tabs>
          <w:tab w:val="num" w:pos="6120"/>
        </w:tabs>
        <w:ind w:left="6480" w:hanging="180"/>
      </w:pPr>
      <w:rPr>
        <w:rFonts w:ascii="Arial" w:eastAsia="Arial" w:hAnsi="Arial" w:cs="Arial"/>
        <w:b w:val="0"/>
        <w:bCs w:val="0"/>
        <w:i w:val="0"/>
        <w:iCs w:val="0"/>
        <w:strike w:val="0"/>
        <w:color w:val="0000FF"/>
        <w:sz w:val="22"/>
        <w:szCs w:val="22"/>
        <w:u w:val="none"/>
      </w:rPr>
    </w:lvl>
  </w:abstractNum>
  <w:abstractNum w:abstractNumId="4" w15:restartNumberingAfterBreak="0">
    <w:nsid w:val="00000005"/>
    <w:multiLevelType w:val="hybridMultilevel"/>
    <w:tmpl w:val="00000005"/>
    <w:lvl w:ilvl="0" w:tplc="FFFFFFFF">
      <w:start w:val="1"/>
      <w:numFmt w:val="decimal"/>
      <w:lvlText w:val="%1."/>
      <w:lvlJc w:val="left"/>
      <w:pPr>
        <w:tabs>
          <w:tab w:val="num" w:pos="360"/>
        </w:tabs>
        <w:ind w:left="720" w:hanging="360"/>
      </w:pPr>
      <w:rPr>
        <w:rFonts w:ascii="Arial" w:eastAsia="Arial" w:hAnsi="Arial" w:cs="Arial"/>
        <w:b/>
        <w:bCs/>
        <w:i/>
        <w:iCs/>
        <w:strike w:val="0"/>
        <w:color w:val="000000"/>
        <w:sz w:val="22"/>
        <w:szCs w:val="22"/>
        <w:u w:val="none"/>
      </w:rPr>
    </w:lvl>
    <w:lvl w:ilvl="1" w:tplc="FFFFFFFF">
      <w:start w:val="1"/>
      <w:numFmt w:val="lowerLetter"/>
      <w:lvlText w:val="%2."/>
      <w:lvlJc w:val="left"/>
      <w:pPr>
        <w:tabs>
          <w:tab w:val="num" w:pos="1080"/>
        </w:tabs>
        <w:ind w:left="1440" w:hanging="360"/>
      </w:pPr>
      <w:rPr>
        <w:rFonts w:ascii="Arial" w:eastAsia="Arial" w:hAnsi="Arial" w:cs="Arial"/>
        <w:b/>
        <w:bCs/>
        <w:i/>
        <w:iCs/>
        <w:strike w:val="0"/>
        <w:color w:val="000000"/>
        <w:sz w:val="22"/>
        <w:szCs w:val="22"/>
        <w:u w:val="none"/>
      </w:rPr>
    </w:lvl>
    <w:lvl w:ilvl="2" w:tplc="FFFFFFFF">
      <w:start w:val="1"/>
      <w:numFmt w:val="lowerRoman"/>
      <w:lvlText w:val="%3."/>
      <w:lvlJc w:val="right"/>
      <w:pPr>
        <w:tabs>
          <w:tab w:val="num" w:pos="1800"/>
        </w:tabs>
        <w:ind w:left="2160" w:hanging="180"/>
      </w:pPr>
      <w:rPr>
        <w:rFonts w:ascii="Arial" w:eastAsia="Arial" w:hAnsi="Arial" w:cs="Arial"/>
        <w:b/>
        <w:bCs/>
        <w:i/>
        <w:iCs/>
        <w:strike w:val="0"/>
        <w:color w:val="000000"/>
        <w:sz w:val="22"/>
        <w:szCs w:val="22"/>
        <w:u w:val="none"/>
      </w:rPr>
    </w:lvl>
    <w:lvl w:ilvl="3" w:tplc="FFFFFFFF">
      <w:start w:val="1"/>
      <w:numFmt w:val="decimal"/>
      <w:lvlText w:val="%4."/>
      <w:lvlJc w:val="left"/>
      <w:pPr>
        <w:tabs>
          <w:tab w:val="num" w:pos="2520"/>
        </w:tabs>
        <w:ind w:left="2880" w:hanging="360"/>
      </w:pPr>
      <w:rPr>
        <w:rFonts w:ascii="Arial" w:eastAsia="Arial" w:hAnsi="Arial" w:cs="Arial"/>
        <w:b/>
        <w:bCs/>
        <w:i/>
        <w:iCs/>
        <w:strike w:val="0"/>
        <w:color w:val="000000"/>
        <w:sz w:val="22"/>
        <w:szCs w:val="22"/>
        <w:u w:val="none"/>
      </w:rPr>
    </w:lvl>
    <w:lvl w:ilvl="4" w:tplc="FFFFFFFF">
      <w:start w:val="1"/>
      <w:numFmt w:val="lowerLetter"/>
      <w:lvlText w:val="%5."/>
      <w:lvlJc w:val="left"/>
      <w:pPr>
        <w:tabs>
          <w:tab w:val="num" w:pos="3240"/>
        </w:tabs>
        <w:ind w:left="3600" w:hanging="360"/>
      </w:pPr>
      <w:rPr>
        <w:rFonts w:ascii="Arial" w:eastAsia="Arial" w:hAnsi="Arial" w:cs="Arial"/>
        <w:b/>
        <w:bCs/>
        <w:i/>
        <w:iCs/>
        <w:strike w:val="0"/>
        <w:color w:val="000000"/>
        <w:sz w:val="22"/>
        <w:szCs w:val="22"/>
        <w:u w:val="none"/>
      </w:rPr>
    </w:lvl>
    <w:lvl w:ilvl="5" w:tplc="FFFFFFFF">
      <w:start w:val="1"/>
      <w:numFmt w:val="lowerRoman"/>
      <w:lvlText w:val="%6."/>
      <w:lvlJc w:val="right"/>
      <w:pPr>
        <w:tabs>
          <w:tab w:val="num" w:pos="3960"/>
        </w:tabs>
        <w:ind w:left="4320" w:hanging="180"/>
      </w:pPr>
      <w:rPr>
        <w:rFonts w:ascii="Arial" w:eastAsia="Arial" w:hAnsi="Arial" w:cs="Arial"/>
        <w:b/>
        <w:bCs/>
        <w:i/>
        <w:iCs/>
        <w:strike w:val="0"/>
        <w:color w:val="000000"/>
        <w:sz w:val="22"/>
        <w:szCs w:val="22"/>
        <w:u w:val="none"/>
      </w:rPr>
    </w:lvl>
    <w:lvl w:ilvl="6" w:tplc="FFFFFFFF">
      <w:start w:val="1"/>
      <w:numFmt w:val="decimal"/>
      <w:lvlText w:val="%7."/>
      <w:lvlJc w:val="left"/>
      <w:pPr>
        <w:tabs>
          <w:tab w:val="num" w:pos="4680"/>
        </w:tabs>
        <w:ind w:left="5040" w:hanging="360"/>
      </w:pPr>
      <w:rPr>
        <w:rFonts w:ascii="Arial" w:eastAsia="Arial" w:hAnsi="Arial" w:cs="Arial"/>
        <w:b/>
        <w:bCs/>
        <w:i/>
        <w:iCs/>
        <w:strike w:val="0"/>
        <w:color w:val="000000"/>
        <w:sz w:val="22"/>
        <w:szCs w:val="22"/>
        <w:u w:val="none"/>
      </w:rPr>
    </w:lvl>
    <w:lvl w:ilvl="7" w:tplc="FFFFFFFF">
      <w:start w:val="1"/>
      <w:numFmt w:val="lowerLetter"/>
      <w:lvlText w:val="%8."/>
      <w:lvlJc w:val="left"/>
      <w:pPr>
        <w:tabs>
          <w:tab w:val="num" w:pos="5400"/>
        </w:tabs>
        <w:ind w:left="5760" w:hanging="360"/>
      </w:pPr>
      <w:rPr>
        <w:rFonts w:ascii="Arial" w:eastAsia="Arial" w:hAnsi="Arial" w:cs="Arial"/>
        <w:b/>
        <w:bCs/>
        <w:i/>
        <w:iCs/>
        <w:strike w:val="0"/>
        <w:color w:val="000000"/>
        <w:sz w:val="22"/>
        <w:szCs w:val="22"/>
        <w:u w:val="none"/>
      </w:rPr>
    </w:lvl>
    <w:lvl w:ilvl="8" w:tplc="FFFFFFFF">
      <w:start w:val="1"/>
      <w:numFmt w:val="lowerRoman"/>
      <w:lvlText w:val="%9."/>
      <w:lvlJc w:val="right"/>
      <w:pPr>
        <w:tabs>
          <w:tab w:val="num" w:pos="6120"/>
        </w:tabs>
        <w:ind w:left="6480" w:hanging="180"/>
      </w:pPr>
      <w:rPr>
        <w:rFonts w:ascii="Arial" w:eastAsia="Arial" w:hAnsi="Arial" w:cs="Arial"/>
        <w:b/>
        <w:bCs/>
        <w:i/>
        <w:iCs/>
        <w:strike w:val="0"/>
        <w:color w:val="000000"/>
        <w:sz w:val="22"/>
        <w:szCs w:val="22"/>
        <w:u w:val="none"/>
      </w:rPr>
    </w:lvl>
  </w:abstractNum>
  <w:abstractNum w:abstractNumId="5" w15:restartNumberingAfterBreak="0">
    <w:nsid w:val="00000006"/>
    <w:multiLevelType w:val="hybridMultilevel"/>
    <w:tmpl w:val="00000006"/>
    <w:lvl w:ilvl="0" w:tplc="FFFFFFFF">
      <w:start w:val="1"/>
      <w:numFmt w:val="decimal"/>
      <w:lvlText w:val="%1."/>
      <w:lvlJc w:val="left"/>
      <w:pPr>
        <w:tabs>
          <w:tab w:val="num" w:pos="360"/>
        </w:tabs>
        <w:ind w:left="720" w:hanging="360"/>
      </w:pPr>
      <w:rPr>
        <w:rFonts w:ascii="Courier New" w:eastAsia="Courier New" w:hAnsi="Courier New" w:cs="Courier New"/>
        <w:b w:val="0"/>
        <w:bCs w:val="0"/>
        <w:i w:val="0"/>
        <w:iCs w:val="0"/>
        <w:strike w:val="0"/>
        <w:color w:val="000000"/>
        <w:sz w:val="22"/>
        <w:szCs w:val="22"/>
        <w:u w:val="none"/>
      </w:rPr>
    </w:lvl>
    <w:lvl w:ilvl="1" w:tplc="FFFFFFFF">
      <w:start w:val="1"/>
      <w:numFmt w:val="lowerLetter"/>
      <w:lvlText w:val="%2."/>
      <w:lvlJc w:val="left"/>
      <w:pPr>
        <w:tabs>
          <w:tab w:val="num" w:pos="1080"/>
        </w:tabs>
        <w:ind w:left="1440" w:hanging="360"/>
      </w:pPr>
      <w:rPr>
        <w:rFonts w:ascii="Courier New" w:eastAsia="Courier New" w:hAnsi="Courier New" w:cs="Courier New"/>
        <w:b w:val="0"/>
        <w:bCs w:val="0"/>
        <w:i w:val="0"/>
        <w:iCs w:val="0"/>
        <w:strike w:val="0"/>
        <w:color w:val="000000"/>
        <w:sz w:val="22"/>
        <w:szCs w:val="22"/>
        <w:u w:val="none"/>
      </w:rPr>
    </w:lvl>
    <w:lvl w:ilvl="2" w:tplc="FFFFFFFF">
      <w:start w:val="1"/>
      <w:numFmt w:val="lowerRoman"/>
      <w:lvlText w:val="%3."/>
      <w:lvlJc w:val="right"/>
      <w:pPr>
        <w:tabs>
          <w:tab w:val="num" w:pos="1800"/>
        </w:tabs>
        <w:ind w:left="2160" w:hanging="180"/>
      </w:pPr>
      <w:rPr>
        <w:rFonts w:ascii="Courier New" w:eastAsia="Courier New" w:hAnsi="Courier New" w:cs="Courier New"/>
        <w:b w:val="0"/>
        <w:bCs w:val="0"/>
        <w:i w:val="0"/>
        <w:iCs w:val="0"/>
        <w:strike w:val="0"/>
        <w:color w:val="000000"/>
        <w:sz w:val="22"/>
        <w:szCs w:val="22"/>
        <w:u w:val="none"/>
      </w:rPr>
    </w:lvl>
    <w:lvl w:ilvl="3" w:tplc="FFFFFFFF">
      <w:start w:val="1"/>
      <w:numFmt w:val="decimal"/>
      <w:lvlText w:val="%4."/>
      <w:lvlJc w:val="left"/>
      <w:pPr>
        <w:tabs>
          <w:tab w:val="num" w:pos="2520"/>
        </w:tabs>
        <w:ind w:left="2880" w:hanging="360"/>
      </w:pPr>
      <w:rPr>
        <w:rFonts w:ascii="Courier New" w:eastAsia="Courier New" w:hAnsi="Courier New" w:cs="Courier New"/>
        <w:b w:val="0"/>
        <w:bCs w:val="0"/>
        <w:i w:val="0"/>
        <w:iCs w:val="0"/>
        <w:strike w:val="0"/>
        <w:color w:val="000000"/>
        <w:sz w:val="22"/>
        <w:szCs w:val="22"/>
        <w:u w:val="none"/>
      </w:rPr>
    </w:lvl>
    <w:lvl w:ilvl="4" w:tplc="FFFFFFFF">
      <w:start w:val="1"/>
      <w:numFmt w:val="lowerLetter"/>
      <w:lvlText w:val="%5."/>
      <w:lvlJc w:val="left"/>
      <w:pPr>
        <w:tabs>
          <w:tab w:val="num" w:pos="3240"/>
        </w:tabs>
        <w:ind w:left="3600" w:hanging="360"/>
      </w:pPr>
      <w:rPr>
        <w:rFonts w:ascii="Courier New" w:eastAsia="Courier New" w:hAnsi="Courier New" w:cs="Courier New"/>
        <w:b w:val="0"/>
        <w:bCs w:val="0"/>
        <w:i w:val="0"/>
        <w:iCs w:val="0"/>
        <w:strike w:val="0"/>
        <w:color w:val="000000"/>
        <w:sz w:val="22"/>
        <w:szCs w:val="22"/>
        <w:u w:val="none"/>
      </w:rPr>
    </w:lvl>
    <w:lvl w:ilvl="5" w:tplc="FFFFFFFF">
      <w:start w:val="1"/>
      <w:numFmt w:val="lowerRoman"/>
      <w:lvlText w:val="%6."/>
      <w:lvlJc w:val="right"/>
      <w:pPr>
        <w:tabs>
          <w:tab w:val="num" w:pos="3960"/>
        </w:tabs>
        <w:ind w:left="4320" w:hanging="180"/>
      </w:pPr>
      <w:rPr>
        <w:rFonts w:ascii="Courier New" w:eastAsia="Courier New" w:hAnsi="Courier New" w:cs="Courier New"/>
        <w:b w:val="0"/>
        <w:bCs w:val="0"/>
        <w:i w:val="0"/>
        <w:iCs w:val="0"/>
        <w:strike w:val="0"/>
        <w:color w:val="000000"/>
        <w:sz w:val="22"/>
        <w:szCs w:val="22"/>
        <w:u w:val="none"/>
      </w:rPr>
    </w:lvl>
    <w:lvl w:ilvl="6" w:tplc="FFFFFFFF">
      <w:start w:val="1"/>
      <w:numFmt w:val="decimal"/>
      <w:lvlText w:val="%7."/>
      <w:lvlJc w:val="left"/>
      <w:pPr>
        <w:tabs>
          <w:tab w:val="num" w:pos="4680"/>
        </w:tabs>
        <w:ind w:left="5040" w:hanging="360"/>
      </w:pPr>
      <w:rPr>
        <w:rFonts w:ascii="Courier New" w:eastAsia="Courier New" w:hAnsi="Courier New" w:cs="Courier New"/>
        <w:b w:val="0"/>
        <w:bCs w:val="0"/>
        <w:i w:val="0"/>
        <w:iCs w:val="0"/>
        <w:strike w:val="0"/>
        <w:color w:val="000000"/>
        <w:sz w:val="22"/>
        <w:szCs w:val="22"/>
        <w:u w:val="none"/>
      </w:rPr>
    </w:lvl>
    <w:lvl w:ilvl="7" w:tplc="FFFFFFFF">
      <w:start w:val="1"/>
      <w:numFmt w:val="lowerLetter"/>
      <w:lvlText w:val="%8."/>
      <w:lvlJc w:val="left"/>
      <w:pPr>
        <w:tabs>
          <w:tab w:val="num" w:pos="5400"/>
        </w:tabs>
        <w:ind w:left="5760" w:hanging="360"/>
      </w:pPr>
      <w:rPr>
        <w:rFonts w:ascii="Courier New" w:eastAsia="Courier New" w:hAnsi="Courier New" w:cs="Courier New"/>
        <w:b w:val="0"/>
        <w:bCs w:val="0"/>
        <w:i w:val="0"/>
        <w:iCs w:val="0"/>
        <w:strike w:val="0"/>
        <w:color w:val="000000"/>
        <w:sz w:val="22"/>
        <w:szCs w:val="22"/>
        <w:u w:val="none"/>
      </w:rPr>
    </w:lvl>
    <w:lvl w:ilvl="8" w:tplc="FFFFFFFF">
      <w:start w:val="1"/>
      <w:numFmt w:val="lowerRoman"/>
      <w:lvlText w:val="%9."/>
      <w:lvlJc w:val="right"/>
      <w:pPr>
        <w:tabs>
          <w:tab w:val="num" w:pos="6120"/>
        </w:tabs>
        <w:ind w:left="6480" w:hanging="180"/>
      </w:pPr>
      <w:rPr>
        <w:rFonts w:ascii="Courier New" w:eastAsia="Courier New" w:hAnsi="Courier New" w:cs="Courier New"/>
        <w:b w:val="0"/>
        <w:bCs w:val="0"/>
        <w:i w:val="0"/>
        <w:iCs w:val="0"/>
        <w:strike w:val="0"/>
        <w:color w:val="000000"/>
        <w:sz w:val="22"/>
        <w:szCs w:val="22"/>
        <w:u w:val="none"/>
      </w:rPr>
    </w:lvl>
  </w:abstractNum>
  <w:abstractNum w:abstractNumId="6" w15:restartNumberingAfterBreak="0">
    <w:nsid w:val="00000007"/>
    <w:multiLevelType w:val="hybridMultilevel"/>
    <w:tmpl w:val="00000007"/>
    <w:lvl w:ilvl="0" w:tplc="FFFFFFFF">
      <w:start w:val="1"/>
      <w:numFmt w:val="bullet"/>
      <w:lvlText w:val="●"/>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FFFFFFFF">
      <w:start w:val="1"/>
      <w:numFmt w:val="bullet"/>
      <w:lvlText w:val="○"/>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FFFFFFFF">
      <w:start w:val="1"/>
      <w:numFmt w:val="bullet"/>
      <w:lvlText w:val="■"/>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FFFFFFFF">
      <w:start w:val="1"/>
      <w:numFmt w:val="bullet"/>
      <w:lvlText w:val="●"/>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FFFFFFFF">
      <w:start w:val="1"/>
      <w:numFmt w:val="bullet"/>
      <w:lvlText w:val="○"/>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FFFFFFFF">
      <w:start w:val="1"/>
      <w:numFmt w:val="bullet"/>
      <w:lvlText w:val="■"/>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FFFFFFFF">
      <w:start w:val="1"/>
      <w:numFmt w:val="bullet"/>
      <w:lvlText w:val="●"/>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FFFFFFFF">
      <w:start w:val="1"/>
      <w:numFmt w:val="bullet"/>
      <w:lvlText w:val="○"/>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FFFFFFFF">
      <w:start w:val="1"/>
      <w:numFmt w:val="bullet"/>
      <w:lvlText w:val="■"/>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7" w15:restartNumberingAfterBreak="0">
    <w:nsid w:val="00000008"/>
    <w:multiLevelType w:val="hybridMultilevel"/>
    <w:tmpl w:val="00000008"/>
    <w:lvl w:ilvl="0" w:tplc="FFFFFFFF">
      <w:start w:val="1"/>
      <w:numFmt w:val="bullet"/>
      <w:lvlText w:val="●"/>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FFFFFFFF">
      <w:start w:val="1"/>
      <w:numFmt w:val="bullet"/>
      <w:lvlText w:val="○"/>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FFFFFFFF">
      <w:start w:val="1"/>
      <w:numFmt w:val="bullet"/>
      <w:lvlText w:val="■"/>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FFFFFFFF">
      <w:start w:val="1"/>
      <w:numFmt w:val="bullet"/>
      <w:lvlText w:val="●"/>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FFFFFFFF">
      <w:start w:val="1"/>
      <w:numFmt w:val="bullet"/>
      <w:lvlText w:val="○"/>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FFFFFFFF">
      <w:start w:val="1"/>
      <w:numFmt w:val="bullet"/>
      <w:lvlText w:val="■"/>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FFFFFFFF">
      <w:start w:val="1"/>
      <w:numFmt w:val="bullet"/>
      <w:lvlText w:val="●"/>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FFFFFFFF">
      <w:start w:val="1"/>
      <w:numFmt w:val="bullet"/>
      <w:lvlText w:val="○"/>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FFFFFFFF">
      <w:start w:val="1"/>
      <w:numFmt w:val="bullet"/>
      <w:lvlText w:val="■"/>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8" w15:restartNumberingAfterBreak="0">
    <w:nsid w:val="00000009"/>
    <w:multiLevelType w:val="hybridMultilevel"/>
    <w:tmpl w:val="00000009"/>
    <w:lvl w:ilvl="0" w:tplc="FFFFFFFF">
      <w:start w:val="1"/>
      <w:numFmt w:val="decimal"/>
      <w:lvlText w:val="%1."/>
      <w:lvlJc w:val="left"/>
      <w:pPr>
        <w:tabs>
          <w:tab w:val="num" w:pos="360"/>
        </w:tabs>
        <w:ind w:left="720" w:hanging="360"/>
      </w:pPr>
      <w:rPr>
        <w:rFonts w:ascii="Arial" w:eastAsia="Arial" w:hAnsi="Arial" w:cs="Arial"/>
        <w:b w:val="0"/>
        <w:bCs w:val="0"/>
        <w:i w:val="0"/>
        <w:iCs w:val="0"/>
        <w:strike w:val="0"/>
        <w:color w:val="000000"/>
        <w:sz w:val="16"/>
        <w:szCs w:val="16"/>
        <w:u w:val="none"/>
      </w:rPr>
    </w:lvl>
    <w:lvl w:ilvl="1" w:tplc="FFFFFFFF">
      <w:start w:val="1"/>
      <w:numFmt w:val="lowerLetter"/>
      <w:lvlText w:val="%2."/>
      <w:lvlJc w:val="left"/>
      <w:pPr>
        <w:tabs>
          <w:tab w:val="num" w:pos="1080"/>
        </w:tabs>
        <w:ind w:left="1440" w:hanging="360"/>
      </w:pPr>
      <w:rPr>
        <w:rFonts w:ascii="Arial" w:eastAsia="Arial" w:hAnsi="Arial" w:cs="Arial"/>
        <w:b w:val="0"/>
        <w:bCs w:val="0"/>
        <w:i w:val="0"/>
        <w:iCs w:val="0"/>
        <w:strike w:val="0"/>
        <w:color w:val="000000"/>
        <w:sz w:val="16"/>
        <w:szCs w:val="16"/>
        <w:u w:val="none"/>
      </w:rPr>
    </w:lvl>
    <w:lvl w:ilvl="2" w:tplc="FFFFFFFF">
      <w:start w:val="1"/>
      <w:numFmt w:val="lowerRoman"/>
      <w:lvlText w:val="%3."/>
      <w:lvlJc w:val="right"/>
      <w:pPr>
        <w:tabs>
          <w:tab w:val="num" w:pos="1800"/>
        </w:tabs>
        <w:ind w:left="2160" w:hanging="180"/>
      </w:pPr>
      <w:rPr>
        <w:rFonts w:ascii="Arial" w:eastAsia="Arial" w:hAnsi="Arial" w:cs="Arial"/>
        <w:b w:val="0"/>
        <w:bCs w:val="0"/>
        <w:i w:val="0"/>
        <w:iCs w:val="0"/>
        <w:strike w:val="0"/>
        <w:color w:val="000000"/>
        <w:sz w:val="16"/>
        <w:szCs w:val="16"/>
        <w:u w:val="none"/>
      </w:rPr>
    </w:lvl>
    <w:lvl w:ilvl="3" w:tplc="FFFFFFFF">
      <w:start w:val="1"/>
      <w:numFmt w:val="decimal"/>
      <w:lvlText w:val="%4."/>
      <w:lvlJc w:val="left"/>
      <w:pPr>
        <w:tabs>
          <w:tab w:val="num" w:pos="2520"/>
        </w:tabs>
        <w:ind w:left="2880" w:hanging="360"/>
      </w:pPr>
      <w:rPr>
        <w:rFonts w:ascii="Arial" w:eastAsia="Arial" w:hAnsi="Arial" w:cs="Arial"/>
        <w:b w:val="0"/>
        <w:bCs w:val="0"/>
        <w:i w:val="0"/>
        <w:iCs w:val="0"/>
        <w:strike w:val="0"/>
        <w:color w:val="000000"/>
        <w:sz w:val="16"/>
        <w:szCs w:val="16"/>
        <w:u w:val="none"/>
      </w:rPr>
    </w:lvl>
    <w:lvl w:ilvl="4" w:tplc="FFFFFFFF">
      <w:start w:val="1"/>
      <w:numFmt w:val="lowerLetter"/>
      <w:lvlText w:val="%5."/>
      <w:lvlJc w:val="left"/>
      <w:pPr>
        <w:tabs>
          <w:tab w:val="num" w:pos="3240"/>
        </w:tabs>
        <w:ind w:left="3600" w:hanging="360"/>
      </w:pPr>
      <w:rPr>
        <w:rFonts w:ascii="Arial" w:eastAsia="Arial" w:hAnsi="Arial" w:cs="Arial"/>
        <w:b w:val="0"/>
        <w:bCs w:val="0"/>
        <w:i w:val="0"/>
        <w:iCs w:val="0"/>
        <w:strike w:val="0"/>
        <w:color w:val="000000"/>
        <w:sz w:val="16"/>
        <w:szCs w:val="16"/>
        <w:u w:val="none"/>
      </w:rPr>
    </w:lvl>
    <w:lvl w:ilvl="5" w:tplc="FFFFFFFF">
      <w:start w:val="1"/>
      <w:numFmt w:val="lowerRoman"/>
      <w:lvlText w:val="%6."/>
      <w:lvlJc w:val="right"/>
      <w:pPr>
        <w:tabs>
          <w:tab w:val="num" w:pos="3960"/>
        </w:tabs>
        <w:ind w:left="4320" w:hanging="180"/>
      </w:pPr>
      <w:rPr>
        <w:rFonts w:ascii="Arial" w:eastAsia="Arial" w:hAnsi="Arial" w:cs="Arial"/>
        <w:b w:val="0"/>
        <w:bCs w:val="0"/>
        <w:i w:val="0"/>
        <w:iCs w:val="0"/>
        <w:strike w:val="0"/>
        <w:color w:val="000000"/>
        <w:sz w:val="16"/>
        <w:szCs w:val="16"/>
        <w:u w:val="none"/>
      </w:rPr>
    </w:lvl>
    <w:lvl w:ilvl="6" w:tplc="FFFFFFFF">
      <w:start w:val="1"/>
      <w:numFmt w:val="decimal"/>
      <w:lvlText w:val="%7."/>
      <w:lvlJc w:val="left"/>
      <w:pPr>
        <w:tabs>
          <w:tab w:val="num" w:pos="4680"/>
        </w:tabs>
        <w:ind w:left="5040" w:hanging="360"/>
      </w:pPr>
      <w:rPr>
        <w:rFonts w:ascii="Arial" w:eastAsia="Arial" w:hAnsi="Arial" w:cs="Arial"/>
        <w:b w:val="0"/>
        <w:bCs w:val="0"/>
        <w:i w:val="0"/>
        <w:iCs w:val="0"/>
        <w:strike w:val="0"/>
        <w:color w:val="000000"/>
        <w:sz w:val="16"/>
        <w:szCs w:val="16"/>
        <w:u w:val="none"/>
      </w:rPr>
    </w:lvl>
    <w:lvl w:ilvl="7" w:tplc="FFFFFFFF">
      <w:start w:val="1"/>
      <w:numFmt w:val="lowerLetter"/>
      <w:lvlText w:val="%8."/>
      <w:lvlJc w:val="left"/>
      <w:pPr>
        <w:tabs>
          <w:tab w:val="num" w:pos="5400"/>
        </w:tabs>
        <w:ind w:left="5760" w:hanging="360"/>
      </w:pPr>
      <w:rPr>
        <w:rFonts w:ascii="Arial" w:eastAsia="Arial" w:hAnsi="Arial" w:cs="Arial"/>
        <w:b w:val="0"/>
        <w:bCs w:val="0"/>
        <w:i w:val="0"/>
        <w:iCs w:val="0"/>
        <w:strike w:val="0"/>
        <w:color w:val="000000"/>
        <w:sz w:val="16"/>
        <w:szCs w:val="16"/>
        <w:u w:val="none"/>
      </w:rPr>
    </w:lvl>
    <w:lvl w:ilvl="8" w:tplc="FFFFFFFF">
      <w:start w:val="1"/>
      <w:numFmt w:val="lowerRoman"/>
      <w:lvlText w:val="%9."/>
      <w:lvlJc w:val="right"/>
      <w:pPr>
        <w:tabs>
          <w:tab w:val="num" w:pos="6120"/>
        </w:tabs>
        <w:ind w:left="6480" w:hanging="180"/>
      </w:pPr>
      <w:rPr>
        <w:rFonts w:ascii="Arial" w:eastAsia="Arial" w:hAnsi="Arial" w:cs="Arial"/>
        <w:b w:val="0"/>
        <w:bCs w:val="0"/>
        <w:i w:val="0"/>
        <w:iCs w:val="0"/>
        <w:strike w:val="0"/>
        <w:color w:val="000000"/>
        <w:sz w:val="16"/>
        <w:szCs w:val="16"/>
        <w:u w:val="none"/>
      </w:rPr>
    </w:lvl>
  </w:abstractNum>
  <w:abstractNum w:abstractNumId="9" w15:restartNumberingAfterBreak="0">
    <w:nsid w:val="09DE3C30"/>
    <w:multiLevelType w:val="hybridMultilevel"/>
    <w:tmpl w:val="86C6CB5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350FF6"/>
    <w:multiLevelType w:val="multilevel"/>
    <w:tmpl w:val="14D20A1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991D81"/>
    <w:multiLevelType w:val="hybridMultilevel"/>
    <w:tmpl w:val="33FA85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399269E"/>
    <w:multiLevelType w:val="hybridMultilevel"/>
    <w:tmpl w:val="83388AC8"/>
    <w:lvl w:ilvl="0" w:tplc="FFFFFFFF">
      <w:start w:val="1"/>
      <w:numFmt w:val="bullet"/>
      <w:lvlText w:val="■"/>
      <w:lvlJc w:val="right"/>
      <w:pPr>
        <w:ind w:left="1077" w:hanging="360"/>
      </w:pPr>
      <w:rPr>
        <w:rFonts w:ascii="Courier New" w:eastAsia="Courier New" w:hAnsi="Courier New" w:cs="Courier New"/>
        <w:b w:val="0"/>
        <w:bCs w:val="0"/>
        <w:i w:val="0"/>
        <w:iCs w:val="0"/>
        <w:strike w:val="0"/>
        <w:dstrike w:val="0"/>
        <w:color w:val="000000"/>
        <w:sz w:val="22"/>
        <w:szCs w:val="22"/>
        <w:u w:val="none"/>
        <w:effect w:val="none"/>
      </w:rPr>
    </w:lvl>
    <w:lvl w:ilvl="1" w:tplc="08090003">
      <w:start w:val="1"/>
      <w:numFmt w:val="bullet"/>
      <w:lvlText w:val="o"/>
      <w:lvlJc w:val="left"/>
      <w:pPr>
        <w:ind w:left="1797" w:hanging="360"/>
      </w:pPr>
      <w:rPr>
        <w:rFonts w:ascii="Courier New" w:hAnsi="Courier New" w:cs="Courier New" w:hint="default"/>
      </w:rPr>
    </w:lvl>
    <w:lvl w:ilvl="2" w:tplc="08090005">
      <w:start w:val="1"/>
      <w:numFmt w:val="bullet"/>
      <w:lvlText w:val=""/>
      <w:lvlJc w:val="left"/>
      <w:pPr>
        <w:ind w:left="2517" w:hanging="360"/>
      </w:pPr>
      <w:rPr>
        <w:rFonts w:ascii="Wingdings" w:hAnsi="Wingdings" w:hint="default"/>
      </w:rPr>
    </w:lvl>
    <w:lvl w:ilvl="3" w:tplc="08090001">
      <w:start w:val="1"/>
      <w:numFmt w:val="bullet"/>
      <w:lvlText w:val=""/>
      <w:lvlJc w:val="left"/>
      <w:pPr>
        <w:ind w:left="3237" w:hanging="360"/>
      </w:pPr>
      <w:rPr>
        <w:rFonts w:ascii="Symbol" w:hAnsi="Symbol" w:hint="default"/>
      </w:rPr>
    </w:lvl>
    <w:lvl w:ilvl="4" w:tplc="08090003">
      <w:start w:val="1"/>
      <w:numFmt w:val="bullet"/>
      <w:lvlText w:val="o"/>
      <w:lvlJc w:val="left"/>
      <w:pPr>
        <w:ind w:left="3957" w:hanging="360"/>
      </w:pPr>
      <w:rPr>
        <w:rFonts w:ascii="Courier New" w:hAnsi="Courier New" w:cs="Courier New" w:hint="default"/>
      </w:rPr>
    </w:lvl>
    <w:lvl w:ilvl="5" w:tplc="08090005">
      <w:start w:val="1"/>
      <w:numFmt w:val="bullet"/>
      <w:lvlText w:val=""/>
      <w:lvlJc w:val="left"/>
      <w:pPr>
        <w:ind w:left="4677" w:hanging="360"/>
      </w:pPr>
      <w:rPr>
        <w:rFonts w:ascii="Wingdings" w:hAnsi="Wingdings" w:hint="default"/>
      </w:rPr>
    </w:lvl>
    <w:lvl w:ilvl="6" w:tplc="08090001">
      <w:start w:val="1"/>
      <w:numFmt w:val="bullet"/>
      <w:lvlText w:val=""/>
      <w:lvlJc w:val="left"/>
      <w:pPr>
        <w:ind w:left="5397" w:hanging="360"/>
      </w:pPr>
      <w:rPr>
        <w:rFonts w:ascii="Symbol" w:hAnsi="Symbol" w:hint="default"/>
      </w:rPr>
    </w:lvl>
    <w:lvl w:ilvl="7" w:tplc="08090003">
      <w:start w:val="1"/>
      <w:numFmt w:val="bullet"/>
      <w:lvlText w:val="o"/>
      <w:lvlJc w:val="left"/>
      <w:pPr>
        <w:ind w:left="6117" w:hanging="360"/>
      </w:pPr>
      <w:rPr>
        <w:rFonts w:ascii="Courier New" w:hAnsi="Courier New" w:cs="Courier New" w:hint="default"/>
      </w:rPr>
    </w:lvl>
    <w:lvl w:ilvl="8" w:tplc="08090005">
      <w:start w:val="1"/>
      <w:numFmt w:val="bullet"/>
      <w:lvlText w:val=""/>
      <w:lvlJc w:val="left"/>
      <w:pPr>
        <w:ind w:left="6837" w:hanging="360"/>
      </w:pPr>
      <w:rPr>
        <w:rFonts w:ascii="Wingdings" w:hAnsi="Wingdings" w:hint="default"/>
      </w:rPr>
    </w:lvl>
  </w:abstractNum>
  <w:abstractNum w:abstractNumId="13" w15:restartNumberingAfterBreak="0">
    <w:nsid w:val="34E612BF"/>
    <w:multiLevelType w:val="multilevel"/>
    <w:tmpl w:val="D422D4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0E769E"/>
    <w:multiLevelType w:val="hybridMultilevel"/>
    <w:tmpl w:val="DE38B77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22D68AA"/>
    <w:multiLevelType w:val="hybridMultilevel"/>
    <w:tmpl w:val="CF6616D6"/>
    <w:lvl w:ilvl="0" w:tplc="08090017">
      <w:start w:val="1"/>
      <w:numFmt w:val="lowerLetter"/>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3437107"/>
    <w:multiLevelType w:val="hybridMultilevel"/>
    <w:tmpl w:val="D486A24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8935463"/>
    <w:multiLevelType w:val="hybridMultilevel"/>
    <w:tmpl w:val="E7845A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A3034BC"/>
    <w:multiLevelType w:val="hybridMultilevel"/>
    <w:tmpl w:val="92DEB3B8"/>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5AE6663F"/>
    <w:multiLevelType w:val="hybridMultilevel"/>
    <w:tmpl w:val="77E06716"/>
    <w:lvl w:ilvl="0" w:tplc="FFFFFFFF">
      <w:start w:val="1"/>
      <w:numFmt w:val="bullet"/>
      <w:lvlText w:val="●"/>
      <w:lvlJc w:val="left"/>
      <w:pPr>
        <w:ind w:left="720" w:hanging="360"/>
      </w:pPr>
      <w:rPr>
        <w:rFonts w:ascii="Arial" w:eastAsia="Arial" w:hAnsi="Arial" w:cs="Arial"/>
        <w:b w:val="0"/>
        <w:bCs w:val="0"/>
        <w:i w:val="0"/>
        <w:iCs w:val="0"/>
        <w:strike w:val="0"/>
        <w:color w:val="000000"/>
        <w:sz w:val="22"/>
        <w:szCs w:val="22"/>
        <w:u w:val="no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B2E415D"/>
    <w:multiLevelType w:val="hybridMultilevel"/>
    <w:tmpl w:val="2BC6C8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F575869"/>
    <w:multiLevelType w:val="hybridMultilevel"/>
    <w:tmpl w:val="6414E8B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96520DB"/>
    <w:multiLevelType w:val="hybridMultilevel"/>
    <w:tmpl w:val="55CAAE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C83256B"/>
    <w:multiLevelType w:val="hybridMultilevel"/>
    <w:tmpl w:val="F25AFCD8"/>
    <w:lvl w:ilvl="0" w:tplc="08090017">
      <w:start w:val="1"/>
      <w:numFmt w:val="lowerLetter"/>
      <w:lvlText w:val="%1)"/>
      <w:lvlJc w:val="lef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E8659A3"/>
    <w:multiLevelType w:val="hybridMultilevel"/>
    <w:tmpl w:val="149848E6"/>
    <w:lvl w:ilvl="0" w:tplc="319444A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1F16F81"/>
    <w:multiLevelType w:val="hybridMultilevel"/>
    <w:tmpl w:val="0DD274F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3E55F40"/>
    <w:multiLevelType w:val="hybridMultilevel"/>
    <w:tmpl w:val="2736BF8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9964F58"/>
    <w:multiLevelType w:val="multilevel"/>
    <w:tmpl w:val="68727AA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CC72C6D"/>
    <w:multiLevelType w:val="multilevel"/>
    <w:tmpl w:val="1660B588"/>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27"/>
  </w:num>
  <w:num w:numId="11">
    <w:abstractNumId w:val="9"/>
  </w:num>
  <w:num w:numId="12">
    <w:abstractNumId w:val="11"/>
  </w:num>
  <w:num w:numId="13">
    <w:abstractNumId w:val="20"/>
  </w:num>
  <w:num w:numId="14">
    <w:abstractNumId w:val="17"/>
  </w:num>
  <w:num w:numId="15">
    <w:abstractNumId w:val="25"/>
  </w:num>
  <w:num w:numId="16">
    <w:abstractNumId w:val="16"/>
  </w:num>
  <w:num w:numId="17">
    <w:abstractNumId w:val="26"/>
  </w:num>
  <w:num w:numId="18">
    <w:abstractNumId w:val="10"/>
  </w:num>
  <w:num w:numId="19">
    <w:abstractNumId w:val="14"/>
  </w:num>
  <w:num w:numId="20">
    <w:abstractNumId w:val="15"/>
  </w:num>
  <w:num w:numId="21">
    <w:abstractNumId w:val="28"/>
  </w:num>
  <w:num w:numId="22">
    <w:abstractNumId w:val="22"/>
  </w:num>
  <w:num w:numId="23">
    <w:abstractNumId w:val="24"/>
  </w:num>
  <w:num w:numId="24">
    <w:abstractNumId w:val="18"/>
  </w:num>
  <w:num w:numId="25">
    <w:abstractNumId w:val="13"/>
  </w:num>
  <w:num w:numId="26">
    <w:abstractNumId w:val="21"/>
  </w:num>
  <w:num w:numId="27">
    <w:abstractNumId w:val="23"/>
  </w:num>
  <w:num w:numId="28">
    <w:abstractNumId w:val="12"/>
  </w:num>
  <w:num w:numId="2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activeWritingStyle w:appName="MSWord" w:lang="en-US" w:vendorID="64" w:dllVersion="6" w:nlCheck="1" w:checkStyle="0"/>
  <w:activeWritingStyle w:appName="MSWord" w:lang="en-GB" w:vendorID="64" w:dllVersion="6" w:nlCheck="1" w:checkStyle="1"/>
  <w:activeWritingStyle w:appName="MSWord" w:lang="en-US" w:vendorID="64" w:dllVersion="4096" w:nlCheck="1" w:checkStyle="0"/>
  <w:defaultTabStop w:val="720"/>
  <w:drawingGridHorizontalSpacing w:val="12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YwMbcwNzA0NzewMDRU0lEKTi0uzszPAykwMagFAI0g46wtAAAA"/>
  </w:docVars>
  <w:rsids>
    <w:rsidRoot w:val="00961885"/>
    <w:rsid w:val="00014F72"/>
    <w:rsid w:val="00015763"/>
    <w:rsid w:val="00015B10"/>
    <w:rsid w:val="0001756E"/>
    <w:rsid w:val="00022073"/>
    <w:rsid w:val="000250F0"/>
    <w:rsid w:val="000301AC"/>
    <w:rsid w:val="00030FCF"/>
    <w:rsid w:val="00032983"/>
    <w:rsid w:val="000331A8"/>
    <w:rsid w:val="00036DCF"/>
    <w:rsid w:val="0003768B"/>
    <w:rsid w:val="00040384"/>
    <w:rsid w:val="00040C4A"/>
    <w:rsid w:val="000456CE"/>
    <w:rsid w:val="00047595"/>
    <w:rsid w:val="0004779C"/>
    <w:rsid w:val="00047DAB"/>
    <w:rsid w:val="00050FEF"/>
    <w:rsid w:val="00051F45"/>
    <w:rsid w:val="00052FDD"/>
    <w:rsid w:val="00053440"/>
    <w:rsid w:val="000543F2"/>
    <w:rsid w:val="00054FC5"/>
    <w:rsid w:val="00055848"/>
    <w:rsid w:val="00062688"/>
    <w:rsid w:val="00062D3C"/>
    <w:rsid w:val="00062ED8"/>
    <w:rsid w:val="00065393"/>
    <w:rsid w:val="00066C9F"/>
    <w:rsid w:val="0006710F"/>
    <w:rsid w:val="00067853"/>
    <w:rsid w:val="00070CEC"/>
    <w:rsid w:val="000726D6"/>
    <w:rsid w:val="00081136"/>
    <w:rsid w:val="00084FBD"/>
    <w:rsid w:val="00086BB9"/>
    <w:rsid w:val="00086D88"/>
    <w:rsid w:val="00087F44"/>
    <w:rsid w:val="00091707"/>
    <w:rsid w:val="000940E9"/>
    <w:rsid w:val="00094397"/>
    <w:rsid w:val="00094AD8"/>
    <w:rsid w:val="000A091C"/>
    <w:rsid w:val="000A1E01"/>
    <w:rsid w:val="000A2AC1"/>
    <w:rsid w:val="000A359A"/>
    <w:rsid w:val="000A5C29"/>
    <w:rsid w:val="000A61D1"/>
    <w:rsid w:val="000A6DCF"/>
    <w:rsid w:val="000B1636"/>
    <w:rsid w:val="000B2070"/>
    <w:rsid w:val="000B420F"/>
    <w:rsid w:val="000B550D"/>
    <w:rsid w:val="000B5D95"/>
    <w:rsid w:val="000C3D48"/>
    <w:rsid w:val="000C44AF"/>
    <w:rsid w:val="000C5072"/>
    <w:rsid w:val="000D1D1B"/>
    <w:rsid w:val="000D209D"/>
    <w:rsid w:val="000D5EF8"/>
    <w:rsid w:val="000D6C01"/>
    <w:rsid w:val="000E1E18"/>
    <w:rsid w:val="000E2D97"/>
    <w:rsid w:val="000E45E9"/>
    <w:rsid w:val="000F054A"/>
    <w:rsid w:val="000F1964"/>
    <w:rsid w:val="000F3B31"/>
    <w:rsid w:val="000F4B81"/>
    <w:rsid w:val="000F52A9"/>
    <w:rsid w:val="000F6BC0"/>
    <w:rsid w:val="000F7B80"/>
    <w:rsid w:val="001006AA"/>
    <w:rsid w:val="0010314F"/>
    <w:rsid w:val="00104E2F"/>
    <w:rsid w:val="00105212"/>
    <w:rsid w:val="00105315"/>
    <w:rsid w:val="00105792"/>
    <w:rsid w:val="00106D54"/>
    <w:rsid w:val="00106D9A"/>
    <w:rsid w:val="00107F51"/>
    <w:rsid w:val="00110F2B"/>
    <w:rsid w:val="001141B3"/>
    <w:rsid w:val="00116C4C"/>
    <w:rsid w:val="00117A0F"/>
    <w:rsid w:val="00117C76"/>
    <w:rsid w:val="00120516"/>
    <w:rsid w:val="00123279"/>
    <w:rsid w:val="00123CEC"/>
    <w:rsid w:val="00124552"/>
    <w:rsid w:val="001253AF"/>
    <w:rsid w:val="001259D0"/>
    <w:rsid w:val="00127B28"/>
    <w:rsid w:val="001303B7"/>
    <w:rsid w:val="00131FF9"/>
    <w:rsid w:val="001336A6"/>
    <w:rsid w:val="00133824"/>
    <w:rsid w:val="0013430A"/>
    <w:rsid w:val="001376A5"/>
    <w:rsid w:val="00137742"/>
    <w:rsid w:val="001405FC"/>
    <w:rsid w:val="001407F7"/>
    <w:rsid w:val="00141E98"/>
    <w:rsid w:val="001421C9"/>
    <w:rsid w:val="00144C1C"/>
    <w:rsid w:val="00144F7D"/>
    <w:rsid w:val="00145FD5"/>
    <w:rsid w:val="001501A3"/>
    <w:rsid w:val="00152A40"/>
    <w:rsid w:val="0015374C"/>
    <w:rsid w:val="00156B7E"/>
    <w:rsid w:val="00156BE2"/>
    <w:rsid w:val="0016249C"/>
    <w:rsid w:val="00164128"/>
    <w:rsid w:val="00164255"/>
    <w:rsid w:val="001660A1"/>
    <w:rsid w:val="00166CBD"/>
    <w:rsid w:val="00170BF8"/>
    <w:rsid w:val="00173772"/>
    <w:rsid w:val="001737EB"/>
    <w:rsid w:val="00175294"/>
    <w:rsid w:val="001757AB"/>
    <w:rsid w:val="001763CC"/>
    <w:rsid w:val="00187685"/>
    <w:rsid w:val="00187DF4"/>
    <w:rsid w:val="0019334A"/>
    <w:rsid w:val="0019606C"/>
    <w:rsid w:val="001A2AC8"/>
    <w:rsid w:val="001A3917"/>
    <w:rsid w:val="001B0152"/>
    <w:rsid w:val="001B33F1"/>
    <w:rsid w:val="001B5CF6"/>
    <w:rsid w:val="001B77FE"/>
    <w:rsid w:val="001C2250"/>
    <w:rsid w:val="001C2D43"/>
    <w:rsid w:val="001C5728"/>
    <w:rsid w:val="001C576C"/>
    <w:rsid w:val="001C6CD6"/>
    <w:rsid w:val="001D3E90"/>
    <w:rsid w:val="001D5D35"/>
    <w:rsid w:val="001E1738"/>
    <w:rsid w:val="001E30FF"/>
    <w:rsid w:val="001E3A5A"/>
    <w:rsid w:val="001E3AAB"/>
    <w:rsid w:val="001E3AF3"/>
    <w:rsid w:val="001E5AD8"/>
    <w:rsid w:val="001E5CF9"/>
    <w:rsid w:val="001F3A0D"/>
    <w:rsid w:val="001F6CD4"/>
    <w:rsid w:val="00202AA1"/>
    <w:rsid w:val="00202C8C"/>
    <w:rsid w:val="00203208"/>
    <w:rsid w:val="00204D25"/>
    <w:rsid w:val="00205B9A"/>
    <w:rsid w:val="0020611D"/>
    <w:rsid w:val="00207134"/>
    <w:rsid w:val="00214B69"/>
    <w:rsid w:val="00220880"/>
    <w:rsid w:val="0022112A"/>
    <w:rsid w:val="00221250"/>
    <w:rsid w:val="00222418"/>
    <w:rsid w:val="00222726"/>
    <w:rsid w:val="002232F4"/>
    <w:rsid w:val="00224D2D"/>
    <w:rsid w:val="00226A0A"/>
    <w:rsid w:val="00230179"/>
    <w:rsid w:val="00231720"/>
    <w:rsid w:val="002334C2"/>
    <w:rsid w:val="00234D00"/>
    <w:rsid w:val="002356BA"/>
    <w:rsid w:val="00237113"/>
    <w:rsid w:val="00237432"/>
    <w:rsid w:val="0024297C"/>
    <w:rsid w:val="00245C82"/>
    <w:rsid w:val="00246061"/>
    <w:rsid w:val="0024717A"/>
    <w:rsid w:val="0025057D"/>
    <w:rsid w:val="00252920"/>
    <w:rsid w:val="0025330D"/>
    <w:rsid w:val="0025508A"/>
    <w:rsid w:val="002550E2"/>
    <w:rsid w:val="00255AF5"/>
    <w:rsid w:val="00256F3D"/>
    <w:rsid w:val="0026092D"/>
    <w:rsid w:val="00263964"/>
    <w:rsid w:val="002663F2"/>
    <w:rsid w:val="00266E4A"/>
    <w:rsid w:val="00270C37"/>
    <w:rsid w:val="002750D7"/>
    <w:rsid w:val="00275489"/>
    <w:rsid w:val="00275764"/>
    <w:rsid w:val="002767AD"/>
    <w:rsid w:val="0027698F"/>
    <w:rsid w:val="00276AB3"/>
    <w:rsid w:val="00276E17"/>
    <w:rsid w:val="00277D46"/>
    <w:rsid w:val="00281EE3"/>
    <w:rsid w:val="00281FA6"/>
    <w:rsid w:val="002863DD"/>
    <w:rsid w:val="00286808"/>
    <w:rsid w:val="0029137B"/>
    <w:rsid w:val="002918C5"/>
    <w:rsid w:val="00292671"/>
    <w:rsid w:val="00294162"/>
    <w:rsid w:val="00296F43"/>
    <w:rsid w:val="002A0331"/>
    <w:rsid w:val="002A044B"/>
    <w:rsid w:val="002A068E"/>
    <w:rsid w:val="002A372F"/>
    <w:rsid w:val="002A458D"/>
    <w:rsid w:val="002A5388"/>
    <w:rsid w:val="002A5D45"/>
    <w:rsid w:val="002A6033"/>
    <w:rsid w:val="002A6499"/>
    <w:rsid w:val="002A6DB7"/>
    <w:rsid w:val="002B1C9C"/>
    <w:rsid w:val="002B68F0"/>
    <w:rsid w:val="002B6C6B"/>
    <w:rsid w:val="002B7B83"/>
    <w:rsid w:val="002C1291"/>
    <w:rsid w:val="002C234E"/>
    <w:rsid w:val="002C30D1"/>
    <w:rsid w:val="002C3F1F"/>
    <w:rsid w:val="002C5C3A"/>
    <w:rsid w:val="002C643E"/>
    <w:rsid w:val="002C66CB"/>
    <w:rsid w:val="002D4129"/>
    <w:rsid w:val="002D4E6D"/>
    <w:rsid w:val="002D5078"/>
    <w:rsid w:val="002F01DA"/>
    <w:rsid w:val="002F2118"/>
    <w:rsid w:val="002F2EE3"/>
    <w:rsid w:val="002F3CC8"/>
    <w:rsid w:val="002F46CC"/>
    <w:rsid w:val="002F5038"/>
    <w:rsid w:val="002F54F8"/>
    <w:rsid w:val="002F7073"/>
    <w:rsid w:val="003057E8"/>
    <w:rsid w:val="00305CE3"/>
    <w:rsid w:val="00306928"/>
    <w:rsid w:val="003076A6"/>
    <w:rsid w:val="00317FDD"/>
    <w:rsid w:val="0032096D"/>
    <w:rsid w:val="0032146F"/>
    <w:rsid w:val="003249FE"/>
    <w:rsid w:val="00325812"/>
    <w:rsid w:val="00327512"/>
    <w:rsid w:val="00330ED1"/>
    <w:rsid w:val="00331FA5"/>
    <w:rsid w:val="00342CDE"/>
    <w:rsid w:val="00344073"/>
    <w:rsid w:val="0034430F"/>
    <w:rsid w:val="00345A88"/>
    <w:rsid w:val="003461AA"/>
    <w:rsid w:val="0034655B"/>
    <w:rsid w:val="00347B82"/>
    <w:rsid w:val="00356CFD"/>
    <w:rsid w:val="0035799C"/>
    <w:rsid w:val="00357C24"/>
    <w:rsid w:val="0036539E"/>
    <w:rsid w:val="003659BC"/>
    <w:rsid w:val="00367DDD"/>
    <w:rsid w:val="0037216A"/>
    <w:rsid w:val="00376021"/>
    <w:rsid w:val="00376EB7"/>
    <w:rsid w:val="003830AB"/>
    <w:rsid w:val="003849BD"/>
    <w:rsid w:val="00384ECF"/>
    <w:rsid w:val="003858C0"/>
    <w:rsid w:val="00390B5C"/>
    <w:rsid w:val="00391319"/>
    <w:rsid w:val="00393997"/>
    <w:rsid w:val="00393AFC"/>
    <w:rsid w:val="0039578B"/>
    <w:rsid w:val="003A0AED"/>
    <w:rsid w:val="003A16A5"/>
    <w:rsid w:val="003A1F23"/>
    <w:rsid w:val="003A327C"/>
    <w:rsid w:val="003A3AF7"/>
    <w:rsid w:val="003A4593"/>
    <w:rsid w:val="003A461F"/>
    <w:rsid w:val="003A581A"/>
    <w:rsid w:val="003A6350"/>
    <w:rsid w:val="003B0FB8"/>
    <w:rsid w:val="003B23D0"/>
    <w:rsid w:val="003B2ED5"/>
    <w:rsid w:val="003B699F"/>
    <w:rsid w:val="003C0DB3"/>
    <w:rsid w:val="003C42F4"/>
    <w:rsid w:val="003C4AD8"/>
    <w:rsid w:val="003C7701"/>
    <w:rsid w:val="003C7948"/>
    <w:rsid w:val="003D3182"/>
    <w:rsid w:val="003D500A"/>
    <w:rsid w:val="003E0628"/>
    <w:rsid w:val="003E0CDB"/>
    <w:rsid w:val="003E4067"/>
    <w:rsid w:val="003E730F"/>
    <w:rsid w:val="003F049C"/>
    <w:rsid w:val="003F2317"/>
    <w:rsid w:val="003F2C35"/>
    <w:rsid w:val="003F5C21"/>
    <w:rsid w:val="003F5CC3"/>
    <w:rsid w:val="003F78EE"/>
    <w:rsid w:val="00400633"/>
    <w:rsid w:val="004012CE"/>
    <w:rsid w:val="004035F0"/>
    <w:rsid w:val="00404328"/>
    <w:rsid w:val="00404CAA"/>
    <w:rsid w:val="00405C11"/>
    <w:rsid w:val="004073C1"/>
    <w:rsid w:val="00407CDD"/>
    <w:rsid w:val="00410D32"/>
    <w:rsid w:val="00410E1D"/>
    <w:rsid w:val="004111B2"/>
    <w:rsid w:val="00411726"/>
    <w:rsid w:val="0041199A"/>
    <w:rsid w:val="00411AE8"/>
    <w:rsid w:val="00412D8D"/>
    <w:rsid w:val="00415DB1"/>
    <w:rsid w:val="00416F11"/>
    <w:rsid w:val="00420ACC"/>
    <w:rsid w:val="00421F2F"/>
    <w:rsid w:val="00424FDC"/>
    <w:rsid w:val="004261BC"/>
    <w:rsid w:val="004277F5"/>
    <w:rsid w:val="004311CB"/>
    <w:rsid w:val="00432D8F"/>
    <w:rsid w:val="0043435B"/>
    <w:rsid w:val="004357C1"/>
    <w:rsid w:val="00435FE1"/>
    <w:rsid w:val="00436B46"/>
    <w:rsid w:val="0044505D"/>
    <w:rsid w:val="00445C11"/>
    <w:rsid w:val="00447EA3"/>
    <w:rsid w:val="00452095"/>
    <w:rsid w:val="004529D8"/>
    <w:rsid w:val="004531D5"/>
    <w:rsid w:val="0045371B"/>
    <w:rsid w:val="00453D9B"/>
    <w:rsid w:val="00455B72"/>
    <w:rsid w:val="0046201F"/>
    <w:rsid w:val="0046605C"/>
    <w:rsid w:val="004677BF"/>
    <w:rsid w:val="00467B48"/>
    <w:rsid w:val="004718DE"/>
    <w:rsid w:val="00471E74"/>
    <w:rsid w:val="00474783"/>
    <w:rsid w:val="00474ACF"/>
    <w:rsid w:val="00474B34"/>
    <w:rsid w:val="00475BCA"/>
    <w:rsid w:val="00476976"/>
    <w:rsid w:val="0048067C"/>
    <w:rsid w:val="004816EE"/>
    <w:rsid w:val="00482605"/>
    <w:rsid w:val="00482D70"/>
    <w:rsid w:val="004843F1"/>
    <w:rsid w:val="00484F90"/>
    <w:rsid w:val="00485AD4"/>
    <w:rsid w:val="00486D15"/>
    <w:rsid w:val="0048799A"/>
    <w:rsid w:val="0049094F"/>
    <w:rsid w:val="00490ED7"/>
    <w:rsid w:val="00492E40"/>
    <w:rsid w:val="004941D4"/>
    <w:rsid w:val="004945C3"/>
    <w:rsid w:val="004A002E"/>
    <w:rsid w:val="004A165D"/>
    <w:rsid w:val="004A17F4"/>
    <w:rsid w:val="004A2DC8"/>
    <w:rsid w:val="004A32D0"/>
    <w:rsid w:val="004A551A"/>
    <w:rsid w:val="004B1EFA"/>
    <w:rsid w:val="004B541F"/>
    <w:rsid w:val="004B58B1"/>
    <w:rsid w:val="004B5B12"/>
    <w:rsid w:val="004B73DF"/>
    <w:rsid w:val="004B768F"/>
    <w:rsid w:val="004C02D6"/>
    <w:rsid w:val="004C6729"/>
    <w:rsid w:val="004C731B"/>
    <w:rsid w:val="004D17F4"/>
    <w:rsid w:val="004D1F8A"/>
    <w:rsid w:val="004D232A"/>
    <w:rsid w:val="004D3CE5"/>
    <w:rsid w:val="004D5304"/>
    <w:rsid w:val="004D5CAB"/>
    <w:rsid w:val="004D7613"/>
    <w:rsid w:val="004D7BEC"/>
    <w:rsid w:val="004E0117"/>
    <w:rsid w:val="004E3F6E"/>
    <w:rsid w:val="004E6F81"/>
    <w:rsid w:val="004F0EF7"/>
    <w:rsid w:val="004F2D34"/>
    <w:rsid w:val="004F34F8"/>
    <w:rsid w:val="004F42E0"/>
    <w:rsid w:val="004F5B07"/>
    <w:rsid w:val="004F7245"/>
    <w:rsid w:val="00505CDB"/>
    <w:rsid w:val="0051021C"/>
    <w:rsid w:val="00510CFD"/>
    <w:rsid w:val="00510DC8"/>
    <w:rsid w:val="00512753"/>
    <w:rsid w:val="00512C62"/>
    <w:rsid w:val="005131C1"/>
    <w:rsid w:val="005133C5"/>
    <w:rsid w:val="00515038"/>
    <w:rsid w:val="00515CD8"/>
    <w:rsid w:val="0051616A"/>
    <w:rsid w:val="0052222F"/>
    <w:rsid w:val="00522CD5"/>
    <w:rsid w:val="0052354E"/>
    <w:rsid w:val="00523E10"/>
    <w:rsid w:val="00526D84"/>
    <w:rsid w:val="00526F83"/>
    <w:rsid w:val="00532CB5"/>
    <w:rsid w:val="005338DD"/>
    <w:rsid w:val="0053406B"/>
    <w:rsid w:val="00534B9F"/>
    <w:rsid w:val="0054143A"/>
    <w:rsid w:val="005417AE"/>
    <w:rsid w:val="00542A7B"/>
    <w:rsid w:val="00545D94"/>
    <w:rsid w:val="00546231"/>
    <w:rsid w:val="0055344F"/>
    <w:rsid w:val="00554AD4"/>
    <w:rsid w:val="005553F1"/>
    <w:rsid w:val="005600F7"/>
    <w:rsid w:val="0056154A"/>
    <w:rsid w:val="00562972"/>
    <w:rsid w:val="00562A54"/>
    <w:rsid w:val="00562FEC"/>
    <w:rsid w:val="0056408D"/>
    <w:rsid w:val="005648BA"/>
    <w:rsid w:val="00567858"/>
    <w:rsid w:val="00573413"/>
    <w:rsid w:val="005744C2"/>
    <w:rsid w:val="00576AAC"/>
    <w:rsid w:val="00576EF7"/>
    <w:rsid w:val="00580F76"/>
    <w:rsid w:val="00581E0B"/>
    <w:rsid w:val="00584B28"/>
    <w:rsid w:val="00593534"/>
    <w:rsid w:val="005955D3"/>
    <w:rsid w:val="00595B7B"/>
    <w:rsid w:val="005A4BF1"/>
    <w:rsid w:val="005A661B"/>
    <w:rsid w:val="005B1F84"/>
    <w:rsid w:val="005B3447"/>
    <w:rsid w:val="005B4CF5"/>
    <w:rsid w:val="005B5427"/>
    <w:rsid w:val="005B70A9"/>
    <w:rsid w:val="005B7233"/>
    <w:rsid w:val="005C3D32"/>
    <w:rsid w:val="005C3EC6"/>
    <w:rsid w:val="005C4660"/>
    <w:rsid w:val="005D2A6F"/>
    <w:rsid w:val="005D6D16"/>
    <w:rsid w:val="005D7CC5"/>
    <w:rsid w:val="005E1D7D"/>
    <w:rsid w:val="005E22DB"/>
    <w:rsid w:val="005E252E"/>
    <w:rsid w:val="005E3EFA"/>
    <w:rsid w:val="005E4A1F"/>
    <w:rsid w:val="005E507F"/>
    <w:rsid w:val="005F09C3"/>
    <w:rsid w:val="005F17FA"/>
    <w:rsid w:val="005F2AAF"/>
    <w:rsid w:val="005F310C"/>
    <w:rsid w:val="005F427C"/>
    <w:rsid w:val="005F5D46"/>
    <w:rsid w:val="005F67C0"/>
    <w:rsid w:val="005F7E28"/>
    <w:rsid w:val="00600DB7"/>
    <w:rsid w:val="00600FD2"/>
    <w:rsid w:val="00601CE7"/>
    <w:rsid w:val="00603E42"/>
    <w:rsid w:val="00603F12"/>
    <w:rsid w:val="006045A1"/>
    <w:rsid w:val="00607FE1"/>
    <w:rsid w:val="00611EAB"/>
    <w:rsid w:val="006120F6"/>
    <w:rsid w:val="00612AE8"/>
    <w:rsid w:val="00616543"/>
    <w:rsid w:val="006174CE"/>
    <w:rsid w:val="0062194F"/>
    <w:rsid w:val="00622FFB"/>
    <w:rsid w:val="00623768"/>
    <w:rsid w:val="00623E53"/>
    <w:rsid w:val="00625A90"/>
    <w:rsid w:val="0062761C"/>
    <w:rsid w:val="00631E7A"/>
    <w:rsid w:val="00633BCC"/>
    <w:rsid w:val="00637778"/>
    <w:rsid w:val="006420A1"/>
    <w:rsid w:val="00644E08"/>
    <w:rsid w:val="006467B6"/>
    <w:rsid w:val="006508F4"/>
    <w:rsid w:val="00650E54"/>
    <w:rsid w:val="0065316B"/>
    <w:rsid w:val="00655E6F"/>
    <w:rsid w:val="00656504"/>
    <w:rsid w:val="006616F6"/>
    <w:rsid w:val="0066304C"/>
    <w:rsid w:val="00664391"/>
    <w:rsid w:val="006671A7"/>
    <w:rsid w:val="0067277A"/>
    <w:rsid w:val="00673C4F"/>
    <w:rsid w:val="00686C39"/>
    <w:rsid w:val="0068722F"/>
    <w:rsid w:val="00694A68"/>
    <w:rsid w:val="00694D9A"/>
    <w:rsid w:val="006A1C7B"/>
    <w:rsid w:val="006A3451"/>
    <w:rsid w:val="006A3D84"/>
    <w:rsid w:val="006A6639"/>
    <w:rsid w:val="006B1213"/>
    <w:rsid w:val="006B5F4B"/>
    <w:rsid w:val="006B736E"/>
    <w:rsid w:val="006C0000"/>
    <w:rsid w:val="006C1328"/>
    <w:rsid w:val="006C1ED2"/>
    <w:rsid w:val="006C2CC4"/>
    <w:rsid w:val="006C327A"/>
    <w:rsid w:val="006C4D69"/>
    <w:rsid w:val="006C73B0"/>
    <w:rsid w:val="006D1AD8"/>
    <w:rsid w:val="006D3F1A"/>
    <w:rsid w:val="006D51D0"/>
    <w:rsid w:val="006D6733"/>
    <w:rsid w:val="006E3A59"/>
    <w:rsid w:val="006E3D8D"/>
    <w:rsid w:val="006E479E"/>
    <w:rsid w:val="006E5FE3"/>
    <w:rsid w:val="006E7BB9"/>
    <w:rsid w:val="006F040C"/>
    <w:rsid w:val="006F4296"/>
    <w:rsid w:val="006F6714"/>
    <w:rsid w:val="006F7081"/>
    <w:rsid w:val="006F7455"/>
    <w:rsid w:val="007017E7"/>
    <w:rsid w:val="00703728"/>
    <w:rsid w:val="00707F45"/>
    <w:rsid w:val="00710BC3"/>
    <w:rsid w:val="00710E5F"/>
    <w:rsid w:val="00711AF7"/>
    <w:rsid w:val="00711B89"/>
    <w:rsid w:val="0071464A"/>
    <w:rsid w:val="0071564F"/>
    <w:rsid w:val="007167B3"/>
    <w:rsid w:val="0071684C"/>
    <w:rsid w:val="007208C2"/>
    <w:rsid w:val="00722F21"/>
    <w:rsid w:val="00726875"/>
    <w:rsid w:val="00732904"/>
    <w:rsid w:val="007364E8"/>
    <w:rsid w:val="00737AE1"/>
    <w:rsid w:val="00742B87"/>
    <w:rsid w:val="00744862"/>
    <w:rsid w:val="0075067B"/>
    <w:rsid w:val="00751901"/>
    <w:rsid w:val="00752963"/>
    <w:rsid w:val="007545CF"/>
    <w:rsid w:val="00756519"/>
    <w:rsid w:val="007576F6"/>
    <w:rsid w:val="00757F5A"/>
    <w:rsid w:val="007604D7"/>
    <w:rsid w:val="00760565"/>
    <w:rsid w:val="00762B7C"/>
    <w:rsid w:val="0076547B"/>
    <w:rsid w:val="007671FF"/>
    <w:rsid w:val="007710CB"/>
    <w:rsid w:val="007720E4"/>
    <w:rsid w:val="00774E2E"/>
    <w:rsid w:val="007769A1"/>
    <w:rsid w:val="00780E54"/>
    <w:rsid w:val="00781280"/>
    <w:rsid w:val="00781E1B"/>
    <w:rsid w:val="007822E6"/>
    <w:rsid w:val="00785A77"/>
    <w:rsid w:val="00787BA4"/>
    <w:rsid w:val="007905A0"/>
    <w:rsid w:val="00791FFB"/>
    <w:rsid w:val="00793207"/>
    <w:rsid w:val="00796BB7"/>
    <w:rsid w:val="00796C3E"/>
    <w:rsid w:val="00797499"/>
    <w:rsid w:val="007A1EA2"/>
    <w:rsid w:val="007A217D"/>
    <w:rsid w:val="007A385C"/>
    <w:rsid w:val="007A4AD0"/>
    <w:rsid w:val="007A5D9A"/>
    <w:rsid w:val="007A61B1"/>
    <w:rsid w:val="007A7676"/>
    <w:rsid w:val="007B0E5F"/>
    <w:rsid w:val="007B1BE0"/>
    <w:rsid w:val="007B2DF9"/>
    <w:rsid w:val="007B4684"/>
    <w:rsid w:val="007B4AE4"/>
    <w:rsid w:val="007B4CA7"/>
    <w:rsid w:val="007C0ACB"/>
    <w:rsid w:val="007C41C3"/>
    <w:rsid w:val="007D293B"/>
    <w:rsid w:val="007D3408"/>
    <w:rsid w:val="007E1BE6"/>
    <w:rsid w:val="007E1D66"/>
    <w:rsid w:val="007E318E"/>
    <w:rsid w:val="007E360B"/>
    <w:rsid w:val="007E5383"/>
    <w:rsid w:val="007E6442"/>
    <w:rsid w:val="007E64C4"/>
    <w:rsid w:val="007E77E7"/>
    <w:rsid w:val="007F058F"/>
    <w:rsid w:val="007F1040"/>
    <w:rsid w:val="007F1861"/>
    <w:rsid w:val="007F216B"/>
    <w:rsid w:val="007F2ED6"/>
    <w:rsid w:val="007F2FA8"/>
    <w:rsid w:val="007F3B28"/>
    <w:rsid w:val="007F457F"/>
    <w:rsid w:val="007F76A8"/>
    <w:rsid w:val="007F7A83"/>
    <w:rsid w:val="007F7FEF"/>
    <w:rsid w:val="00801F4D"/>
    <w:rsid w:val="00806589"/>
    <w:rsid w:val="008143CD"/>
    <w:rsid w:val="00820228"/>
    <w:rsid w:val="0082206E"/>
    <w:rsid w:val="008265DE"/>
    <w:rsid w:val="00826F3D"/>
    <w:rsid w:val="00827F45"/>
    <w:rsid w:val="00831CD8"/>
    <w:rsid w:val="008341B1"/>
    <w:rsid w:val="008374B7"/>
    <w:rsid w:val="00841D74"/>
    <w:rsid w:val="00843255"/>
    <w:rsid w:val="008474B3"/>
    <w:rsid w:val="00847724"/>
    <w:rsid w:val="00847AE4"/>
    <w:rsid w:val="00847AF7"/>
    <w:rsid w:val="00847C86"/>
    <w:rsid w:val="008514E8"/>
    <w:rsid w:val="00851680"/>
    <w:rsid w:val="00851E99"/>
    <w:rsid w:val="00852681"/>
    <w:rsid w:val="0085482F"/>
    <w:rsid w:val="0085586E"/>
    <w:rsid w:val="008611FB"/>
    <w:rsid w:val="00862133"/>
    <w:rsid w:val="00862A78"/>
    <w:rsid w:val="00863357"/>
    <w:rsid w:val="00864C96"/>
    <w:rsid w:val="008723BC"/>
    <w:rsid w:val="00873B56"/>
    <w:rsid w:val="00876686"/>
    <w:rsid w:val="00881818"/>
    <w:rsid w:val="00882E11"/>
    <w:rsid w:val="008907D8"/>
    <w:rsid w:val="008909E4"/>
    <w:rsid w:val="0089701D"/>
    <w:rsid w:val="0089799F"/>
    <w:rsid w:val="008A06FB"/>
    <w:rsid w:val="008A1788"/>
    <w:rsid w:val="008A457F"/>
    <w:rsid w:val="008A56B1"/>
    <w:rsid w:val="008B0798"/>
    <w:rsid w:val="008B34BC"/>
    <w:rsid w:val="008B510E"/>
    <w:rsid w:val="008B63BE"/>
    <w:rsid w:val="008B7896"/>
    <w:rsid w:val="008C03A4"/>
    <w:rsid w:val="008C2AFE"/>
    <w:rsid w:val="008C36A4"/>
    <w:rsid w:val="008C5874"/>
    <w:rsid w:val="008D061D"/>
    <w:rsid w:val="008D2302"/>
    <w:rsid w:val="008D514D"/>
    <w:rsid w:val="008E11B0"/>
    <w:rsid w:val="008E39CC"/>
    <w:rsid w:val="008E4FAE"/>
    <w:rsid w:val="008E56E1"/>
    <w:rsid w:val="008E59F6"/>
    <w:rsid w:val="008E67CC"/>
    <w:rsid w:val="008E7B75"/>
    <w:rsid w:val="008E7C90"/>
    <w:rsid w:val="008F134A"/>
    <w:rsid w:val="008F182A"/>
    <w:rsid w:val="008F3ADC"/>
    <w:rsid w:val="008F6BAB"/>
    <w:rsid w:val="008F778A"/>
    <w:rsid w:val="008F787C"/>
    <w:rsid w:val="00900642"/>
    <w:rsid w:val="00900D31"/>
    <w:rsid w:val="00900EFA"/>
    <w:rsid w:val="009014F1"/>
    <w:rsid w:val="00903775"/>
    <w:rsid w:val="0090449D"/>
    <w:rsid w:val="00904CEA"/>
    <w:rsid w:val="00905CC5"/>
    <w:rsid w:val="009060D2"/>
    <w:rsid w:val="009076AF"/>
    <w:rsid w:val="0091030E"/>
    <w:rsid w:val="009155F4"/>
    <w:rsid w:val="00916595"/>
    <w:rsid w:val="00916F20"/>
    <w:rsid w:val="00917622"/>
    <w:rsid w:val="00923B5A"/>
    <w:rsid w:val="00924B01"/>
    <w:rsid w:val="00926311"/>
    <w:rsid w:val="00926A0E"/>
    <w:rsid w:val="0092724E"/>
    <w:rsid w:val="00927851"/>
    <w:rsid w:val="00932C5C"/>
    <w:rsid w:val="0093737D"/>
    <w:rsid w:val="009402F4"/>
    <w:rsid w:val="00940398"/>
    <w:rsid w:val="00941809"/>
    <w:rsid w:val="009421FF"/>
    <w:rsid w:val="009431A4"/>
    <w:rsid w:val="0094326E"/>
    <w:rsid w:val="00944A0C"/>
    <w:rsid w:val="0095086A"/>
    <w:rsid w:val="00950913"/>
    <w:rsid w:val="00951E10"/>
    <w:rsid w:val="00954BAA"/>
    <w:rsid w:val="00957D22"/>
    <w:rsid w:val="00961885"/>
    <w:rsid w:val="0096189B"/>
    <w:rsid w:val="00964499"/>
    <w:rsid w:val="0097008E"/>
    <w:rsid w:val="009700E8"/>
    <w:rsid w:val="009729A8"/>
    <w:rsid w:val="00974372"/>
    <w:rsid w:val="00977016"/>
    <w:rsid w:val="009828B9"/>
    <w:rsid w:val="00984773"/>
    <w:rsid w:val="00984BBB"/>
    <w:rsid w:val="00985CC6"/>
    <w:rsid w:val="00990066"/>
    <w:rsid w:val="00990AAA"/>
    <w:rsid w:val="00990E9A"/>
    <w:rsid w:val="00993035"/>
    <w:rsid w:val="009946DF"/>
    <w:rsid w:val="009A132A"/>
    <w:rsid w:val="009A3030"/>
    <w:rsid w:val="009A56E0"/>
    <w:rsid w:val="009A5AC8"/>
    <w:rsid w:val="009A70E2"/>
    <w:rsid w:val="009A7D5B"/>
    <w:rsid w:val="009A7DD2"/>
    <w:rsid w:val="009B0A0C"/>
    <w:rsid w:val="009B1886"/>
    <w:rsid w:val="009B1986"/>
    <w:rsid w:val="009B1EF3"/>
    <w:rsid w:val="009B28F4"/>
    <w:rsid w:val="009B3A77"/>
    <w:rsid w:val="009B47AB"/>
    <w:rsid w:val="009B4D58"/>
    <w:rsid w:val="009B61E0"/>
    <w:rsid w:val="009B6861"/>
    <w:rsid w:val="009B79E2"/>
    <w:rsid w:val="009C0654"/>
    <w:rsid w:val="009C08D8"/>
    <w:rsid w:val="009C193A"/>
    <w:rsid w:val="009C3AD7"/>
    <w:rsid w:val="009C6AF8"/>
    <w:rsid w:val="009C745F"/>
    <w:rsid w:val="009D17DF"/>
    <w:rsid w:val="009D4443"/>
    <w:rsid w:val="009D4FFB"/>
    <w:rsid w:val="009D5F17"/>
    <w:rsid w:val="009D5F95"/>
    <w:rsid w:val="009D7F41"/>
    <w:rsid w:val="009E1652"/>
    <w:rsid w:val="009E1986"/>
    <w:rsid w:val="009E1E92"/>
    <w:rsid w:val="009E72E7"/>
    <w:rsid w:val="009F1556"/>
    <w:rsid w:val="009F22D8"/>
    <w:rsid w:val="009F329F"/>
    <w:rsid w:val="009F39FF"/>
    <w:rsid w:val="009F4F1A"/>
    <w:rsid w:val="009F6486"/>
    <w:rsid w:val="009F7618"/>
    <w:rsid w:val="00A02911"/>
    <w:rsid w:val="00A02BAB"/>
    <w:rsid w:val="00A02DF9"/>
    <w:rsid w:val="00A04E73"/>
    <w:rsid w:val="00A062A9"/>
    <w:rsid w:val="00A0689F"/>
    <w:rsid w:val="00A06EF4"/>
    <w:rsid w:val="00A11034"/>
    <w:rsid w:val="00A116D1"/>
    <w:rsid w:val="00A1589F"/>
    <w:rsid w:val="00A17497"/>
    <w:rsid w:val="00A224D7"/>
    <w:rsid w:val="00A22C0A"/>
    <w:rsid w:val="00A238E1"/>
    <w:rsid w:val="00A250E5"/>
    <w:rsid w:val="00A2553D"/>
    <w:rsid w:val="00A325F9"/>
    <w:rsid w:val="00A34531"/>
    <w:rsid w:val="00A35F84"/>
    <w:rsid w:val="00A37B36"/>
    <w:rsid w:val="00A4080D"/>
    <w:rsid w:val="00A418B2"/>
    <w:rsid w:val="00A44062"/>
    <w:rsid w:val="00A46131"/>
    <w:rsid w:val="00A475DA"/>
    <w:rsid w:val="00A51DBC"/>
    <w:rsid w:val="00A5293A"/>
    <w:rsid w:val="00A534C3"/>
    <w:rsid w:val="00A54CAC"/>
    <w:rsid w:val="00A55855"/>
    <w:rsid w:val="00A566E3"/>
    <w:rsid w:val="00A56B7A"/>
    <w:rsid w:val="00A61B15"/>
    <w:rsid w:val="00A66908"/>
    <w:rsid w:val="00A66AA7"/>
    <w:rsid w:val="00A71858"/>
    <w:rsid w:val="00A72913"/>
    <w:rsid w:val="00A754AA"/>
    <w:rsid w:val="00A77C74"/>
    <w:rsid w:val="00A822EA"/>
    <w:rsid w:val="00A82718"/>
    <w:rsid w:val="00A8298C"/>
    <w:rsid w:val="00A83707"/>
    <w:rsid w:val="00A83AE4"/>
    <w:rsid w:val="00A83EC4"/>
    <w:rsid w:val="00A84240"/>
    <w:rsid w:val="00A84E47"/>
    <w:rsid w:val="00A857A4"/>
    <w:rsid w:val="00A86E06"/>
    <w:rsid w:val="00A872F5"/>
    <w:rsid w:val="00A878C7"/>
    <w:rsid w:val="00A90A19"/>
    <w:rsid w:val="00A91FE2"/>
    <w:rsid w:val="00A93191"/>
    <w:rsid w:val="00A93CD5"/>
    <w:rsid w:val="00A959F2"/>
    <w:rsid w:val="00A9727B"/>
    <w:rsid w:val="00AA07BC"/>
    <w:rsid w:val="00AA0A61"/>
    <w:rsid w:val="00AA0FD3"/>
    <w:rsid w:val="00AA5110"/>
    <w:rsid w:val="00AA6E92"/>
    <w:rsid w:val="00AB0D94"/>
    <w:rsid w:val="00AB2502"/>
    <w:rsid w:val="00AB2AFF"/>
    <w:rsid w:val="00AB4557"/>
    <w:rsid w:val="00AC1221"/>
    <w:rsid w:val="00AC4101"/>
    <w:rsid w:val="00AC5521"/>
    <w:rsid w:val="00AD0D38"/>
    <w:rsid w:val="00AD6CE1"/>
    <w:rsid w:val="00AD7442"/>
    <w:rsid w:val="00AD7E25"/>
    <w:rsid w:val="00AE0351"/>
    <w:rsid w:val="00AE0CB5"/>
    <w:rsid w:val="00AE1938"/>
    <w:rsid w:val="00AE1D7C"/>
    <w:rsid w:val="00AE6550"/>
    <w:rsid w:val="00AF0500"/>
    <w:rsid w:val="00AF2FC6"/>
    <w:rsid w:val="00B0100E"/>
    <w:rsid w:val="00B034DA"/>
    <w:rsid w:val="00B03A2D"/>
    <w:rsid w:val="00B05DD9"/>
    <w:rsid w:val="00B067CF"/>
    <w:rsid w:val="00B06A10"/>
    <w:rsid w:val="00B06CD7"/>
    <w:rsid w:val="00B0700B"/>
    <w:rsid w:val="00B07429"/>
    <w:rsid w:val="00B132FD"/>
    <w:rsid w:val="00B1382E"/>
    <w:rsid w:val="00B13D1D"/>
    <w:rsid w:val="00B169D7"/>
    <w:rsid w:val="00B17881"/>
    <w:rsid w:val="00B17ACC"/>
    <w:rsid w:val="00B21330"/>
    <w:rsid w:val="00B21F0A"/>
    <w:rsid w:val="00B22E5B"/>
    <w:rsid w:val="00B22F04"/>
    <w:rsid w:val="00B23D74"/>
    <w:rsid w:val="00B272B4"/>
    <w:rsid w:val="00B276BB"/>
    <w:rsid w:val="00B305DB"/>
    <w:rsid w:val="00B30A14"/>
    <w:rsid w:val="00B335B4"/>
    <w:rsid w:val="00B41802"/>
    <w:rsid w:val="00B45251"/>
    <w:rsid w:val="00B461B8"/>
    <w:rsid w:val="00B4681D"/>
    <w:rsid w:val="00B50E4A"/>
    <w:rsid w:val="00B52FC9"/>
    <w:rsid w:val="00B531E9"/>
    <w:rsid w:val="00B600A5"/>
    <w:rsid w:val="00B63811"/>
    <w:rsid w:val="00B64456"/>
    <w:rsid w:val="00B6471D"/>
    <w:rsid w:val="00B64EF6"/>
    <w:rsid w:val="00B653C1"/>
    <w:rsid w:val="00B65DBA"/>
    <w:rsid w:val="00B66570"/>
    <w:rsid w:val="00B66AE7"/>
    <w:rsid w:val="00B67080"/>
    <w:rsid w:val="00B71D5A"/>
    <w:rsid w:val="00B71E7E"/>
    <w:rsid w:val="00B7228F"/>
    <w:rsid w:val="00B7234B"/>
    <w:rsid w:val="00B74DF5"/>
    <w:rsid w:val="00B76DDF"/>
    <w:rsid w:val="00B76E7F"/>
    <w:rsid w:val="00B8624F"/>
    <w:rsid w:val="00B87C72"/>
    <w:rsid w:val="00B92686"/>
    <w:rsid w:val="00B94AA2"/>
    <w:rsid w:val="00B956C3"/>
    <w:rsid w:val="00BA1A8B"/>
    <w:rsid w:val="00BA2A93"/>
    <w:rsid w:val="00BA2F06"/>
    <w:rsid w:val="00BA34F1"/>
    <w:rsid w:val="00BA3A3A"/>
    <w:rsid w:val="00BA4810"/>
    <w:rsid w:val="00BA4DFC"/>
    <w:rsid w:val="00BB0FD5"/>
    <w:rsid w:val="00BB11F9"/>
    <w:rsid w:val="00BB181C"/>
    <w:rsid w:val="00BB1FF0"/>
    <w:rsid w:val="00BB40A2"/>
    <w:rsid w:val="00BC0283"/>
    <w:rsid w:val="00BC2C71"/>
    <w:rsid w:val="00BC331B"/>
    <w:rsid w:val="00BC41BA"/>
    <w:rsid w:val="00BC4EFC"/>
    <w:rsid w:val="00BC7657"/>
    <w:rsid w:val="00BC79EB"/>
    <w:rsid w:val="00BC7CAD"/>
    <w:rsid w:val="00BD5883"/>
    <w:rsid w:val="00BD5B77"/>
    <w:rsid w:val="00BE48E9"/>
    <w:rsid w:val="00BE4D80"/>
    <w:rsid w:val="00BE6A95"/>
    <w:rsid w:val="00BF16AA"/>
    <w:rsid w:val="00BF1CBB"/>
    <w:rsid w:val="00BF34F3"/>
    <w:rsid w:val="00BF4F9C"/>
    <w:rsid w:val="00BF70D9"/>
    <w:rsid w:val="00C01750"/>
    <w:rsid w:val="00C05BC4"/>
    <w:rsid w:val="00C07055"/>
    <w:rsid w:val="00C07F10"/>
    <w:rsid w:val="00C14457"/>
    <w:rsid w:val="00C14519"/>
    <w:rsid w:val="00C169FA"/>
    <w:rsid w:val="00C16B0A"/>
    <w:rsid w:val="00C23067"/>
    <w:rsid w:val="00C245AD"/>
    <w:rsid w:val="00C24E78"/>
    <w:rsid w:val="00C25213"/>
    <w:rsid w:val="00C25773"/>
    <w:rsid w:val="00C25AE7"/>
    <w:rsid w:val="00C27217"/>
    <w:rsid w:val="00C2749F"/>
    <w:rsid w:val="00C274BB"/>
    <w:rsid w:val="00C3031B"/>
    <w:rsid w:val="00C304A1"/>
    <w:rsid w:val="00C30634"/>
    <w:rsid w:val="00C31C70"/>
    <w:rsid w:val="00C332B6"/>
    <w:rsid w:val="00C33B86"/>
    <w:rsid w:val="00C33C52"/>
    <w:rsid w:val="00C35558"/>
    <w:rsid w:val="00C360D6"/>
    <w:rsid w:val="00C4054B"/>
    <w:rsid w:val="00C42349"/>
    <w:rsid w:val="00C4259A"/>
    <w:rsid w:val="00C44590"/>
    <w:rsid w:val="00C46236"/>
    <w:rsid w:val="00C47BB3"/>
    <w:rsid w:val="00C47CB2"/>
    <w:rsid w:val="00C54A3F"/>
    <w:rsid w:val="00C54C56"/>
    <w:rsid w:val="00C55901"/>
    <w:rsid w:val="00C56B06"/>
    <w:rsid w:val="00C57979"/>
    <w:rsid w:val="00C61586"/>
    <w:rsid w:val="00C62006"/>
    <w:rsid w:val="00C6201B"/>
    <w:rsid w:val="00C6279A"/>
    <w:rsid w:val="00C646E2"/>
    <w:rsid w:val="00C64DB7"/>
    <w:rsid w:val="00C6647C"/>
    <w:rsid w:val="00C7208A"/>
    <w:rsid w:val="00C72435"/>
    <w:rsid w:val="00C75413"/>
    <w:rsid w:val="00C75B03"/>
    <w:rsid w:val="00C75F29"/>
    <w:rsid w:val="00C77698"/>
    <w:rsid w:val="00C7788A"/>
    <w:rsid w:val="00C80518"/>
    <w:rsid w:val="00C81CDD"/>
    <w:rsid w:val="00C82A88"/>
    <w:rsid w:val="00C837F0"/>
    <w:rsid w:val="00C86176"/>
    <w:rsid w:val="00C87340"/>
    <w:rsid w:val="00C911DD"/>
    <w:rsid w:val="00C91435"/>
    <w:rsid w:val="00C92E40"/>
    <w:rsid w:val="00C9427F"/>
    <w:rsid w:val="00C95A67"/>
    <w:rsid w:val="00C95B70"/>
    <w:rsid w:val="00C95EFD"/>
    <w:rsid w:val="00C9600F"/>
    <w:rsid w:val="00CA092A"/>
    <w:rsid w:val="00CA0A66"/>
    <w:rsid w:val="00CA13CB"/>
    <w:rsid w:val="00CA472E"/>
    <w:rsid w:val="00CA60EC"/>
    <w:rsid w:val="00CA6B4F"/>
    <w:rsid w:val="00CB03E5"/>
    <w:rsid w:val="00CB048D"/>
    <w:rsid w:val="00CB29F5"/>
    <w:rsid w:val="00CB369D"/>
    <w:rsid w:val="00CC05D2"/>
    <w:rsid w:val="00CC0C3E"/>
    <w:rsid w:val="00CC25E3"/>
    <w:rsid w:val="00CC4DF5"/>
    <w:rsid w:val="00CC5DFF"/>
    <w:rsid w:val="00CC669D"/>
    <w:rsid w:val="00CC68F2"/>
    <w:rsid w:val="00CC7557"/>
    <w:rsid w:val="00CC7698"/>
    <w:rsid w:val="00CD0334"/>
    <w:rsid w:val="00CD202A"/>
    <w:rsid w:val="00CD41ED"/>
    <w:rsid w:val="00CD5085"/>
    <w:rsid w:val="00CD64A2"/>
    <w:rsid w:val="00CD7806"/>
    <w:rsid w:val="00CE193C"/>
    <w:rsid w:val="00CE2660"/>
    <w:rsid w:val="00CE3BDF"/>
    <w:rsid w:val="00CF1B91"/>
    <w:rsid w:val="00CF7A1B"/>
    <w:rsid w:val="00D01239"/>
    <w:rsid w:val="00D022E9"/>
    <w:rsid w:val="00D0390F"/>
    <w:rsid w:val="00D06C9C"/>
    <w:rsid w:val="00D115A9"/>
    <w:rsid w:val="00D14081"/>
    <w:rsid w:val="00D1688F"/>
    <w:rsid w:val="00D17306"/>
    <w:rsid w:val="00D17455"/>
    <w:rsid w:val="00D2163C"/>
    <w:rsid w:val="00D255F5"/>
    <w:rsid w:val="00D31731"/>
    <w:rsid w:val="00D37090"/>
    <w:rsid w:val="00D400CD"/>
    <w:rsid w:val="00D40D7E"/>
    <w:rsid w:val="00D41101"/>
    <w:rsid w:val="00D44FFA"/>
    <w:rsid w:val="00D50DD6"/>
    <w:rsid w:val="00D53179"/>
    <w:rsid w:val="00D546E5"/>
    <w:rsid w:val="00D57364"/>
    <w:rsid w:val="00D57D7B"/>
    <w:rsid w:val="00D61B89"/>
    <w:rsid w:val="00D64031"/>
    <w:rsid w:val="00D677DD"/>
    <w:rsid w:val="00D721AD"/>
    <w:rsid w:val="00D75622"/>
    <w:rsid w:val="00D75BFD"/>
    <w:rsid w:val="00D75DCD"/>
    <w:rsid w:val="00D802DC"/>
    <w:rsid w:val="00D80CCF"/>
    <w:rsid w:val="00D81250"/>
    <w:rsid w:val="00D81D5F"/>
    <w:rsid w:val="00D84C71"/>
    <w:rsid w:val="00D86F45"/>
    <w:rsid w:val="00D870D5"/>
    <w:rsid w:val="00D90206"/>
    <w:rsid w:val="00D90DEE"/>
    <w:rsid w:val="00D9381F"/>
    <w:rsid w:val="00D94C1B"/>
    <w:rsid w:val="00D95219"/>
    <w:rsid w:val="00D9607A"/>
    <w:rsid w:val="00D96704"/>
    <w:rsid w:val="00DA1AAB"/>
    <w:rsid w:val="00DA28DE"/>
    <w:rsid w:val="00DA46E4"/>
    <w:rsid w:val="00DA4EB7"/>
    <w:rsid w:val="00DB09B8"/>
    <w:rsid w:val="00DB1A1F"/>
    <w:rsid w:val="00DB39F3"/>
    <w:rsid w:val="00DB4561"/>
    <w:rsid w:val="00DC125F"/>
    <w:rsid w:val="00DC3D82"/>
    <w:rsid w:val="00DC491B"/>
    <w:rsid w:val="00DC51C4"/>
    <w:rsid w:val="00DC66E1"/>
    <w:rsid w:val="00DC7734"/>
    <w:rsid w:val="00DD0CCE"/>
    <w:rsid w:val="00DD3223"/>
    <w:rsid w:val="00DD3417"/>
    <w:rsid w:val="00DD5167"/>
    <w:rsid w:val="00DD671A"/>
    <w:rsid w:val="00DD7999"/>
    <w:rsid w:val="00DE2B4E"/>
    <w:rsid w:val="00DE3FFE"/>
    <w:rsid w:val="00DE50AA"/>
    <w:rsid w:val="00DF09B9"/>
    <w:rsid w:val="00DF191B"/>
    <w:rsid w:val="00DF7A83"/>
    <w:rsid w:val="00E026C5"/>
    <w:rsid w:val="00E03DDF"/>
    <w:rsid w:val="00E05261"/>
    <w:rsid w:val="00E069E7"/>
    <w:rsid w:val="00E06B3A"/>
    <w:rsid w:val="00E0763A"/>
    <w:rsid w:val="00E12A64"/>
    <w:rsid w:val="00E14784"/>
    <w:rsid w:val="00E150D9"/>
    <w:rsid w:val="00E16187"/>
    <w:rsid w:val="00E179B3"/>
    <w:rsid w:val="00E17B79"/>
    <w:rsid w:val="00E21D58"/>
    <w:rsid w:val="00E2232A"/>
    <w:rsid w:val="00E22B06"/>
    <w:rsid w:val="00E24E16"/>
    <w:rsid w:val="00E26D9C"/>
    <w:rsid w:val="00E32FD5"/>
    <w:rsid w:val="00E34382"/>
    <w:rsid w:val="00E348E8"/>
    <w:rsid w:val="00E3760A"/>
    <w:rsid w:val="00E37A4E"/>
    <w:rsid w:val="00E510A1"/>
    <w:rsid w:val="00E5331D"/>
    <w:rsid w:val="00E5364F"/>
    <w:rsid w:val="00E54F13"/>
    <w:rsid w:val="00E57176"/>
    <w:rsid w:val="00E57BC6"/>
    <w:rsid w:val="00E61055"/>
    <w:rsid w:val="00E614F0"/>
    <w:rsid w:val="00E63A7F"/>
    <w:rsid w:val="00E655B1"/>
    <w:rsid w:val="00E67A5C"/>
    <w:rsid w:val="00E7412F"/>
    <w:rsid w:val="00E74857"/>
    <w:rsid w:val="00E757E0"/>
    <w:rsid w:val="00E75D3D"/>
    <w:rsid w:val="00E75F77"/>
    <w:rsid w:val="00E809E4"/>
    <w:rsid w:val="00E828D0"/>
    <w:rsid w:val="00E82CB7"/>
    <w:rsid w:val="00E83434"/>
    <w:rsid w:val="00E8381E"/>
    <w:rsid w:val="00E83DC0"/>
    <w:rsid w:val="00E84229"/>
    <w:rsid w:val="00E85576"/>
    <w:rsid w:val="00E91494"/>
    <w:rsid w:val="00E9596D"/>
    <w:rsid w:val="00EA0CA3"/>
    <w:rsid w:val="00EA2433"/>
    <w:rsid w:val="00EA2F5F"/>
    <w:rsid w:val="00EA752A"/>
    <w:rsid w:val="00EB066B"/>
    <w:rsid w:val="00EB16B0"/>
    <w:rsid w:val="00EB1C6D"/>
    <w:rsid w:val="00EB512A"/>
    <w:rsid w:val="00EB66A1"/>
    <w:rsid w:val="00EC04FB"/>
    <w:rsid w:val="00EC1569"/>
    <w:rsid w:val="00EC1981"/>
    <w:rsid w:val="00EC3426"/>
    <w:rsid w:val="00EC44FA"/>
    <w:rsid w:val="00EC5470"/>
    <w:rsid w:val="00EC6634"/>
    <w:rsid w:val="00EC6D18"/>
    <w:rsid w:val="00EE2C4C"/>
    <w:rsid w:val="00EF1645"/>
    <w:rsid w:val="00EF189C"/>
    <w:rsid w:val="00EF42AC"/>
    <w:rsid w:val="00EF49AA"/>
    <w:rsid w:val="00EF5281"/>
    <w:rsid w:val="00F013F3"/>
    <w:rsid w:val="00F01633"/>
    <w:rsid w:val="00F01FAD"/>
    <w:rsid w:val="00F056CF"/>
    <w:rsid w:val="00F059E6"/>
    <w:rsid w:val="00F05F3C"/>
    <w:rsid w:val="00F07775"/>
    <w:rsid w:val="00F07EED"/>
    <w:rsid w:val="00F1022F"/>
    <w:rsid w:val="00F11E28"/>
    <w:rsid w:val="00F1255A"/>
    <w:rsid w:val="00F13E69"/>
    <w:rsid w:val="00F14A39"/>
    <w:rsid w:val="00F15268"/>
    <w:rsid w:val="00F17943"/>
    <w:rsid w:val="00F22274"/>
    <w:rsid w:val="00F22EC9"/>
    <w:rsid w:val="00F27376"/>
    <w:rsid w:val="00F31E48"/>
    <w:rsid w:val="00F32C18"/>
    <w:rsid w:val="00F3347B"/>
    <w:rsid w:val="00F3620A"/>
    <w:rsid w:val="00F370A8"/>
    <w:rsid w:val="00F37377"/>
    <w:rsid w:val="00F459B7"/>
    <w:rsid w:val="00F47605"/>
    <w:rsid w:val="00F5018D"/>
    <w:rsid w:val="00F50E6B"/>
    <w:rsid w:val="00F50F23"/>
    <w:rsid w:val="00F51702"/>
    <w:rsid w:val="00F52E45"/>
    <w:rsid w:val="00F54110"/>
    <w:rsid w:val="00F542A7"/>
    <w:rsid w:val="00F54D51"/>
    <w:rsid w:val="00F5613F"/>
    <w:rsid w:val="00F572A8"/>
    <w:rsid w:val="00F572C3"/>
    <w:rsid w:val="00F62B80"/>
    <w:rsid w:val="00F6753E"/>
    <w:rsid w:val="00F718D8"/>
    <w:rsid w:val="00F7323C"/>
    <w:rsid w:val="00F74352"/>
    <w:rsid w:val="00F80DE0"/>
    <w:rsid w:val="00F813EB"/>
    <w:rsid w:val="00F83A89"/>
    <w:rsid w:val="00F83D2E"/>
    <w:rsid w:val="00F85B2F"/>
    <w:rsid w:val="00F87433"/>
    <w:rsid w:val="00F87DA6"/>
    <w:rsid w:val="00F931B4"/>
    <w:rsid w:val="00F936D1"/>
    <w:rsid w:val="00FA36F4"/>
    <w:rsid w:val="00FA6A90"/>
    <w:rsid w:val="00FA6AE8"/>
    <w:rsid w:val="00FA7C45"/>
    <w:rsid w:val="00FB11F7"/>
    <w:rsid w:val="00FB1373"/>
    <w:rsid w:val="00FB365B"/>
    <w:rsid w:val="00FB3E2F"/>
    <w:rsid w:val="00FB3FAA"/>
    <w:rsid w:val="00FB41E2"/>
    <w:rsid w:val="00FC474B"/>
    <w:rsid w:val="00FC4BE1"/>
    <w:rsid w:val="00FD0000"/>
    <w:rsid w:val="00FD2134"/>
    <w:rsid w:val="00FD2C1C"/>
    <w:rsid w:val="00FD5116"/>
    <w:rsid w:val="00FD6CEE"/>
    <w:rsid w:val="00FD7853"/>
    <w:rsid w:val="00FD7F2A"/>
    <w:rsid w:val="00FE1D0A"/>
    <w:rsid w:val="00FE28D1"/>
    <w:rsid w:val="00FE37B7"/>
    <w:rsid w:val="00FE59C0"/>
    <w:rsid w:val="00FE5D5E"/>
    <w:rsid w:val="00FF2061"/>
    <w:rsid w:val="00FF4AC5"/>
    <w:rsid w:val="00FF7F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5447F3"/>
  <w15:chartTrackingRefBased/>
  <w15:docId w15:val="{5416951F-FA5C-44BA-A7FD-6B5B869E0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Symbol" w:eastAsia="Symbol" w:hAnsi="Symbol" w:cs="Angsana New"/>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sz w:val="24"/>
      <w:szCs w:val="24"/>
      <w:lang w:bidi="th-TH"/>
    </w:rPr>
  </w:style>
  <w:style w:type="paragraph" w:styleId="Heading1">
    <w:name w:val="heading 1"/>
    <w:basedOn w:val="Normal"/>
    <w:link w:val="Heading1Char"/>
    <w:uiPriority w:val="9"/>
    <w:qFormat/>
    <w:rsid w:val="00A4080D"/>
    <w:pPr>
      <w:spacing w:before="100" w:beforeAutospacing="1" w:after="100" w:afterAutospacing="1"/>
      <w:outlineLvl w:val="0"/>
    </w:pPr>
    <w:rPr>
      <w:rFonts w:ascii="Tahoma" w:eastAsia="Times New Roman" w:hAnsi="Tahoma" w:cs="Tahoma"/>
      <w:b/>
      <w:bCs/>
      <w:kern w:val="36"/>
      <w:sz w:val="48"/>
      <w:szCs w:val="48"/>
    </w:rPr>
  </w:style>
  <w:style w:type="paragraph" w:styleId="Heading2">
    <w:name w:val="heading 2"/>
    <w:basedOn w:val="Normal"/>
    <w:next w:val="Normal"/>
    <w:link w:val="Heading2Char"/>
    <w:uiPriority w:val="9"/>
    <w:semiHidden/>
    <w:unhideWhenUsed/>
    <w:qFormat/>
    <w:rsid w:val="004E0117"/>
    <w:pPr>
      <w:keepNext/>
      <w:keepLines/>
      <w:spacing w:before="40"/>
      <w:outlineLvl w:val="1"/>
    </w:pPr>
    <w:rPr>
      <w:rFonts w:asciiTheme="majorHAnsi" w:eastAsiaTheme="majorEastAsia" w:hAnsiTheme="majorHAnsi"/>
      <w:color w:val="2E74B5" w:themeColor="accent1" w:themeShade="BF"/>
      <w:sz w:val="26"/>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5792"/>
    <w:pPr>
      <w:tabs>
        <w:tab w:val="center" w:pos="4513"/>
        <w:tab w:val="right" w:pos="9026"/>
      </w:tabs>
    </w:pPr>
    <w:rPr>
      <w:szCs w:val="30"/>
    </w:rPr>
  </w:style>
  <w:style w:type="character" w:customStyle="1" w:styleId="HeaderChar">
    <w:name w:val="Header Char"/>
    <w:link w:val="Header"/>
    <w:uiPriority w:val="99"/>
    <w:rsid w:val="00105792"/>
    <w:rPr>
      <w:rFonts w:ascii="Arial" w:eastAsia="Arial" w:hAnsi="Arial"/>
      <w:sz w:val="24"/>
      <w:szCs w:val="30"/>
    </w:rPr>
  </w:style>
  <w:style w:type="paragraph" w:styleId="Footer">
    <w:name w:val="footer"/>
    <w:basedOn w:val="Normal"/>
    <w:link w:val="FooterChar"/>
    <w:uiPriority w:val="99"/>
    <w:unhideWhenUsed/>
    <w:rsid w:val="00105792"/>
    <w:pPr>
      <w:tabs>
        <w:tab w:val="center" w:pos="4513"/>
        <w:tab w:val="right" w:pos="9026"/>
      </w:tabs>
    </w:pPr>
    <w:rPr>
      <w:szCs w:val="30"/>
    </w:rPr>
  </w:style>
  <w:style w:type="character" w:customStyle="1" w:styleId="FooterChar">
    <w:name w:val="Footer Char"/>
    <w:link w:val="Footer"/>
    <w:uiPriority w:val="99"/>
    <w:rsid w:val="00105792"/>
    <w:rPr>
      <w:rFonts w:ascii="Arial" w:eastAsia="Arial" w:hAnsi="Arial"/>
      <w:sz w:val="24"/>
      <w:szCs w:val="30"/>
    </w:rPr>
  </w:style>
  <w:style w:type="paragraph" w:customStyle="1" w:styleId="Bibliography1">
    <w:name w:val="Bibliography1"/>
    <w:basedOn w:val="Normal"/>
    <w:next w:val="Normal"/>
    <w:uiPriority w:val="37"/>
    <w:unhideWhenUsed/>
    <w:rsid w:val="002F01DA"/>
    <w:rPr>
      <w:szCs w:val="30"/>
    </w:rPr>
  </w:style>
  <w:style w:type="character" w:customStyle="1" w:styleId="Heading1Char">
    <w:name w:val="Heading 1 Char"/>
    <w:link w:val="Heading1"/>
    <w:uiPriority w:val="9"/>
    <w:rsid w:val="00A4080D"/>
    <w:rPr>
      <w:rFonts w:ascii="Tahoma" w:eastAsia="Times New Roman" w:hAnsi="Tahoma" w:cs="Tahoma"/>
      <w:b/>
      <w:bCs/>
      <w:kern w:val="36"/>
      <w:sz w:val="48"/>
      <w:szCs w:val="48"/>
    </w:rPr>
  </w:style>
  <w:style w:type="character" w:styleId="Hyperlink">
    <w:name w:val="Hyperlink"/>
    <w:uiPriority w:val="99"/>
    <w:unhideWhenUsed/>
    <w:rsid w:val="00A4080D"/>
    <w:rPr>
      <w:color w:val="0000FF"/>
      <w:u w:val="single"/>
    </w:rPr>
  </w:style>
  <w:style w:type="paragraph" w:styleId="NormalWeb">
    <w:name w:val="Normal (Web)"/>
    <w:basedOn w:val="Normal"/>
    <w:uiPriority w:val="99"/>
    <w:semiHidden/>
    <w:unhideWhenUsed/>
    <w:rsid w:val="00A4080D"/>
    <w:pPr>
      <w:spacing w:before="100" w:beforeAutospacing="1" w:after="100" w:afterAutospacing="1"/>
    </w:pPr>
    <w:rPr>
      <w:rFonts w:ascii="Tahoma" w:eastAsia="Times New Roman" w:hAnsi="Tahoma" w:cs="Tahoma"/>
    </w:rPr>
  </w:style>
  <w:style w:type="paragraph" w:customStyle="1" w:styleId="NoSpacing1">
    <w:name w:val="No Spacing1"/>
    <w:uiPriority w:val="1"/>
    <w:qFormat/>
    <w:rsid w:val="00DC51C4"/>
    <w:rPr>
      <w:rFonts w:ascii="Calibri" w:eastAsia="Calibri" w:hAnsi="Calibri" w:cs="Cordia New"/>
      <w:sz w:val="22"/>
      <w:szCs w:val="22"/>
    </w:rPr>
  </w:style>
  <w:style w:type="character" w:customStyle="1" w:styleId="st">
    <w:name w:val="st"/>
    <w:basedOn w:val="DefaultParagraphFont"/>
    <w:rsid w:val="002D5078"/>
  </w:style>
  <w:style w:type="character" w:styleId="Emphasis">
    <w:name w:val="Emphasis"/>
    <w:uiPriority w:val="20"/>
    <w:qFormat/>
    <w:rsid w:val="002D5078"/>
    <w:rPr>
      <w:i/>
      <w:iCs/>
    </w:rPr>
  </w:style>
  <w:style w:type="paragraph" w:styleId="BalloonText">
    <w:name w:val="Balloon Text"/>
    <w:basedOn w:val="Normal"/>
    <w:link w:val="BalloonTextChar"/>
    <w:uiPriority w:val="99"/>
    <w:semiHidden/>
    <w:unhideWhenUsed/>
    <w:rsid w:val="007822E6"/>
    <w:rPr>
      <w:rFonts w:ascii="Tahoma" w:hAnsi="Tahoma"/>
      <w:sz w:val="16"/>
      <w:szCs w:val="20"/>
    </w:rPr>
  </w:style>
  <w:style w:type="character" w:customStyle="1" w:styleId="BalloonTextChar">
    <w:name w:val="Balloon Text Char"/>
    <w:link w:val="BalloonText"/>
    <w:uiPriority w:val="99"/>
    <w:semiHidden/>
    <w:rsid w:val="007822E6"/>
    <w:rPr>
      <w:rFonts w:ascii="Tahoma" w:eastAsia="Arial" w:hAnsi="Tahoma"/>
      <w:sz w:val="16"/>
      <w:lang w:val="en-US" w:eastAsia="en-US" w:bidi="th-TH"/>
    </w:rPr>
  </w:style>
  <w:style w:type="character" w:styleId="CommentReference">
    <w:name w:val="annotation reference"/>
    <w:uiPriority w:val="99"/>
    <w:semiHidden/>
    <w:unhideWhenUsed/>
    <w:rsid w:val="00E54F13"/>
    <w:rPr>
      <w:sz w:val="16"/>
      <w:szCs w:val="16"/>
    </w:rPr>
  </w:style>
  <w:style w:type="paragraph" w:styleId="CommentText">
    <w:name w:val="annotation text"/>
    <w:basedOn w:val="Normal"/>
    <w:link w:val="CommentTextChar"/>
    <w:uiPriority w:val="99"/>
    <w:semiHidden/>
    <w:unhideWhenUsed/>
    <w:rsid w:val="00E54F13"/>
    <w:rPr>
      <w:sz w:val="20"/>
      <w:szCs w:val="25"/>
    </w:rPr>
  </w:style>
  <w:style w:type="character" w:customStyle="1" w:styleId="CommentTextChar">
    <w:name w:val="Comment Text Char"/>
    <w:link w:val="CommentText"/>
    <w:uiPriority w:val="99"/>
    <w:semiHidden/>
    <w:rsid w:val="00E54F13"/>
    <w:rPr>
      <w:rFonts w:ascii="Arial" w:eastAsia="Arial" w:hAnsi="Arial"/>
      <w:szCs w:val="25"/>
      <w:lang w:val="en-US" w:eastAsia="en-US" w:bidi="th-TH"/>
    </w:rPr>
  </w:style>
  <w:style w:type="paragraph" w:styleId="CommentSubject">
    <w:name w:val="annotation subject"/>
    <w:basedOn w:val="CommentText"/>
    <w:next w:val="CommentText"/>
    <w:link w:val="CommentSubjectChar"/>
    <w:uiPriority w:val="99"/>
    <w:semiHidden/>
    <w:unhideWhenUsed/>
    <w:rsid w:val="00E54F13"/>
    <w:rPr>
      <w:b/>
      <w:bCs/>
    </w:rPr>
  </w:style>
  <w:style w:type="character" w:customStyle="1" w:styleId="CommentSubjectChar">
    <w:name w:val="Comment Subject Char"/>
    <w:link w:val="CommentSubject"/>
    <w:uiPriority w:val="99"/>
    <w:semiHidden/>
    <w:rsid w:val="00E54F13"/>
    <w:rPr>
      <w:rFonts w:ascii="Arial" w:eastAsia="Arial" w:hAnsi="Arial"/>
      <w:b/>
      <w:bCs/>
      <w:szCs w:val="25"/>
      <w:lang w:val="en-US" w:eastAsia="en-US" w:bidi="th-TH"/>
    </w:rPr>
  </w:style>
  <w:style w:type="paragraph" w:customStyle="1" w:styleId="Revision1">
    <w:name w:val="Revision1"/>
    <w:hidden/>
    <w:uiPriority w:val="99"/>
    <w:semiHidden/>
    <w:rsid w:val="00E03DDF"/>
    <w:rPr>
      <w:rFonts w:ascii="Arial" w:eastAsia="Arial" w:hAnsi="Arial"/>
      <w:sz w:val="24"/>
      <w:szCs w:val="30"/>
      <w:lang w:bidi="th-TH"/>
    </w:rPr>
  </w:style>
  <w:style w:type="paragraph" w:styleId="FootnoteText">
    <w:name w:val="footnote text"/>
    <w:basedOn w:val="Normal"/>
    <w:link w:val="FootnoteTextChar"/>
    <w:uiPriority w:val="99"/>
    <w:semiHidden/>
    <w:unhideWhenUsed/>
    <w:rsid w:val="009C745F"/>
    <w:rPr>
      <w:sz w:val="20"/>
      <w:szCs w:val="25"/>
    </w:rPr>
  </w:style>
  <w:style w:type="character" w:customStyle="1" w:styleId="FootnoteTextChar">
    <w:name w:val="Footnote Text Char"/>
    <w:link w:val="FootnoteText"/>
    <w:uiPriority w:val="99"/>
    <w:semiHidden/>
    <w:rsid w:val="009C745F"/>
    <w:rPr>
      <w:rFonts w:ascii="Arial" w:eastAsia="Arial" w:hAnsi="Arial"/>
      <w:szCs w:val="25"/>
      <w:lang w:val="en-US" w:eastAsia="en-US" w:bidi="th-TH"/>
    </w:rPr>
  </w:style>
  <w:style w:type="character" w:styleId="FootnoteReference">
    <w:name w:val="footnote reference"/>
    <w:uiPriority w:val="99"/>
    <w:semiHidden/>
    <w:unhideWhenUsed/>
    <w:rsid w:val="009C745F"/>
    <w:rPr>
      <w:vertAlign w:val="superscript"/>
    </w:rPr>
  </w:style>
  <w:style w:type="character" w:styleId="FollowedHyperlink">
    <w:name w:val="FollowedHyperlink"/>
    <w:uiPriority w:val="99"/>
    <w:semiHidden/>
    <w:unhideWhenUsed/>
    <w:rsid w:val="00F14A39"/>
    <w:rPr>
      <w:color w:val="954F72"/>
      <w:u w:val="single"/>
    </w:rPr>
  </w:style>
  <w:style w:type="character" w:customStyle="1" w:styleId="Heading2Char">
    <w:name w:val="Heading 2 Char"/>
    <w:basedOn w:val="DefaultParagraphFont"/>
    <w:link w:val="Heading2"/>
    <w:uiPriority w:val="9"/>
    <w:semiHidden/>
    <w:rsid w:val="004E0117"/>
    <w:rPr>
      <w:rFonts w:asciiTheme="majorHAnsi" w:eastAsiaTheme="majorEastAsia" w:hAnsiTheme="majorHAnsi"/>
      <w:color w:val="2E74B5" w:themeColor="accent1" w:themeShade="BF"/>
      <w:sz w:val="26"/>
      <w:szCs w:val="33"/>
      <w:lang w:bidi="th-TH"/>
    </w:rPr>
  </w:style>
  <w:style w:type="paragraph" w:customStyle="1" w:styleId="p">
    <w:name w:val="p"/>
    <w:basedOn w:val="Normal"/>
    <w:rsid w:val="00C95A67"/>
    <w:pPr>
      <w:spacing w:before="100" w:beforeAutospacing="1" w:after="100" w:afterAutospacing="1"/>
    </w:pPr>
    <w:rPr>
      <w:rFonts w:ascii="Times New Roman" w:eastAsia="Times New Roman" w:hAnsi="Times New Roman" w:cs="Times New Roman"/>
      <w:lang w:val="en-GB" w:eastAsia="en-GB" w:bidi="ar-SA"/>
    </w:rPr>
  </w:style>
  <w:style w:type="paragraph" w:styleId="ListParagraph">
    <w:name w:val="List Paragraph"/>
    <w:basedOn w:val="Normal"/>
    <w:uiPriority w:val="34"/>
    <w:qFormat/>
    <w:rsid w:val="0056408D"/>
    <w:pPr>
      <w:ind w:left="720"/>
      <w:contextualSpacing/>
    </w:pPr>
    <w:rPr>
      <w:rFonts w:asciiTheme="minorHAnsi" w:eastAsiaTheme="minorHAnsi" w:hAnsiTheme="minorHAnsi" w:cstheme="minorBidi"/>
      <w:lang w:bidi="ar-SA"/>
    </w:rPr>
  </w:style>
  <w:style w:type="character" w:styleId="IntenseEmphasis">
    <w:name w:val="Intense Emphasis"/>
    <w:basedOn w:val="DefaultParagraphFont"/>
    <w:uiPriority w:val="21"/>
    <w:qFormat/>
    <w:rsid w:val="00611EAB"/>
    <w:rPr>
      <w:i/>
      <w:iCs/>
      <w:color w:val="5B9BD5" w:themeColor="accent1"/>
    </w:rPr>
  </w:style>
  <w:style w:type="character" w:customStyle="1" w:styleId="httpsbreast-cancercanceraustraliagovaustatistics">
    <w:name w:val="https://breast-cancer.canceraustralia.gov.au/statistics"/>
    <w:basedOn w:val="DefaultParagraphFont"/>
    <w:rsid w:val="00F15268"/>
  </w:style>
  <w:style w:type="character" w:styleId="SubtleEmphasis">
    <w:name w:val="Subtle Emphasis"/>
    <w:basedOn w:val="DefaultParagraphFont"/>
    <w:uiPriority w:val="19"/>
    <w:qFormat/>
    <w:rsid w:val="00F15268"/>
    <w:rPr>
      <w:i/>
      <w:iCs/>
      <w:color w:val="404040" w:themeColor="text1" w:themeTint="BF"/>
    </w:rPr>
  </w:style>
  <w:style w:type="character" w:customStyle="1" w:styleId="httpswwwcancerorgauabout-canceronline-resources">
    <w:name w:val="https://www.cancer.org.au/about-cancer/online-resources/"/>
    <w:basedOn w:val="DefaultParagraphFont"/>
    <w:rsid w:val="007E1BE6"/>
  </w:style>
  <w:style w:type="character" w:customStyle="1" w:styleId="httpswwwhealthdirectgovaubreast-cancer-prevention">
    <w:name w:val="https://www.healthdirect.gov.au/breast-cancer-prevention"/>
    <w:basedOn w:val="DefaultParagraphFont"/>
    <w:rsid w:val="007E1BE6"/>
  </w:style>
  <w:style w:type="paragraph" w:customStyle="1" w:styleId="Default">
    <w:name w:val="Default"/>
    <w:rsid w:val="00B23D74"/>
    <w:pPr>
      <w:autoSpaceDE w:val="0"/>
      <w:autoSpaceDN w:val="0"/>
      <w:adjustRightInd w:val="0"/>
    </w:pPr>
    <w:rPr>
      <w:rFonts w:ascii="Helvetica" w:eastAsiaTheme="minorHAnsi" w:hAnsi="Helvetica" w:cs="Helvetica"/>
      <w:color w:val="000000"/>
      <w:sz w:val="24"/>
      <w:szCs w:val="24"/>
      <w:lang w:val="en-GB"/>
    </w:rPr>
  </w:style>
  <w:style w:type="character" w:customStyle="1" w:styleId="httpsinternationalcommonwealthfundorgcountriescanada">
    <w:name w:val="https://international.commonwealthfund.org/countries/canada/"/>
    <w:basedOn w:val="DefaultParagraphFont"/>
    <w:rsid w:val="008C2A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994190">
      <w:bodyDiv w:val="1"/>
      <w:marLeft w:val="0"/>
      <w:marRight w:val="0"/>
      <w:marTop w:val="0"/>
      <w:marBottom w:val="0"/>
      <w:divBdr>
        <w:top w:val="none" w:sz="0" w:space="0" w:color="auto"/>
        <w:left w:val="none" w:sz="0" w:space="0" w:color="auto"/>
        <w:bottom w:val="none" w:sz="0" w:space="0" w:color="auto"/>
        <w:right w:val="none" w:sz="0" w:space="0" w:color="auto"/>
      </w:divBdr>
    </w:div>
    <w:div w:id="478034360">
      <w:bodyDiv w:val="1"/>
      <w:marLeft w:val="0"/>
      <w:marRight w:val="0"/>
      <w:marTop w:val="0"/>
      <w:marBottom w:val="0"/>
      <w:divBdr>
        <w:top w:val="none" w:sz="0" w:space="0" w:color="auto"/>
        <w:left w:val="none" w:sz="0" w:space="0" w:color="auto"/>
        <w:bottom w:val="none" w:sz="0" w:space="0" w:color="auto"/>
        <w:right w:val="none" w:sz="0" w:space="0" w:color="auto"/>
      </w:divBdr>
    </w:div>
    <w:div w:id="525488882">
      <w:bodyDiv w:val="1"/>
      <w:marLeft w:val="0"/>
      <w:marRight w:val="0"/>
      <w:marTop w:val="0"/>
      <w:marBottom w:val="0"/>
      <w:divBdr>
        <w:top w:val="none" w:sz="0" w:space="0" w:color="auto"/>
        <w:left w:val="none" w:sz="0" w:space="0" w:color="auto"/>
        <w:bottom w:val="none" w:sz="0" w:space="0" w:color="auto"/>
        <w:right w:val="none" w:sz="0" w:space="0" w:color="auto"/>
      </w:divBdr>
    </w:div>
    <w:div w:id="589200878">
      <w:bodyDiv w:val="1"/>
      <w:marLeft w:val="0"/>
      <w:marRight w:val="0"/>
      <w:marTop w:val="0"/>
      <w:marBottom w:val="0"/>
      <w:divBdr>
        <w:top w:val="none" w:sz="0" w:space="0" w:color="auto"/>
        <w:left w:val="none" w:sz="0" w:space="0" w:color="auto"/>
        <w:bottom w:val="none" w:sz="0" w:space="0" w:color="auto"/>
        <w:right w:val="none" w:sz="0" w:space="0" w:color="auto"/>
      </w:divBdr>
    </w:div>
    <w:div w:id="890770773">
      <w:bodyDiv w:val="1"/>
      <w:marLeft w:val="0"/>
      <w:marRight w:val="0"/>
      <w:marTop w:val="0"/>
      <w:marBottom w:val="0"/>
      <w:divBdr>
        <w:top w:val="none" w:sz="0" w:space="0" w:color="auto"/>
        <w:left w:val="none" w:sz="0" w:space="0" w:color="auto"/>
        <w:bottom w:val="none" w:sz="0" w:space="0" w:color="auto"/>
        <w:right w:val="none" w:sz="0" w:space="0" w:color="auto"/>
      </w:divBdr>
    </w:div>
    <w:div w:id="1043209813">
      <w:bodyDiv w:val="1"/>
      <w:marLeft w:val="0"/>
      <w:marRight w:val="0"/>
      <w:marTop w:val="0"/>
      <w:marBottom w:val="0"/>
      <w:divBdr>
        <w:top w:val="none" w:sz="0" w:space="0" w:color="auto"/>
        <w:left w:val="none" w:sz="0" w:space="0" w:color="auto"/>
        <w:bottom w:val="none" w:sz="0" w:space="0" w:color="auto"/>
        <w:right w:val="none" w:sz="0" w:space="0" w:color="auto"/>
      </w:divBdr>
    </w:div>
    <w:div w:id="1113400438">
      <w:bodyDiv w:val="1"/>
      <w:marLeft w:val="0"/>
      <w:marRight w:val="0"/>
      <w:marTop w:val="0"/>
      <w:marBottom w:val="0"/>
      <w:divBdr>
        <w:top w:val="none" w:sz="0" w:space="0" w:color="auto"/>
        <w:left w:val="none" w:sz="0" w:space="0" w:color="auto"/>
        <w:bottom w:val="none" w:sz="0" w:space="0" w:color="auto"/>
        <w:right w:val="none" w:sz="0" w:space="0" w:color="auto"/>
      </w:divBdr>
    </w:div>
    <w:div w:id="1298680803">
      <w:bodyDiv w:val="1"/>
      <w:marLeft w:val="0"/>
      <w:marRight w:val="0"/>
      <w:marTop w:val="0"/>
      <w:marBottom w:val="0"/>
      <w:divBdr>
        <w:top w:val="none" w:sz="0" w:space="0" w:color="auto"/>
        <w:left w:val="none" w:sz="0" w:space="0" w:color="auto"/>
        <w:bottom w:val="none" w:sz="0" w:space="0" w:color="auto"/>
        <w:right w:val="none" w:sz="0" w:space="0" w:color="auto"/>
      </w:divBdr>
    </w:div>
    <w:div w:id="1333992906">
      <w:bodyDiv w:val="1"/>
      <w:marLeft w:val="0"/>
      <w:marRight w:val="0"/>
      <w:marTop w:val="0"/>
      <w:marBottom w:val="0"/>
      <w:divBdr>
        <w:top w:val="none" w:sz="0" w:space="0" w:color="auto"/>
        <w:left w:val="none" w:sz="0" w:space="0" w:color="auto"/>
        <w:bottom w:val="none" w:sz="0" w:space="0" w:color="auto"/>
        <w:right w:val="none" w:sz="0" w:space="0" w:color="auto"/>
      </w:divBdr>
      <w:divsChild>
        <w:div w:id="910892920">
          <w:marLeft w:val="0"/>
          <w:marRight w:val="0"/>
          <w:marTop w:val="0"/>
          <w:marBottom w:val="0"/>
          <w:divBdr>
            <w:top w:val="none" w:sz="0" w:space="0" w:color="auto"/>
            <w:left w:val="none" w:sz="0" w:space="0" w:color="auto"/>
            <w:bottom w:val="none" w:sz="0" w:space="0" w:color="auto"/>
            <w:right w:val="none" w:sz="0" w:space="0" w:color="auto"/>
          </w:divBdr>
          <w:divsChild>
            <w:div w:id="786854395">
              <w:marLeft w:val="0"/>
              <w:marRight w:val="0"/>
              <w:marTop w:val="0"/>
              <w:marBottom w:val="0"/>
              <w:divBdr>
                <w:top w:val="none" w:sz="0" w:space="0" w:color="auto"/>
                <w:left w:val="none" w:sz="0" w:space="0" w:color="auto"/>
                <w:bottom w:val="none" w:sz="0" w:space="0" w:color="auto"/>
                <w:right w:val="none" w:sz="0" w:space="0" w:color="auto"/>
              </w:divBdr>
            </w:div>
            <w:div w:id="1174539505">
              <w:marLeft w:val="0"/>
              <w:marRight w:val="0"/>
              <w:marTop w:val="0"/>
              <w:marBottom w:val="0"/>
              <w:divBdr>
                <w:top w:val="none" w:sz="0" w:space="0" w:color="auto"/>
                <w:left w:val="none" w:sz="0" w:space="0" w:color="auto"/>
                <w:bottom w:val="none" w:sz="0" w:space="0" w:color="auto"/>
                <w:right w:val="none" w:sz="0" w:space="0" w:color="auto"/>
              </w:divBdr>
            </w:div>
            <w:div w:id="1985351315">
              <w:marLeft w:val="0"/>
              <w:marRight w:val="0"/>
              <w:marTop w:val="0"/>
              <w:marBottom w:val="0"/>
              <w:divBdr>
                <w:top w:val="none" w:sz="0" w:space="0" w:color="auto"/>
                <w:left w:val="none" w:sz="0" w:space="0" w:color="auto"/>
                <w:bottom w:val="none" w:sz="0" w:space="0" w:color="auto"/>
                <w:right w:val="none" w:sz="0" w:space="0" w:color="auto"/>
              </w:divBdr>
              <w:divsChild>
                <w:div w:id="1410736297">
                  <w:marLeft w:val="0"/>
                  <w:marRight w:val="0"/>
                  <w:marTop w:val="0"/>
                  <w:marBottom w:val="0"/>
                  <w:divBdr>
                    <w:top w:val="none" w:sz="0" w:space="0" w:color="auto"/>
                    <w:left w:val="none" w:sz="0" w:space="0" w:color="auto"/>
                    <w:bottom w:val="none" w:sz="0" w:space="0" w:color="auto"/>
                    <w:right w:val="none" w:sz="0" w:space="0" w:color="auto"/>
                  </w:divBdr>
                  <w:divsChild>
                    <w:div w:id="293416478">
                      <w:marLeft w:val="0"/>
                      <w:marRight w:val="0"/>
                      <w:marTop w:val="0"/>
                      <w:marBottom w:val="0"/>
                      <w:divBdr>
                        <w:top w:val="none" w:sz="0" w:space="0" w:color="auto"/>
                        <w:left w:val="none" w:sz="0" w:space="0" w:color="auto"/>
                        <w:bottom w:val="none" w:sz="0" w:space="0" w:color="auto"/>
                        <w:right w:val="none" w:sz="0" w:space="0" w:color="auto"/>
                      </w:divBdr>
                      <w:divsChild>
                        <w:div w:id="1371144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148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040789">
      <w:bodyDiv w:val="1"/>
      <w:marLeft w:val="0"/>
      <w:marRight w:val="0"/>
      <w:marTop w:val="0"/>
      <w:marBottom w:val="0"/>
      <w:divBdr>
        <w:top w:val="none" w:sz="0" w:space="0" w:color="auto"/>
        <w:left w:val="none" w:sz="0" w:space="0" w:color="auto"/>
        <w:bottom w:val="none" w:sz="0" w:space="0" w:color="auto"/>
        <w:right w:val="none" w:sz="0" w:space="0" w:color="auto"/>
      </w:divBdr>
    </w:div>
    <w:div w:id="1670015198">
      <w:bodyDiv w:val="1"/>
      <w:marLeft w:val="0"/>
      <w:marRight w:val="0"/>
      <w:marTop w:val="0"/>
      <w:marBottom w:val="0"/>
      <w:divBdr>
        <w:top w:val="none" w:sz="0" w:space="0" w:color="auto"/>
        <w:left w:val="none" w:sz="0" w:space="0" w:color="auto"/>
        <w:bottom w:val="none" w:sz="0" w:space="0" w:color="auto"/>
        <w:right w:val="none" w:sz="0" w:space="0" w:color="auto"/>
      </w:divBdr>
    </w:div>
    <w:div w:id="1865243343">
      <w:bodyDiv w:val="1"/>
      <w:marLeft w:val="0"/>
      <w:marRight w:val="0"/>
      <w:marTop w:val="0"/>
      <w:marBottom w:val="0"/>
      <w:divBdr>
        <w:top w:val="none" w:sz="0" w:space="0" w:color="auto"/>
        <w:left w:val="none" w:sz="0" w:space="0" w:color="auto"/>
        <w:bottom w:val="none" w:sz="0" w:space="0" w:color="auto"/>
        <w:right w:val="none" w:sz="0" w:space="0" w:color="auto"/>
      </w:divBdr>
    </w:div>
    <w:div w:id="1979534309">
      <w:bodyDiv w:val="1"/>
      <w:marLeft w:val="0"/>
      <w:marRight w:val="0"/>
      <w:marTop w:val="0"/>
      <w:marBottom w:val="0"/>
      <w:divBdr>
        <w:top w:val="none" w:sz="0" w:space="0" w:color="auto"/>
        <w:left w:val="none" w:sz="0" w:space="0" w:color="auto"/>
        <w:bottom w:val="none" w:sz="0" w:space="0" w:color="auto"/>
        <w:right w:val="none" w:sz="0" w:space="0" w:color="auto"/>
      </w:divBdr>
    </w:div>
    <w:div w:id="2141796952">
      <w:bodyDiv w:val="1"/>
      <w:marLeft w:val="0"/>
      <w:marRight w:val="0"/>
      <w:marTop w:val="0"/>
      <w:marBottom w:val="0"/>
      <w:divBdr>
        <w:top w:val="none" w:sz="0" w:space="0" w:color="auto"/>
        <w:left w:val="none" w:sz="0" w:space="0" w:color="auto"/>
        <w:bottom w:val="none" w:sz="0" w:space="0" w:color="auto"/>
        <w:right w:val="none" w:sz="0" w:space="0" w:color="auto"/>
      </w:divBdr>
      <w:divsChild>
        <w:div w:id="16483164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31887/DCNS.2017.19.3/hklebe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doi.org/10.1126/sciadv.aax4043" TargetMode="External"/><Relationship Id="rId4" Type="http://schemas.openxmlformats.org/officeDocument/2006/relationships/settings" Target="settings.xml"/><Relationship Id="rId9" Type="http://schemas.openxmlformats.org/officeDocument/2006/relationships/hyperlink" Target="https://doi.org/10.1093/alcalc/agw046"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44E064-BA80-49CB-89E4-EB150416EF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600</Words>
  <Characters>3425</Characters>
  <Application>Microsoft Office Word</Application>
  <DocSecurity>0</DocSecurity>
  <Lines>28</Lines>
  <Paragraphs>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GP 1 Class 4</vt:lpstr>
    </vt:vector>
  </TitlesOfParts>
  <Company>Acer</Company>
  <LinksUpToDate>false</LinksUpToDate>
  <CharactersWithSpaces>4017</CharactersWithSpaces>
  <SharedDoc>false</SharedDoc>
  <HLinks>
    <vt:vector size="24" baseType="variant">
      <vt:variant>
        <vt:i4>262219</vt:i4>
      </vt:variant>
      <vt:variant>
        <vt:i4>9</vt:i4>
      </vt:variant>
      <vt:variant>
        <vt:i4>0</vt:i4>
      </vt:variant>
      <vt:variant>
        <vt:i4>5</vt:i4>
      </vt:variant>
      <vt:variant>
        <vt:lpwstr>https://owl.purdue.edu/owl/research_and_citation/apa_style/apa_formatting_and_style_guide/reference_list_basic_rules.html</vt:lpwstr>
      </vt:variant>
      <vt:variant>
        <vt:lpwstr/>
      </vt:variant>
      <vt:variant>
        <vt:i4>6684792</vt:i4>
      </vt:variant>
      <vt:variant>
        <vt:i4>6</vt:i4>
      </vt:variant>
      <vt:variant>
        <vt:i4>0</vt:i4>
      </vt:variant>
      <vt:variant>
        <vt:i4>5</vt:i4>
      </vt:variant>
      <vt:variant>
        <vt:lpwstr>http://owl.english.purdue.edu/owl/resource/560/01/</vt:lpwstr>
      </vt:variant>
      <vt:variant>
        <vt:lpwstr/>
      </vt:variant>
      <vt:variant>
        <vt:i4>6750321</vt:i4>
      </vt:variant>
      <vt:variant>
        <vt:i4>3</vt:i4>
      </vt:variant>
      <vt:variant>
        <vt:i4>0</vt:i4>
      </vt:variant>
      <vt:variant>
        <vt:i4>5</vt:i4>
      </vt:variant>
      <vt:variant>
        <vt:lpwstr>http://owl.english.purdue.edu/owl/resource/560/18/</vt:lpwstr>
      </vt:variant>
      <vt:variant>
        <vt:lpwstr/>
      </vt:variant>
      <vt:variant>
        <vt:i4>7602235</vt:i4>
      </vt:variant>
      <vt:variant>
        <vt:i4>0</vt:i4>
      </vt:variant>
      <vt:variant>
        <vt:i4>0</vt:i4>
      </vt:variant>
      <vt:variant>
        <vt:i4>5</vt:i4>
      </vt:variant>
      <vt:variant>
        <vt:lpwstr>http://grammartips.homestead.com/caps.html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Admin</dc:creator>
  <cp:keywords/>
  <cp:lastModifiedBy>Admin</cp:lastModifiedBy>
  <cp:revision>14</cp:revision>
  <dcterms:created xsi:type="dcterms:W3CDTF">2021-05-08T16:13:00Z</dcterms:created>
  <dcterms:modified xsi:type="dcterms:W3CDTF">2021-05-09T03:33:00Z</dcterms:modified>
</cp:coreProperties>
</file>