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D3D60" w14:textId="1EF85CBA" w:rsidR="004A5A50" w:rsidRDefault="004A5A50" w:rsidP="004A5A50">
      <w:pPr>
        <w:jc w:val="center"/>
        <w:rPr>
          <w:b w:val="0"/>
          <w:bCs w:val="0"/>
        </w:rPr>
      </w:pPr>
    </w:p>
    <w:p w14:paraId="3909FEAC" w14:textId="4F7BE1AD" w:rsidR="004A5A50" w:rsidRDefault="004A5A50" w:rsidP="004A5A50">
      <w:pPr>
        <w:jc w:val="center"/>
        <w:rPr>
          <w:b w:val="0"/>
          <w:bCs w:val="0"/>
        </w:rPr>
      </w:pPr>
    </w:p>
    <w:p w14:paraId="5E8D97D7" w14:textId="790705D1" w:rsidR="004A5A50" w:rsidRDefault="004A5A50" w:rsidP="004A5A50">
      <w:pPr>
        <w:jc w:val="center"/>
        <w:rPr>
          <w:b w:val="0"/>
          <w:bCs w:val="0"/>
        </w:rPr>
      </w:pPr>
    </w:p>
    <w:p w14:paraId="1D7726A7" w14:textId="7F1294BA" w:rsidR="004A5A50" w:rsidRDefault="004A5A50" w:rsidP="004A5A50">
      <w:pPr>
        <w:jc w:val="center"/>
        <w:rPr>
          <w:b w:val="0"/>
          <w:bCs w:val="0"/>
        </w:rPr>
      </w:pPr>
    </w:p>
    <w:p w14:paraId="06E0AF64" w14:textId="74B540B4" w:rsidR="004A5A50" w:rsidRDefault="004A5A50" w:rsidP="004A5A50">
      <w:pPr>
        <w:jc w:val="center"/>
        <w:rPr>
          <w:b w:val="0"/>
          <w:bCs w:val="0"/>
        </w:rPr>
      </w:pPr>
    </w:p>
    <w:p w14:paraId="68802E20" w14:textId="155F73B1" w:rsidR="004A5A50" w:rsidRDefault="004A5A50" w:rsidP="004A5A50">
      <w:pPr>
        <w:jc w:val="center"/>
      </w:pPr>
      <w:r>
        <w:t>Real-World Marketing Problem</w:t>
      </w:r>
    </w:p>
    <w:p w14:paraId="09E60055" w14:textId="57A764BD" w:rsidR="004A5A50" w:rsidRDefault="004A5A50" w:rsidP="004A5A50">
      <w:pPr>
        <w:jc w:val="center"/>
      </w:pPr>
    </w:p>
    <w:p w14:paraId="4BD098C7" w14:textId="242D9932" w:rsidR="004A5A50" w:rsidRDefault="004A5A50" w:rsidP="004A5A50">
      <w:pPr>
        <w:jc w:val="center"/>
        <w:rPr>
          <w:b w:val="0"/>
          <w:bCs w:val="0"/>
        </w:rPr>
      </w:pPr>
      <w:r>
        <w:rPr>
          <w:b w:val="0"/>
          <w:bCs w:val="0"/>
        </w:rPr>
        <w:t>Name</w:t>
      </w:r>
    </w:p>
    <w:p w14:paraId="045AC6CB" w14:textId="71B81D04" w:rsidR="004A5A50" w:rsidRDefault="004A5A50" w:rsidP="004A5A50">
      <w:pPr>
        <w:jc w:val="center"/>
        <w:rPr>
          <w:b w:val="0"/>
          <w:bCs w:val="0"/>
        </w:rPr>
      </w:pPr>
      <w:r>
        <w:rPr>
          <w:b w:val="0"/>
          <w:bCs w:val="0"/>
        </w:rPr>
        <w:t>Institution</w:t>
      </w:r>
    </w:p>
    <w:p w14:paraId="3F3E19BD" w14:textId="7FAF9845" w:rsidR="004A5A50" w:rsidRDefault="004A5A50" w:rsidP="004A5A50">
      <w:pPr>
        <w:jc w:val="center"/>
        <w:rPr>
          <w:b w:val="0"/>
          <w:bCs w:val="0"/>
        </w:rPr>
      </w:pPr>
      <w:r>
        <w:rPr>
          <w:b w:val="0"/>
          <w:bCs w:val="0"/>
        </w:rPr>
        <w:t>Class</w:t>
      </w:r>
    </w:p>
    <w:p w14:paraId="0E717B57" w14:textId="60AEDE0D" w:rsidR="004A5A50" w:rsidRDefault="004A5A50" w:rsidP="004A5A50">
      <w:pPr>
        <w:jc w:val="center"/>
        <w:rPr>
          <w:b w:val="0"/>
          <w:bCs w:val="0"/>
        </w:rPr>
      </w:pPr>
      <w:r>
        <w:rPr>
          <w:b w:val="0"/>
          <w:bCs w:val="0"/>
        </w:rPr>
        <w:t>Professor</w:t>
      </w:r>
    </w:p>
    <w:p w14:paraId="2F8991E2" w14:textId="29426EA7" w:rsidR="004A5A50" w:rsidRPr="004A5A50" w:rsidRDefault="004A5A50" w:rsidP="004A5A50">
      <w:pPr>
        <w:jc w:val="center"/>
        <w:rPr>
          <w:b w:val="0"/>
          <w:bCs w:val="0"/>
        </w:rPr>
      </w:pPr>
      <w:r>
        <w:rPr>
          <w:b w:val="0"/>
          <w:bCs w:val="0"/>
        </w:rPr>
        <w:t>Date</w:t>
      </w:r>
    </w:p>
    <w:p w14:paraId="621DC3AA" w14:textId="2AE82CD9" w:rsidR="004A5A50" w:rsidRDefault="004A5A50">
      <w:r>
        <w:br w:type="page"/>
      </w:r>
    </w:p>
    <w:p w14:paraId="70EA2351" w14:textId="2320443E" w:rsidR="00F2671C" w:rsidRDefault="00D21370" w:rsidP="00D21370">
      <w:pPr>
        <w:jc w:val="center"/>
      </w:pPr>
      <w:r>
        <w:lastRenderedPageBreak/>
        <w:t>Real-World Marketing Problem</w:t>
      </w:r>
      <w:r w:rsidR="00806F8B">
        <w:t>: Heineken N.V. Case Study</w:t>
      </w:r>
    </w:p>
    <w:p w14:paraId="6B7E9EB7" w14:textId="26BB3AC0" w:rsidR="002F759A" w:rsidRPr="002F759A" w:rsidRDefault="002F759A" w:rsidP="002F759A">
      <w:pPr>
        <w:ind w:firstLine="720"/>
        <w:rPr>
          <w:b w:val="0"/>
          <w:bCs w:val="0"/>
        </w:rPr>
      </w:pPr>
      <w:r w:rsidRPr="002F759A">
        <w:rPr>
          <w:b w:val="0"/>
          <w:bCs w:val="0"/>
        </w:rPr>
        <w:t>Heineken N.V. is my selected company, and its specific product for analysis in this assessment is the Heineken light beer. Heineken is a multinational brewing company based in Amsterdam, Netherlands. Gerard Adriaan Heineken founded the company in 1864, and by 2019, Heineken had more than 165 breweries in over 70 countries</w:t>
      </w:r>
      <w:r w:rsidR="008E7CB3">
        <w:rPr>
          <w:b w:val="0"/>
          <w:bCs w:val="0"/>
        </w:rPr>
        <w:t xml:space="preserve"> (</w:t>
      </w:r>
      <w:r w:rsidR="008E7CB3" w:rsidRPr="00D2318E">
        <w:rPr>
          <w:b w:val="0"/>
          <w:bCs w:val="0"/>
        </w:rPr>
        <w:t>Tuan</w:t>
      </w:r>
      <w:r w:rsidR="008E7CB3">
        <w:rPr>
          <w:b w:val="0"/>
          <w:bCs w:val="0"/>
        </w:rPr>
        <w:t xml:space="preserve"> &amp; Thapa, 2020)</w:t>
      </w:r>
      <w:r w:rsidRPr="002F759A">
        <w:rPr>
          <w:b w:val="0"/>
          <w:bCs w:val="0"/>
        </w:rPr>
        <w:t>. Under Dolf van den Brink’s leadership, Heineken had about 82,257 employees, 48.85 billion Euros total assets, and 3.535 trillion Euros net income in 2021</w:t>
      </w:r>
      <w:r w:rsidR="008E7CB3">
        <w:rPr>
          <w:b w:val="0"/>
          <w:bCs w:val="0"/>
        </w:rPr>
        <w:t xml:space="preserve"> </w:t>
      </w:r>
      <w:r w:rsidR="008E7CB3">
        <w:rPr>
          <w:b w:val="0"/>
          <w:bCs w:val="0"/>
        </w:rPr>
        <w:t>(</w:t>
      </w:r>
      <w:r w:rsidR="008E7CB3" w:rsidRPr="00D2318E">
        <w:rPr>
          <w:b w:val="0"/>
          <w:bCs w:val="0"/>
        </w:rPr>
        <w:t>Tuan</w:t>
      </w:r>
      <w:r w:rsidR="008E7CB3">
        <w:rPr>
          <w:b w:val="0"/>
          <w:bCs w:val="0"/>
        </w:rPr>
        <w:t xml:space="preserve"> &amp; Thapa, 2020)</w:t>
      </w:r>
      <w:r w:rsidRPr="002F759A">
        <w:rPr>
          <w:b w:val="0"/>
          <w:bCs w:val="0"/>
        </w:rPr>
        <w:t>. The company produces a wide variety of beer brands which it sells globally. I selected Heineken Company because of its recent marketing problem associated with the controversial light beer brand marketing campaign.</w:t>
      </w:r>
    </w:p>
    <w:p w14:paraId="3859757B" w14:textId="62353556" w:rsidR="00630413" w:rsidRDefault="002F759A" w:rsidP="002F759A">
      <w:pPr>
        <w:ind w:firstLine="720"/>
        <w:rPr>
          <w:b w:val="0"/>
          <w:bCs w:val="0"/>
        </w:rPr>
      </w:pPr>
      <w:r w:rsidRPr="002F759A">
        <w:rPr>
          <w:b w:val="0"/>
          <w:bCs w:val="0"/>
        </w:rPr>
        <w:t>The “lighter is better” ad that Heineken intended to use to promote the light beer brand adversely affected the company’s brand and public image. The ad caused a backlash on online marketing platforms, as many people termed it culturally insensitive and racially oriented</w:t>
      </w:r>
      <w:r w:rsidR="00D2318E">
        <w:rPr>
          <w:b w:val="0"/>
          <w:bCs w:val="0"/>
        </w:rPr>
        <w:t xml:space="preserve"> (</w:t>
      </w:r>
      <w:r w:rsidR="00D2318E" w:rsidRPr="00674261">
        <w:rPr>
          <w:b w:val="0"/>
          <w:bCs w:val="0"/>
        </w:rPr>
        <w:t>Chokshi</w:t>
      </w:r>
      <w:r w:rsidR="00D2318E">
        <w:rPr>
          <w:b w:val="0"/>
          <w:bCs w:val="0"/>
        </w:rPr>
        <w:t>, 2018)</w:t>
      </w:r>
      <w:r w:rsidRPr="002F759A">
        <w:rPr>
          <w:b w:val="0"/>
          <w:bCs w:val="0"/>
        </w:rPr>
        <w:t>. The company was forced to pull it down and apologize to the public. This controversial ad showed Heineken’s poor market research and little understanding of the global market, which hindered it from understanding the marketing dos and don’ts. The company’s marketing strategy has also been deemed less effective than rivals like Anheuser-Busch Inbev</w:t>
      </w:r>
      <w:r w:rsidR="00C43593">
        <w:rPr>
          <w:b w:val="0"/>
          <w:bCs w:val="0"/>
        </w:rPr>
        <w:t xml:space="preserve"> </w:t>
      </w:r>
      <w:r w:rsidR="00C43593">
        <w:rPr>
          <w:b w:val="0"/>
          <w:bCs w:val="0"/>
        </w:rPr>
        <w:t>(</w:t>
      </w:r>
      <w:r w:rsidR="00C43593" w:rsidRPr="00D2318E">
        <w:rPr>
          <w:b w:val="0"/>
          <w:bCs w:val="0"/>
        </w:rPr>
        <w:t>Wildfeuer</w:t>
      </w:r>
      <w:r w:rsidR="00C43593">
        <w:rPr>
          <w:b w:val="0"/>
          <w:bCs w:val="0"/>
        </w:rPr>
        <w:t xml:space="preserve"> &amp; </w:t>
      </w:r>
      <w:r w:rsidR="00C43593" w:rsidRPr="00D2318E">
        <w:rPr>
          <w:b w:val="0"/>
          <w:bCs w:val="0"/>
        </w:rPr>
        <w:t>Coffie</w:t>
      </w:r>
      <w:r w:rsidR="00C43593">
        <w:rPr>
          <w:b w:val="0"/>
          <w:bCs w:val="0"/>
        </w:rPr>
        <w:t>, n.d.)</w:t>
      </w:r>
      <w:r w:rsidRPr="002F759A">
        <w:rPr>
          <w:b w:val="0"/>
          <w:bCs w:val="0"/>
        </w:rPr>
        <w:t>. Heineken lacks a better strategy to stand out from competitors in the market. Its consumer value proposition is not strong enough to convince the customers why they should purchase its products.</w:t>
      </w:r>
    </w:p>
    <w:p w14:paraId="1A63A5E2" w14:textId="77777777" w:rsidR="00630413" w:rsidRDefault="00630413">
      <w:pPr>
        <w:rPr>
          <w:b w:val="0"/>
          <w:bCs w:val="0"/>
        </w:rPr>
      </w:pPr>
      <w:r>
        <w:rPr>
          <w:b w:val="0"/>
          <w:bCs w:val="0"/>
        </w:rPr>
        <w:br w:type="page"/>
      </w:r>
    </w:p>
    <w:p w14:paraId="51D6B1B0" w14:textId="36175F9B" w:rsidR="006E52EF" w:rsidRPr="00630413" w:rsidRDefault="00630413" w:rsidP="00630413">
      <w:pPr>
        <w:jc w:val="center"/>
      </w:pPr>
      <w:r w:rsidRPr="00630413">
        <w:lastRenderedPageBreak/>
        <w:t>References</w:t>
      </w:r>
    </w:p>
    <w:p w14:paraId="39BB7E59" w14:textId="694A1376" w:rsidR="00630413" w:rsidRDefault="00674261" w:rsidP="004361D2">
      <w:pPr>
        <w:ind w:left="720" w:hanging="720"/>
        <w:rPr>
          <w:b w:val="0"/>
          <w:bCs w:val="0"/>
        </w:rPr>
      </w:pPr>
      <w:r w:rsidRPr="00674261">
        <w:rPr>
          <w:b w:val="0"/>
          <w:bCs w:val="0"/>
        </w:rPr>
        <w:t>Chokshi, N. (2018). Heineken pulls ‘lighter is better’ad after outcry over racism. </w:t>
      </w:r>
      <w:r w:rsidRPr="00674261">
        <w:rPr>
          <w:b w:val="0"/>
          <w:bCs w:val="0"/>
          <w:i/>
          <w:iCs/>
        </w:rPr>
        <w:t>The New York Times</w:t>
      </w:r>
      <w:r w:rsidRPr="00674261">
        <w:rPr>
          <w:b w:val="0"/>
          <w:bCs w:val="0"/>
        </w:rPr>
        <w:t>.</w:t>
      </w:r>
      <w:r w:rsidR="004361D2">
        <w:rPr>
          <w:b w:val="0"/>
          <w:bCs w:val="0"/>
        </w:rPr>
        <w:t xml:space="preserve"> </w:t>
      </w:r>
      <w:hyperlink r:id="rId6" w:history="1">
        <w:r w:rsidR="004361D2" w:rsidRPr="00015E37">
          <w:rPr>
            <w:rStyle w:val="Hyperlink"/>
            <w:b w:val="0"/>
            <w:bCs w:val="0"/>
          </w:rPr>
          <w:t>https://www.nytimes.com/2018/03/28/business/media/heineken-racist-ad.html</w:t>
        </w:r>
      </w:hyperlink>
      <w:r w:rsidR="004361D2">
        <w:rPr>
          <w:b w:val="0"/>
          <w:bCs w:val="0"/>
        </w:rPr>
        <w:t xml:space="preserve"> [September 29, 2022]</w:t>
      </w:r>
    </w:p>
    <w:p w14:paraId="3F43F51E" w14:textId="43F3A0FE" w:rsidR="00674261" w:rsidRDefault="00D2318E" w:rsidP="004361D2">
      <w:pPr>
        <w:ind w:left="720" w:hanging="720"/>
        <w:rPr>
          <w:b w:val="0"/>
          <w:bCs w:val="0"/>
        </w:rPr>
      </w:pPr>
      <w:r w:rsidRPr="00D2318E">
        <w:rPr>
          <w:b w:val="0"/>
          <w:bCs w:val="0"/>
        </w:rPr>
        <w:t>Tuan, P. H. A., &amp; Thapa, A. (2020). </w:t>
      </w:r>
      <w:r w:rsidRPr="00D2318E">
        <w:rPr>
          <w:b w:val="0"/>
          <w:bCs w:val="0"/>
          <w:i/>
          <w:iCs/>
        </w:rPr>
        <w:t>Valuation of Heineken NV: a fundamental analysis of a Dutch beer company</w:t>
      </w:r>
      <w:r w:rsidRPr="00D2318E">
        <w:rPr>
          <w:b w:val="0"/>
          <w:bCs w:val="0"/>
        </w:rPr>
        <w:t> (Master's thesis).</w:t>
      </w:r>
    </w:p>
    <w:p w14:paraId="74740311" w14:textId="652DA97B" w:rsidR="00D2318E" w:rsidRPr="00D2318E" w:rsidRDefault="00D2318E" w:rsidP="004361D2">
      <w:pPr>
        <w:ind w:left="720" w:hanging="720"/>
        <w:rPr>
          <w:b w:val="0"/>
          <w:bCs w:val="0"/>
        </w:rPr>
      </w:pPr>
      <w:r w:rsidRPr="00D2318E">
        <w:rPr>
          <w:b w:val="0"/>
          <w:bCs w:val="0"/>
        </w:rPr>
        <w:t>Wildfeuer, J., &amp; Coffie, J. A. Rhetorical Structure of Heineken TV Commercials During the Pandemic.</w:t>
      </w:r>
      <w:r w:rsidR="00C43593">
        <w:rPr>
          <w:b w:val="0"/>
          <w:bCs w:val="0"/>
        </w:rPr>
        <w:t xml:space="preserve"> </w:t>
      </w:r>
    </w:p>
    <w:sectPr w:rsidR="00D2318E" w:rsidRPr="00D2318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09ED7" w14:textId="77777777" w:rsidR="00B701CD" w:rsidRDefault="00B701CD" w:rsidP="00C16528">
      <w:pPr>
        <w:spacing w:after="0" w:line="240" w:lineRule="auto"/>
      </w:pPr>
      <w:r>
        <w:separator/>
      </w:r>
    </w:p>
  </w:endnote>
  <w:endnote w:type="continuationSeparator" w:id="0">
    <w:p w14:paraId="7C279824" w14:textId="77777777" w:rsidR="00B701CD" w:rsidRDefault="00B701CD" w:rsidP="00C165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4389C" w14:textId="77777777" w:rsidR="00B701CD" w:rsidRDefault="00B701CD" w:rsidP="00C16528">
      <w:pPr>
        <w:spacing w:after="0" w:line="240" w:lineRule="auto"/>
      </w:pPr>
      <w:r>
        <w:separator/>
      </w:r>
    </w:p>
  </w:footnote>
  <w:footnote w:type="continuationSeparator" w:id="0">
    <w:p w14:paraId="681048A0" w14:textId="77777777" w:rsidR="00B701CD" w:rsidRDefault="00B701CD" w:rsidP="00C165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35580"/>
      <w:docPartObj>
        <w:docPartGallery w:val="Page Numbers (Top of Page)"/>
        <w:docPartUnique/>
      </w:docPartObj>
    </w:sdtPr>
    <w:sdtEndPr>
      <w:rPr>
        <w:b w:val="0"/>
        <w:bCs w:val="0"/>
        <w:noProof/>
      </w:rPr>
    </w:sdtEndPr>
    <w:sdtContent>
      <w:p w14:paraId="7A6C6DAE" w14:textId="410C2F17" w:rsidR="00C16528" w:rsidRPr="00C16528" w:rsidRDefault="00C16528">
        <w:pPr>
          <w:pStyle w:val="Header"/>
          <w:jc w:val="right"/>
          <w:rPr>
            <w:b w:val="0"/>
            <w:bCs w:val="0"/>
          </w:rPr>
        </w:pPr>
        <w:r w:rsidRPr="00C16528">
          <w:rPr>
            <w:b w:val="0"/>
            <w:bCs w:val="0"/>
          </w:rPr>
          <w:fldChar w:fldCharType="begin"/>
        </w:r>
        <w:r w:rsidRPr="00C16528">
          <w:rPr>
            <w:b w:val="0"/>
            <w:bCs w:val="0"/>
          </w:rPr>
          <w:instrText xml:space="preserve"> PAGE   \* MERGEFORMAT </w:instrText>
        </w:r>
        <w:r w:rsidRPr="00C16528">
          <w:rPr>
            <w:b w:val="0"/>
            <w:bCs w:val="0"/>
          </w:rPr>
          <w:fldChar w:fldCharType="separate"/>
        </w:r>
        <w:r w:rsidRPr="00C16528">
          <w:rPr>
            <w:b w:val="0"/>
            <w:bCs w:val="0"/>
            <w:noProof/>
          </w:rPr>
          <w:t>2</w:t>
        </w:r>
        <w:r w:rsidRPr="00C16528">
          <w:rPr>
            <w:b w:val="0"/>
            <w:bCs w:val="0"/>
            <w:noProof/>
          </w:rPr>
          <w:fldChar w:fldCharType="end"/>
        </w:r>
      </w:p>
    </w:sdtContent>
  </w:sdt>
  <w:p w14:paraId="79097A56" w14:textId="77777777" w:rsidR="00C16528" w:rsidRDefault="00C1652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F8C"/>
    <w:rsid w:val="001200A8"/>
    <w:rsid w:val="001F0B6B"/>
    <w:rsid w:val="002A39E3"/>
    <w:rsid w:val="002F759A"/>
    <w:rsid w:val="00313271"/>
    <w:rsid w:val="003A4DF6"/>
    <w:rsid w:val="004018D5"/>
    <w:rsid w:val="004361D2"/>
    <w:rsid w:val="00460FE4"/>
    <w:rsid w:val="004A5A50"/>
    <w:rsid w:val="005549B4"/>
    <w:rsid w:val="00594F8C"/>
    <w:rsid w:val="005D235A"/>
    <w:rsid w:val="00630413"/>
    <w:rsid w:val="00674261"/>
    <w:rsid w:val="006E52EF"/>
    <w:rsid w:val="00806F8B"/>
    <w:rsid w:val="008A06BF"/>
    <w:rsid w:val="008C5579"/>
    <w:rsid w:val="008E7CB3"/>
    <w:rsid w:val="00923214"/>
    <w:rsid w:val="00AD760B"/>
    <w:rsid w:val="00AE0905"/>
    <w:rsid w:val="00B701CD"/>
    <w:rsid w:val="00B92F46"/>
    <w:rsid w:val="00C16528"/>
    <w:rsid w:val="00C37954"/>
    <w:rsid w:val="00C43593"/>
    <w:rsid w:val="00D21370"/>
    <w:rsid w:val="00D2318E"/>
    <w:rsid w:val="00F2671C"/>
    <w:rsid w:val="00F477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5B33B"/>
  <w15:chartTrackingRefBased/>
  <w15:docId w15:val="{7022B022-5E44-40FE-A455-276ADA66C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ajorBidi"/>
        <w:b/>
        <w:bCs/>
        <w:color w:val="000000" w:themeColor="text1"/>
        <w:sz w:val="24"/>
        <w:szCs w:val="24"/>
        <w:lang w:val="en-US" w:eastAsia="en-US" w:bidi="ar-SA"/>
      </w:rPr>
    </w:rPrDefault>
    <w:pPrDefault>
      <w:pPr>
        <w:spacing w:after="120" w:line="48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qFormat/>
    <w:rsid w:val="001200A8"/>
    <w:pPr>
      <w:keepNext/>
      <w:keepLines/>
      <w:spacing w:line="578" w:lineRule="auto"/>
      <w:outlineLvl w:val="0"/>
    </w:pPr>
    <w:rPr>
      <w:rFonts w:eastAsiaTheme="minorEastAsia"/>
      <w:b w:val="0"/>
      <w:bCs w:val="0"/>
      <w:kern w:val="44"/>
      <w:szCs w:val="4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200A8"/>
    <w:rPr>
      <w:rFonts w:eastAsiaTheme="minorEastAsia"/>
      <w:b w:val="0"/>
      <w:bCs w:val="0"/>
      <w:kern w:val="44"/>
      <w:szCs w:val="44"/>
      <w:lang w:eastAsia="zh-CN"/>
    </w:rPr>
  </w:style>
  <w:style w:type="character" w:styleId="Hyperlink">
    <w:name w:val="Hyperlink"/>
    <w:basedOn w:val="DefaultParagraphFont"/>
    <w:uiPriority w:val="99"/>
    <w:unhideWhenUsed/>
    <w:rsid w:val="004361D2"/>
    <w:rPr>
      <w:color w:val="0563C1" w:themeColor="hyperlink"/>
      <w:u w:val="single"/>
    </w:rPr>
  </w:style>
  <w:style w:type="character" w:styleId="UnresolvedMention">
    <w:name w:val="Unresolved Mention"/>
    <w:basedOn w:val="DefaultParagraphFont"/>
    <w:uiPriority w:val="99"/>
    <w:semiHidden/>
    <w:unhideWhenUsed/>
    <w:rsid w:val="004361D2"/>
    <w:rPr>
      <w:color w:val="605E5C"/>
      <w:shd w:val="clear" w:color="auto" w:fill="E1DFDD"/>
    </w:rPr>
  </w:style>
  <w:style w:type="paragraph" w:styleId="Header">
    <w:name w:val="header"/>
    <w:basedOn w:val="Normal"/>
    <w:link w:val="HeaderChar"/>
    <w:uiPriority w:val="99"/>
    <w:unhideWhenUsed/>
    <w:rsid w:val="00C165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528"/>
  </w:style>
  <w:style w:type="paragraph" w:styleId="Footer">
    <w:name w:val="footer"/>
    <w:basedOn w:val="Normal"/>
    <w:link w:val="FooterChar"/>
    <w:uiPriority w:val="99"/>
    <w:unhideWhenUsed/>
    <w:rsid w:val="00C165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22945">
      <w:bodyDiv w:val="1"/>
      <w:marLeft w:val="0"/>
      <w:marRight w:val="0"/>
      <w:marTop w:val="0"/>
      <w:marBottom w:val="0"/>
      <w:divBdr>
        <w:top w:val="none" w:sz="0" w:space="0" w:color="auto"/>
        <w:left w:val="none" w:sz="0" w:space="0" w:color="auto"/>
        <w:bottom w:val="none" w:sz="0" w:space="0" w:color="auto"/>
        <w:right w:val="none" w:sz="0" w:space="0" w:color="auto"/>
      </w:divBdr>
    </w:div>
    <w:div w:id="1540703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ytimes.com/2018/03/28/business/media/heineken-racist-ad.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3</Pages>
  <Words>337</Words>
  <Characters>1922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29</cp:revision>
  <dcterms:created xsi:type="dcterms:W3CDTF">2022-09-29T18:45:00Z</dcterms:created>
  <dcterms:modified xsi:type="dcterms:W3CDTF">2022-09-29T20:09:00Z</dcterms:modified>
</cp:coreProperties>
</file>