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0192D3" w14:textId="026A7C47" w:rsidR="00917AF6" w:rsidRDefault="00917AF6" w:rsidP="00917AF6">
      <w:pPr>
        <w:jc w:val="center"/>
        <w:rPr>
          <w:rFonts w:asciiTheme="minorHAnsi" w:hAnsiTheme="minorHAnsi" w:cstheme="minorHAnsi"/>
        </w:rPr>
      </w:pPr>
    </w:p>
    <w:p w14:paraId="4A2E582E" w14:textId="6EF9B2E1" w:rsidR="00917AF6" w:rsidRDefault="00917AF6" w:rsidP="00917AF6">
      <w:pPr>
        <w:jc w:val="center"/>
        <w:rPr>
          <w:rFonts w:asciiTheme="minorHAnsi" w:hAnsiTheme="minorHAnsi" w:cstheme="minorHAnsi"/>
        </w:rPr>
      </w:pPr>
    </w:p>
    <w:p w14:paraId="7C504E3B" w14:textId="2FD62E3D" w:rsidR="00917AF6" w:rsidRDefault="00917AF6" w:rsidP="00917AF6">
      <w:pPr>
        <w:jc w:val="center"/>
        <w:rPr>
          <w:rFonts w:asciiTheme="minorHAnsi" w:hAnsiTheme="minorHAnsi" w:cstheme="minorHAnsi"/>
        </w:rPr>
      </w:pPr>
    </w:p>
    <w:p w14:paraId="3282E7DA" w14:textId="77777777" w:rsidR="00917AF6" w:rsidRPr="00917AF6" w:rsidRDefault="00917AF6" w:rsidP="00917AF6">
      <w:pPr>
        <w:jc w:val="center"/>
        <w:rPr>
          <w:rFonts w:asciiTheme="minorHAnsi" w:hAnsiTheme="minorHAnsi" w:cstheme="minorHAnsi"/>
          <w:b w:val="0"/>
          <w:bCs w:val="0"/>
        </w:rPr>
      </w:pPr>
      <w:r w:rsidRPr="00917AF6">
        <w:rPr>
          <w:rFonts w:asciiTheme="minorHAnsi" w:hAnsiTheme="minorHAnsi" w:cstheme="minorHAnsi"/>
          <w:b w:val="0"/>
          <w:bCs w:val="0"/>
        </w:rPr>
        <w:t>Business Plan</w:t>
      </w:r>
    </w:p>
    <w:p w14:paraId="46B896ED" w14:textId="4A789840" w:rsidR="00917AF6" w:rsidRDefault="00917AF6" w:rsidP="00917AF6">
      <w:pPr>
        <w:jc w:val="center"/>
        <w:rPr>
          <w:rFonts w:asciiTheme="minorHAnsi" w:hAnsiTheme="minorHAnsi" w:cstheme="minorHAnsi"/>
          <w:b w:val="0"/>
          <w:bCs w:val="0"/>
        </w:rPr>
      </w:pPr>
      <w:r w:rsidRPr="00917AF6">
        <w:rPr>
          <w:rFonts w:asciiTheme="minorHAnsi" w:hAnsiTheme="minorHAnsi" w:cstheme="minorHAnsi"/>
          <w:b w:val="0"/>
          <w:bCs w:val="0"/>
        </w:rPr>
        <w:t>By (Name)</w:t>
      </w:r>
    </w:p>
    <w:p w14:paraId="0F75AE7D" w14:textId="30B39FB8" w:rsidR="00917AF6" w:rsidRDefault="00917AF6" w:rsidP="00917AF6">
      <w:pPr>
        <w:jc w:val="center"/>
        <w:rPr>
          <w:rFonts w:asciiTheme="minorHAnsi" w:hAnsiTheme="minorHAnsi" w:cstheme="minorHAnsi"/>
          <w:b w:val="0"/>
          <w:bCs w:val="0"/>
        </w:rPr>
      </w:pPr>
    </w:p>
    <w:p w14:paraId="7603130F" w14:textId="6EFF0FA5" w:rsidR="00917AF6" w:rsidRDefault="00917AF6" w:rsidP="00917AF6">
      <w:pPr>
        <w:jc w:val="center"/>
        <w:rPr>
          <w:rFonts w:asciiTheme="minorHAnsi" w:hAnsiTheme="minorHAnsi" w:cstheme="minorHAnsi"/>
          <w:b w:val="0"/>
          <w:bCs w:val="0"/>
        </w:rPr>
      </w:pPr>
    </w:p>
    <w:p w14:paraId="4A082E0B" w14:textId="36DB34A3" w:rsidR="00917AF6" w:rsidRDefault="00917AF6" w:rsidP="00917AF6">
      <w:pPr>
        <w:jc w:val="center"/>
        <w:rPr>
          <w:rFonts w:asciiTheme="minorHAnsi" w:hAnsiTheme="minorHAnsi" w:cstheme="minorHAnsi"/>
          <w:b w:val="0"/>
          <w:bCs w:val="0"/>
        </w:rPr>
      </w:pPr>
    </w:p>
    <w:p w14:paraId="127F267D" w14:textId="32F431A6" w:rsidR="00917AF6" w:rsidRDefault="00917AF6" w:rsidP="00917AF6">
      <w:pPr>
        <w:jc w:val="center"/>
        <w:rPr>
          <w:rFonts w:asciiTheme="minorHAnsi" w:hAnsiTheme="minorHAnsi" w:cstheme="minorHAnsi"/>
          <w:b w:val="0"/>
          <w:bCs w:val="0"/>
        </w:rPr>
      </w:pPr>
    </w:p>
    <w:p w14:paraId="5D217589" w14:textId="67A6E681" w:rsidR="00917AF6" w:rsidRDefault="00917AF6" w:rsidP="00917AF6">
      <w:pPr>
        <w:jc w:val="center"/>
        <w:rPr>
          <w:rFonts w:asciiTheme="minorHAnsi" w:hAnsiTheme="minorHAnsi" w:cstheme="minorHAnsi"/>
          <w:b w:val="0"/>
          <w:bCs w:val="0"/>
        </w:rPr>
      </w:pPr>
    </w:p>
    <w:p w14:paraId="08E5C59F" w14:textId="71DB27AC" w:rsidR="00917AF6" w:rsidRDefault="00917AF6" w:rsidP="00917AF6">
      <w:pPr>
        <w:jc w:val="center"/>
        <w:rPr>
          <w:rFonts w:asciiTheme="minorHAnsi" w:hAnsiTheme="minorHAnsi" w:cstheme="minorHAnsi"/>
          <w:b w:val="0"/>
          <w:bCs w:val="0"/>
        </w:rPr>
      </w:pPr>
    </w:p>
    <w:p w14:paraId="7F8DD330" w14:textId="6F65D5C1" w:rsidR="00917AF6" w:rsidRDefault="00917AF6" w:rsidP="00917AF6">
      <w:pPr>
        <w:jc w:val="center"/>
        <w:rPr>
          <w:rFonts w:asciiTheme="minorHAnsi" w:hAnsiTheme="minorHAnsi" w:cstheme="minorHAnsi"/>
          <w:b w:val="0"/>
          <w:bCs w:val="0"/>
        </w:rPr>
      </w:pPr>
      <w:r>
        <w:rPr>
          <w:rFonts w:asciiTheme="minorHAnsi" w:hAnsiTheme="minorHAnsi" w:cstheme="minorHAnsi"/>
          <w:b w:val="0"/>
          <w:bCs w:val="0"/>
        </w:rPr>
        <w:t>Institution</w:t>
      </w:r>
    </w:p>
    <w:p w14:paraId="30C641EE" w14:textId="175697E5" w:rsidR="00917AF6" w:rsidRDefault="00917AF6" w:rsidP="00917AF6">
      <w:pPr>
        <w:jc w:val="center"/>
        <w:rPr>
          <w:rFonts w:asciiTheme="minorHAnsi" w:hAnsiTheme="minorHAnsi" w:cstheme="minorHAnsi"/>
          <w:b w:val="0"/>
          <w:bCs w:val="0"/>
        </w:rPr>
      </w:pPr>
      <w:r>
        <w:rPr>
          <w:rFonts w:asciiTheme="minorHAnsi" w:hAnsiTheme="minorHAnsi" w:cstheme="minorHAnsi"/>
          <w:b w:val="0"/>
          <w:bCs w:val="0"/>
        </w:rPr>
        <w:t>Course</w:t>
      </w:r>
    </w:p>
    <w:p w14:paraId="700DF817" w14:textId="45E21B74" w:rsidR="00917AF6" w:rsidRDefault="00917AF6" w:rsidP="00917AF6">
      <w:pPr>
        <w:jc w:val="center"/>
        <w:rPr>
          <w:rFonts w:asciiTheme="minorHAnsi" w:hAnsiTheme="minorHAnsi" w:cstheme="minorHAnsi"/>
          <w:b w:val="0"/>
          <w:bCs w:val="0"/>
        </w:rPr>
      </w:pPr>
      <w:r>
        <w:rPr>
          <w:rFonts w:asciiTheme="minorHAnsi" w:hAnsiTheme="minorHAnsi" w:cstheme="minorHAnsi"/>
          <w:b w:val="0"/>
          <w:bCs w:val="0"/>
        </w:rPr>
        <w:t>Professor</w:t>
      </w:r>
    </w:p>
    <w:p w14:paraId="0E440FEE" w14:textId="40A3C8F8" w:rsidR="00917AF6" w:rsidRPr="00917AF6" w:rsidRDefault="00917AF6" w:rsidP="00917AF6">
      <w:pPr>
        <w:jc w:val="center"/>
        <w:rPr>
          <w:rFonts w:asciiTheme="minorHAnsi" w:hAnsiTheme="minorHAnsi" w:cstheme="minorHAnsi"/>
          <w:b w:val="0"/>
          <w:bCs w:val="0"/>
        </w:rPr>
      </w:pPr>
      <w:r>
        <w:rPr>
          <w:rFonts w:asciiTheme="minorHAnsi" w:hAnsiTheme="minorHAnsi" w:cstheme="minorHAnsi"/>
          <w:b w:val="0"/>
          <w:bCs w:val="0"/>
        </w:rPr>
        <w:t>Date</w:t>
      </w:r>
    </w:p>
    <w:p w14:paraId="3B719D1C" w14:textId="10A50D72" w:rsidR="00917AF6" w:rsidRDefault="00917AF6">
      <w:pPr>
        <w:rPr>
          <w:rFonts w:asciiTheme="minorHAnsi" w:hAnsiTheme="minorHAnsi" w:cstheme="minorHAnsi"/>
        </w:rPr>
      </w:pPr>
      <w:r>
        <w:rPr>
          <w:rFonts w:asciiTheme="minorHAnsi" w:hAnsiTheme="minorHAnsi" w:cstheme="minorHAnsi"/>
        </w:rPr>
        <w:br w:type="page"/>
      </w:r>
    </w:p>
    <w:p w14:paraId="455E4020" w14:textId="14F5F982" w:rsidR="00066DB3" w:rsidRPr="00E010D0" w:rsidRDefault="006A3770" w:rsidP="00FB74CE">
      <w:pPr>
        <w:jc w:val="center"/>
        <w:rPr>
          <w:rFonts w:asciiTheme="minorHAnsi" w:hAnsiTheme="minorHAnsi" w:cstheme="minorHAnsi"/>
        </w:rPr>
      </w:pPr>
      <w:r w:rsidRPr="00E010D0">
        <w:rPr>
          <w:rFonts w:asciiTheme="minorHAnsi" w:hAnsiTheme="minorHAnsi" w:cstheme="minorHAnsi"/>
        </w:rPr>
        <w:lastRenderedPageBreak/>
        <w:t>Team Purpose, Goals and Membership</w:t>
      </w:r>
    </w:p>
    <w:p w14:paraId="3F4BAAEC" w14:textId="77777777" w:rsidR="001B1C55" w:rsidRPr="001B1C55" w:rsidRDefault="001B1C55" w:rsidP="001B1C55">
      <w:pPr>
        <w:ind w:firstLine="720"/>
        <w:rPr>
          <w:rFonts w:asciiTheme="minorHAnsi" w:hAnsiTheme="minorHAnsi" w:cstheme="minorHAnsi"/>
          <w:b w:val="0"/>
          <w:bCs w:val="0"/>
        </w:rPr>
      </w:pPr>
      <w:r w:rsidRPr="001B1C55">
        <w:rPr>
          <w:rFonts w:asciiTheme="minorHAnsi" w:hAnsiTheme="minorHAnsi" w:cstheme="minorHAnsi"/>
          <w:b w:val="0"/>
          <w:bCs w:val="0"/>
        </w:rPr>
        <w:t xml:space="preserve">The team will have an essential purpose of contributing to decision-making by sharing ideas and opinions on effective measures to implement to achieve strategic success. The team will also aim to improve customer satisfaction, promote customer retention, achieve milestones, and support colleagues. As recommended by </w:t>
      </w:r>
      <w:proofErr w:type="spellStart"/>
      <w:r w:rsidRPr="001B1C55">
        <w:rPr>
          <w:rFonts w:asciiTheme="minorHAnsi" w:hAnsiTheme="minorHAnsi" w:cstheme="minorHAnsi"/>
          <w:b w:val="0"/>
          <w:bCs w:val="0"/>
        </w:rPr>
        <w:t>Leithwood</w:t>
      </w:r>
      <w:proofErr w:type="spellEnd"/>
      <w:r w:rsidRPr="001B1C55">
        <w:rPr>
          <w:rFonts w:asciiTheme="minorHAnsi" w:hAnsiTheme="minorHAnsi" w:cstheme="minorHAnsi"/>
          <w:b w:val="0"/>
          <w:bCs w:val="0"/>
        </w:rPr>
        <w:t xml:space="preserve"> (2021), the team leader will set deadlines and supervise the members to ensure they accomplish assigned tasks within timelines. The senior management, community, employees, and suppliers' stakeholder groups will be represented in my team to foster a culture of inclusivity and equality. A total of 20 members will be recruited to the team to make it easy to manage and make quick decisions.</w:t>
      </w:r>
    </w:p>
    <w:p w14:paraId="54E8E591" w14:textId="77777777" w:rsidR="001B1C55" w:rsidRPr="001B1C55" w:rsidRDefault="001B1C55" w:rsidP="001B1C55">
      <w:pPr>
        <w:ind w:firstLine="720"/>
        <w:rPr>
          <w:rFonts w:asciiTheme="minorHAnsi" w:hAnsiTheme="minorHAnsi" w:cstheme="minorHAnsi"/>
          <w:b w:val="0"/>
          <w:bCs w:val="0"/>
        </w:rPr>
      </w:pPr>
      <w:r w:rsidRPr="001B1C55">
        <w:rPr>
          <w:rFonts w:asciiTheme="minorHAnsi" w:hAnsiTheme="minorHAnsi" w:cstheme="minorHAnsi"/>
          <w:b w:val="0"/>
          <w:bCs w:val="0"/>
        </w:rPr>
        <w:t>The members will be heterogenous to foster a culture of diversity and social inclusivity. Each member will be expected to have unique talents, skills, and abilities essential for mastering innovation and accomplishing team goals to address the innovation problem that has been a big challenge. Specifically, the members will be expected to have creative, critical thinking, effective problem-solving, collaboration, and risk-taking skills to promote their abilities to come up with innovative ideas (London and Sherman, 2021). Collaboration skills will enhance individuals' abilities to work as a team. The problem-solving skills will be essential for addressing existing problems and preventing potential issues.</w:t>
      </w:r>
    </w:p>
    <w:p w14:paraId="05BBD09C" w14:textId="77777777" w:rsidR="001B1C55" w:rsidRPr="00CB6EC9" w:rsidRDefault="001B1C55" w:rsidP="00CB6EC9">
      <w:pPr>
        <w:jc w:val="center"/>
        <w:rPr>
          <w:rFonts w:asciiTheme="minorHAnsi" w:hAnsiTheme="minorHAnsi" w:cstheme="minorHAnsi"/>
        </w:rPr>
      </w:pPr>
      <w:r w:rsidRPr="00CB6EC9">
        <w:rPr>
          <w:rFonts w:asciiTheme="minorHAnsi" w:hAnsiTheme="minorHAnsi" w:cstheme="minorHAnsi"/>
        </w:rPr>
        <w:t>Team Leadership, Roles, and Processes</w:t>
      </w:r>
    </w:p>
    <w:p w14:paraId="113E977D" w14:textId="77777777" w:rsidR="001B1C55" w:rsidRPr="001B1C55" w:rsidRDefault="001B1C55" w:rsidP="001B1C55">
      <w:pPr>
        <w:ind w:firstLine="720"/>
        <w:rPr>
          <w:rFonts w:asciiTheme="minorHAnsi" w:hAnsiTheme="minorHAnsi" w:cstheme="minorHAnsi"/>
          <w:b w:val="0"/>
          <w:bCs w:val="0"/>
        </w:rPr>
      </w:pPr>
      <w:r w:rsidRPr="001B1C55">
        <w:rPr>
          <w:rFonts w:asciiTheme="minorHAnsi" w:hAnsiTheme="minorHAnsi" w:cstheme="minorHAnsi"/>
          <w:b w:val="0"/>
          <w:bCs w:val="0"/>
        </w:rPr>
        <w:t xml:space="preserve">The team leader will be predetermined because they will be appointed by the middle managers or senior leadership. The line leaders will lead the teams because they spend most of their time with the employees in the operation units; therefore, they understand them better </w:t>
      </w:r>
      <w:r w:rsidRPr="001B1C55">
        <w:rPr>
          <w:rFonts w:asciiTheme="minorHAnsi" w:hAnsiTheme="minorHAnsi" w:cstheme="minorHAnsi"/>
          <w:b w:val="0"/>
          <w:bCs w:val="0"/>
        </w:rPr>
        <w:lastRenderedPageBreak/>
        <w:t>(Zhu et al. 2018). Assigning a predetermined leader for the team is important because it minimizes the resistance from the members who may feel that the selection process was unfair to them (Zhu et al. 2018). Besides, the predetermined leaders are appointed based on their qualifications and competence, thereby enhancing the team's success rate.</w:t>
      </w:r>
    </w:p>
    <w:p w14:paraId="29464D56" w14:textId="77777777" w:rsidR="001B1C55" w:rsidRPr="001B1C55" w:rsidRDefault="001B1C55" w:rsidP="001B1C55">
      <w:pPr>
        <w:ind w:firstLine="720"/>
        <w:rPr>
          <w:rFonts w:asciiTheme="minorHAnsi" w:hAnsiTheme="minorHAnsi" w:cstheme="minorHAnsi"/>
          <w:b w:val="0"/>
          <w:bCs w:val="0"/>
        </w:rPr>
      </w:pPr>
      <w:r w:rsidRPr="001B1C55">
        <w:rPr>
          <w:rFonts w:asciiTheme="minorHAnsi" w:hAnsiTheme="minorHAnsi" w:cstheme="minorHAnsi"/>
          <w:b w:val="0"/>
          <w:bCs w:val="0"/>
        </w:rPr>
        <w:t>The team will report to the team leaders, who will report to the departmental managers. These managers will report to the senior manager, who will directly report to directors and the chief executive director (CEO). The line leader is important because they spend most of their time with the members and understand them well (Zhu et al. 2018). The line leaders will also participate as team members to promote team equality and foster a strong relationship between the team and employees (Joly, 2021). When the team begins its work, two members will be assigned a single role recommended by Belbin's nine team roles. The remaining two will be left without specific roles to make them available to assist whenever any member is absent.</w:t>
      </w:r>
    </w:p>
    <w:p w14:paraId="4A58B579" w14:textId="6268C592" w:rsidR="0027096D" w:rsidRPr="00FC781E" w:rsidRDefault="001B1C55" w:rsidP="00FC781E">
      <w:pPr>
        <w:ind w:firstLine="720"/>
        <w:rPr>
          <w:rFonts w:asciiTheme="minorHAnsi" w:hAnsiTheme="minorHAnsi" w:cstheme="minorHAnsi"/>
          <w:b w:val="0"/>
          <w:bCs w:val="0"/>
        </w:rPr>
      </w:pPr>
      <w:r w:rsidRPr="001B1C55">
        <w:rPr>
          <w:rFonts w:asciiTheme="minorHAnsi" w:hAnsiTheme="minorHAnsi" w:cstheme="minorHAnsi"/>
          <w:b w:val="0"/>
          <w:bCs w:val="0"/>
        </w:rPr>
        <w:t>The specific roles which will be assigned to members include coordinator, resource investigator, monitor evaluator, specialist, shaper, implementor, plant, team worker, and complete task finisher (</w:t>
      </w:r>
      <w:proofErr w:type="spellStart"/>
      <w:r w:rsidRPr="001B1C55">
        <w:rPr>
          <w:rFonts w:asciiTheme="minorHAnsi" w:hAnsiTheme="minorHAnsi" w:cstheme="minorHAnsi"/>
          <w:b w:val="0"/>
          <w:bCs w:val="0"/>
        </w:rPr>
        <w:t>Bednár</w:t>
      </w:r>
      <w:proofErr w:type="spellEnd"/>
      <w:r w:rsidRPr="001B1C55">
        <w:rPr>
          <w:rFonts w:asciiTheme="minorHAnsi" w:hAnsiTheme="minorHAnsi" w:cstheme="minorHAnsi"/>
          <w:b w:val="0"/>
          <w:bCs w:val="0"/>
        </w:rPr>
        <w:t xml:space="preserve"> and </w:t>
      </w:r>
      <w:proofErr w:type="spellStart"/>
      <w:r w:rsidRPr="001B1C55">
        <w:rPr>
          <w:rFonts w:asciiTheme="minorHAnsi" w:hAnsiTheme="minorHAnsi" w:cstheme="minorHAnsi"/>
          <w:b w:val="0"/>
          <w:bCs w:val="0"/>
        </w:rPr>
        <w:t>Ljudvigová</w:t>
      </w:r>
      <w:proofErr w:type="spellEnd"/>
      <w:r w:rsidRPr="001B1C55">
        <w:rPr>
          <w:rFonts w:asciiTheme="minorHAnsi" w:hAnsiTheme="minorHAnsi" w:cstheme="minorHAnsi"/>
          <w:b w:val="0"/>
          <w:bCs w:val="0"/>
        </w:rPr>
        <w:t>, 2020). All the members will be expected to consult the team leader and get approval before implementing any critical decisions. The team will meet twice weekly to discuss the team's progress, emerging issues, and solutions. Minutes will be taken, and the leader will provide leadership updates every two weeks. The reporting requirements will be updated every month, and changes will be communicated to all members through the group's official communication channel.</w:t>
      </w:r>
    </w:p>
    <w:p w14:paraId="7961B0BE" w14:textId="5ACB751D" w:rsidR="00D41350" w:rsidRPr="00E010D0" w:rsidRDefault="00D41350" w:rsidP="00FC781E">
      <w:pPr>
        <w:keepNext/>
        <w:jc w:val="center"/>
        <w:rPr>
          <w:rFonts w:asciiTheme="minorHAnsi" w:hAnsiTheme="minorHAnsi" w:cstheme="minorHAnsi"/>
        </w:rPr>
      </w:pPr>
      <w:r w:rsidRPr="00E010D0">
        <w:rPr>
          <w:rFonts w:asciiTheme="minorHAnsi" w:hAnsiTheme="minorHAnsi" w:cstheme="minorHAnsi"/>
        </w:rPr>
        <w:lastRenderedPageBreak/>
        <w:t>PTC x GRPI Matrix</w:t>
      </w:r>
    </w:p>
    <w:tbl>
      <w:tblPr>
        <w:tblStyle w:val="TableGrid"/>
        <w:tblW w:w="10315" w:type="dxa"/>
        <w:tblLook w:val="04A0" w:firstRow="1" w:lastRow="0" w:firstColumn="1" w:lastColumn="0" w:noHBand="0" w:noVBand="1"/>
      </w:tblPr>
      <w:tblGrid>
        <w:gridCol w:w="2063"/>
        <w:gridCol w:w="2063"/>
        <w:gridCol w:w="2063"/>
        <w:gridCol w:w="2063"/>
        <w:gridCol w:w="2063"/>
      </w:tblGrid>
      <w:tr w:rsidR="00B06551" w:rsidRPr="00553F36" w14:paraId="61D5AD8F" w14:textId="77777777" w:rsidTr="00AA5697">
        <w:trPr>
          <w:trHeight w:val="741"/>
        </w:trPr>
        <w:tc>
          <w:tcPr>
            <w:tcW w:w="2063" w:type="dxa"/>
          </w:tcPr>
          <w:p w14:paraId="2AEA7E3B" w14:textId="77777777" w:rsidR="00B06551" w:rsidRPr="00553F36" w:rsidRDefault="00B06551" w:rsidP="00FC781E">
            <w:pPr>
              <w:keepNext/>
              <w:rPr>
                <w:rFonts w:asciiTheme="minorHAnsi" w:hAnsiTheme="minorHAnsi" w:cstheme="minorHAnsi"/>
                <w:b w:val="0"/>
                <w:bCs w:val="0"/>
              </w:rPr>
            </w:pPr>
          </w:p>
        </w:tc>
        <w:tc>
          <w:tcPr>
            <w:tcW w:w="2063" w:type="dxa"/>
          </w:tcPr>
          <w:p w14:paraId="00F97734" w14:textId="39EB56D1" w:rsidR="00B06551" w:rsidRPr="00553F36" w:rsidRDefault="00B06551" w:rsidP="00FC781E">
            <w:pPr>
              <w:keepNext/>
              <w:rPr>
                <w:rFonts w:asciiTheme="minorHAnsi" w:hAnsiTheme="minorHAnsi" w:cstheme="minorHAnsi"/>
              </w:rPr>
            </w:pPr>
            <w:r w:rsidRPr="00553F36">
              <w:rPr>
                <w:rFonts w:asciiTheme="minorHAnsi" w:hAnsiTheme="minorHAnsi" w:cstheme="minorHAnsi"/>
              </w:rPr>
              <w:t>GOALS</w:t>
            </w:r>
          </w:p>
        </w:tc>
        <w:tc>
          <w:tcPr>
            <w:tcW w:w="2063" w:type="dxa"/>
          </w:tcPr>
          <w:p w14:paraId="7D5EAA3A" w14:textId="7AC08831" w:rsidR="00B06551" w:rsidRPr="00553F36" w:rsidRDefault="00B06551" w:rsidP="00FC781E">
            <w:pPr>
              <w:keepNext/>
              <w:rPr>
                <w:rFonts w:asciiTheme="minorHAnsi" w:hAnsiTheme="minorHAnsi" w:cstheme="minorHAnsi"/>
              </w:rPr>
            </w:pPr>
            <w:r w:rsidRPr="00553F36">
              <w:rPr>
                <w:rFonts w:asciiTheme="minorHAnsi" w:hAnsiTheme="minorHAnsi" w:cstheme="minorHAnsi"/>
              </w:rPr>
              <w:t>ROLES</w:t>
            </w:r>
          </w:p>
        </w:tc>
        <w:tc>
          <w:tcPr>
            <w:tcW w:w="2063" w:type="dxa"/>
          </w:tcPr>
          <w:p w14:paraId="33B576F2" w14:textId="6A773CAA" w:rsidR="00B06551" w:rsidRPr="00553F36" w:rsidRDefault="00B06551" w:rsidP="00FC781E">
            <w:pPr>
              <w:keepNext/>
              <w:rPr>
                <w:rFonts w:asciiTheme="minorHAnsi" w:hAnsiTheme="minorHAnsi" w:cstheme="minorHAnsi"/>
              </w:rPr>
            </w:pPr>
            <w:r w:rsidRPr="00553F36">
              <w:rPr>
                <w:rFonts w:asciiTheme="minorHAnsi" w:hAnsiTheme="minorHAnsi" w:cstheme="minorHAnsi"/>
              </w:rPr>
              <w:t>PROCESSES</w:t>
            </w:r>
          </w:p>
        </w:tc>
        <w:tc>
          <w:tcPr>
            <w:tcW w:w="2063" w:type="dxa"/>
          </w:tcPr>
          <w:p w14:paraId="53A0FB4D" w14:textId="7285F48A" w:rsidR="00B06551" w:rsidRPr="00553F36" w:rsidRDefault="00B06551" w:rsidP="00FC781E">
            <w:pPr>
              <w:keepNext/>
              <w:rPr>
                <w:rFonts w:asciiTheme="minorHAnsi" w:hAnsiTheme="minorHAnsi" w:cstheme="minorHAnsi"/>
              </w:rPr>
            </w:pPr>
            <w:r w:rsidRPr="00553F36">
              <w:rPr>
                <w:rFonts w:asciiTheme="minorHAnsi" w:hAnsiTheme="minorHAnsi" w:cstheme="minorHAnsi"/>
              </w:rPr>
              <w:t>INTERACTIONS</w:t>
            </w:r>
          </w:p>
        </w:tc>
      </w:tr>
      <w:tr w:rsidR="00B06551" w14:paraId="6AF755C6" w14:textId="77777777" w:rsidTr="00AA5697">
        <w:trPr>
          <w:trHeight w:val="741"/>
        </w:trPr>
        <w:tc>
          <w:tcPr>
            <w:tcW w:w="2063" w:type="dxa"/>
          </w:tcPr>
          <w:p w14:paraId="5D703910" w14:textId="0C4B71AF" w:rsidR="00B06551" w:rsidRPr="00553F36" w:rsidRDefault="00B06551" w:rsidP="00FC781E">
            <w:pPr>
              <w:keepNext/>
              <w:rPr>
                <w:rFonts w:asciiTheme="minorHAnsi" w:hAnsiTheme="minorHAnsi" w:cstheme="minorHAnsi"/>
                <w:b w:val="0"/>
                <w:bCs w:val="0"/>
              </w:rPr>
            </w:pPr>
            <w:r w:rsidRPr="00553F36">
              <w:rPr>
                <w:rFonts w:asciiTheme="minorHAnsi" w:hAnsiTheme="minorHAnsi" w:cstheme="minorHAnsi"/>
                <w:b w:val="0"/>
                <w:bCs w:val="0"/>
              </w:rPr>
              <w:t>TECHNICAL</w:t>
            </w:r>
          </w:p>
        </w:tc>
        <w:tc>
          <w:tcPr>
            <w:tcW w:w="2063" w:type="dxa"/>
          </w:tcPr>
          <w:p w14:paraId="268CB874" w14:textId="77777777" w:rsidR="00EB23FA" w:rsidRDefault="00EB23FA" w:rsidP="00FC781E">
            <w:pPr>
              <w:keepNext/>
              <w:rPr>
                <w:rFonts w:asciiTheme="minorHAnsi" w:hAnsiTheme="minorHAnsi" w:cstheme="minorHAnsi"/>
                <w:b w:val="0"/>
                <w:bCs w:val="0"/>
              </w:rPr>
            </w:pPr>
          </w:p>
          <w:p w14:paraId="354A0D27" w14:textId="579C699E" w:rsidR="00B06551" w:rsidRDefault="004A7AF7" w:rsidP="00FC781E">
            <w:pPr>
              <w:keepNext/>
              <w:rPr>
                <w:rFonts w:asciiTheme="minorHAnsi" w:hAnsiTheme="minorHAnsi" w:cstheme="minorHAnsi"/>
                <w:b w:val="0"/>
                <w:bCs w:val="0"/>
              </w:rPr>
            </w:pPr>
            <w:r>
              <w:rPr>
                <w:rFonts w:asciiTheme="minorHAnsi" w:hAnsiTheme="minorHAnsi" w:cstheme="minorHAnsi"/>
                <w:b w:val="0"/>
                <w:bCs w:val="0"/>
              </w:rPr>
              <w:t>Technical success</w:t>
            </w:r>
          </w:p>
        </w:tc>
        <w:tc>
          <w:tcPr>
            <w:tcW w:w="2063" w:type="dxa"/>
          </w:tcPr>
          <w:p w14:paraId="19280F56" w14:textId="77777777" w:rsidR="000F15F2" w:rsidRDefault="000F15F2" w:rsidP="00FC781E">
            <w:pPr>
              <w:keepNext/>
              <w:rPr>
                <w:rFonts w:asciiTheme="minorHAnsi" w:hAnsiTheme="minorHAnsi" w:cstheme="minorHAnsi"/>
                <w:b w:val="0"/>
                <w:bCs w:val="0"/>
              </w:rPr>
            </w:pPr>
          </w:p>
          <w:p w14:paraId="74E7720C" w14:textId="3B087130" w:rsidR="00B06551" w:rsidRDefault="00594902" w:rsidP="00FC781E">
            <w:pPr>
              <w:keepNext/>
              <w:rPr>
                <w:rFonts w:asciiTheme="minorHAnsi" w:hAnsiTheme="minorHAnsi" w:cstheme="minorHAnsi"/>
                <w:b w:val="0"/>
                <w:bCs w:val="0"/>
              </w:rPr>
            </w:pPr>
            <w:r>
              <w:rPr>
                <w:rFonts w:asciiTheme="minorHAnsi" w:hAnsiTheme="minorHAnsi" w:cstheme="minorHAnsi"/>
                <w:b w:val="0"/>
                <w:bCs w:val="0"/>
              </w:rPr>
              <w:t>Task c</w:t>
            </w:r>
            <w:r w:rsidR="000F15F2">
              <w:rPr>
                <w:rFonts w:asciiTheme="minorHAnsi" w:hAnsiTheme="minorHAnsi" w:cstheme="minorHAnsi"/>
                <w:b w:val="0"/>
                <w:bCs w:val="0"/>
              </w:rPr>
              <w:t>oordinat</w:t>
            </w:r>
            <w:r w:rsidR="00090764">
              <w:rPr>
                <w:rFonts w:asciiTheme="minorHAnsi" w:hAnsiTheme="minorHAnsi" w:cstheme="minorHAnsi"/>
                <w:b w:val="0"/>
                <w:bCs w:val="0"/>
              </w:rPr>
              <w:t>i</w:t>
            </w:r>
            <w:r>
              <w:rPr>
                <w:rFonts w:asciiTheme="minorHAnsi" w:hAnsiTheme="minorHAnsi" w:cstheme="minorHAnsi"/>
                <w:b w:val="0"/>
                <w:bCs w:val="0"/>
              </w:rPr>
              <w:t>on</w:t>
            </w:r>
          </w:p>
        </w:tc>
        <w:tc>
          <w:tcPr>
            <w:tcW w:w="2063" w:type="dxa"/>
          </w:tcPr>
          <w:p w14:paraId="6E0F313D" w14:textId="3C3326E3" w:rsidR="00B06551" w:rsidRDefault="00553F36" w:rsidP="00FC781E">
            <w:pPr>
              <w:keepNext/>
              <w:rPr>
                <w:rFonts w:asciiTheme="minorHAnsi" w:hAnsiTheme="minorHAnsi" w:cstheme="minorHAnsi"/>
                <w:b w:val="0"/>
                <w:bCs w:val="0"/>
              </w:rPr>
            </w:pPr>
            <w:r>
              <w:rPr>
                <w:rFonts w:asciiTheme="minorHAnsi" w:hAnsiTheme="minorHAnsi" w:cstheme="minorHAnsi"/>
                <w:b w:val="0"/>
                <w:bCs w:val="0"/>
              </w:rPr>
              <w:t>D</w:t>
            </w:r>
            <w:r w:rsidR="00AA5697">
              <w:rPr>
                <w:rFonts w:asciiTheme="minorHAnsi" w:hAnsiTheme="minorHAnsi" w:cstheme="minorHAnsi"/>
                <w:b w:val="0"/>
                <w:bCs w:val="0"/>
              </w:rPr>
              <w:t>ecision-making and conflict management</w:t>
            </w:r>
          </w:p>
        </w:tc>
        <w:tc>
          <w:tcPr>
            <w:tcW w:w="2063" w:type="dxa"/>
          </w:tcPr>
          <w:p w14:paraId="57E0ED2A" w14:textId="3F4669B4" w:rsidR="00151AAA" w:rsidRDefault="00151AAA" w:rsidP="00FC781E">
            <w:pPr>
              <w:keepNext/>
              <w:rPr>
                <w:rFonts w:asciiTheme="minorHAnsi" w:hAnsiTheme="minorHAnsi" w:cstheme="minorHAnsi"/>
                <w:b w:val="0"/>
                <w:bCs w:val="0"/>
              </w:rPr>
            </w:pPr>
            <w:r>
              <w:rPr>
                <w:rFonts w:asciiTheme="minorHAnsi" w:hAnsiTheme="minorHAnsi" w:cstheme="minorHAnsi"/>
                <w:b w:val="0"/>
                <w:bCs w:val="0"/>
              </w:rPr>
              <w:t>Communication channel</w:t>
            </w:r>
            <w:r w:rsidR="006B2E19">
              <w:rPr>
                <w:rFonts w:asciiTheme="minorHAnsi" w:hAnsiTheme="minorHAnsi" w:cstheme="minorHAnsi"/>
                <w:b w:val="0"/>
                <w:bCs w:val="0"/>
              </w:rPr>
              <w:t>s</w:t>
            </w:r>
          </w:p>
        </w:tc>
      </w:tr>
      <w:tr w:rsidR="00B06551" w14:paraId="2A485F3D" w14:textId="77777777" w:rsidTr="00AA5697">
        <w:trPr>
          <w:trHeight w:val="741"/>
        </w:trPr>
        <w:tc>
          <w:tcPr>
            <w:tcW w:w="2063" w:type="dxa"/>
          </w:tcPr>
          <w:p w14:paraId="2DA26DE3" w14:textId="70DC1B3D" w:rsidR="00B06551" w:rsidRPr="00553F36" w:rsidRDefault="00B06551" w:rsidP="00FC781E">
            <w:pPr>
              <w:keepNext/>
              <w:rPr>
                <w:rFonts w:asciiTheme="minorHAnsi" w:hAnsiTheme="minorHAnsi" w:cstheme="minorHAnsi"/>
                <w:b w:val="0"/>
                <w:bCs w:val="0"/>
              </w:rPr>
            </w:pPr>
            <w:r w:rsidRPr="00553F36">
              <w:rPr>
                <w:rFonts w:asciiTheme="minorHAnsi" w:hAnsiTheme="minorHAnsi" w:cstheme="minorHAnsi"/>
                <w:b w:val="0"/>
                <w:bCs w:val="0"/>
              </w:rPr>
              <w:t>POLITICAL</w:t>
            </w:r>
          </w:p>
        </w:tc>
        <w:tc>
          <w:tcPr>
            <w:tcW w:w="2063" w:type="dxa"/>
          </w:tcPr>
          <w:p w14:paraId="4B5E791A" w14:textId="42AB557C" w:rsidR="00B06551" w:rsidRDefault="002202AD" w:rsidP="00FC781E">
            <w:pPr>
              <w:keepNext/>
              <w:rPr>
                <w:rFonts w:asciiTheme="minorHAnsi" w:hAnsiTheme="minorHAnsi" w:cstheme="minorHAnsi"/>
                <w:b w:val="0"/>
                <w:bCs w:val="0"/>
              </w:rPr>
            </w:pPr>
            <w:r>
              <w:rPr>
                <w:rFonts w:asciiTheme="minorHAnsi" w:hAnsiTheme="minorHAnsi" w:cstheme="minorHAnsi"/>
                <w:b w:val="0"/>
                <w:bCs w:val="0"/>
              </w:rPr>
              <w:t>Effective s</w:t>
            </w:r>
            <w:r w:rsidR="00C438FB">
              <w:rPr>
                <w:rFonts w:asciiTheme="minorHAnsi" w:hAnsiTheme="minorHAnsi" w:cstheme="minorHAnsi"/>
                <w:b w:val="0"/>
                <w:bCs w:val="0"/>
              </w:rPr>
              <w:t>takeholder analysis</w:t>
            </w:r>
          </w:p>
        </w:tc>
        <w:tc>
          <w:tcPr>
            <w:tcW w:w="2063" w:type="dxa"/>
          </w:tcPr>
          <w:p w14:paraId="0258B9E8" w14:textId="5351AEF1" w:rsidR="00B06551" w:rsidRDefault="00616D42" w:rsidP="00FC781E">
            <w:pPr>
              <w:keepNext/>
              <w:rPr>
                <w:rFonts w:asciiTheme="minorHAnsi" w:hAnsiTheme="minorHAnsi" w:cstheme="minorHAnsi"/>
                <w:b w:val="0"/>
                <w:bCs w:val="0"/>
              </w:rPr>
            </w:pPr>
            <w:r>
              <w:rPr>
                <w:rFonts w:asciiTheme="minorHAnsi" w:hAnsiTheme="minorHAnsi" w:cstheme="minorHAnsi"/>
                <w:b w:val="0"/>
                <w:bCs w:val="0"/>
              </w:rPr>
              <w:t>Manag</w:t>
            </w:r>
            <w:r w:rsidR="00090764">
              <w:rPr>
                <w:rFonts w:asciiTheme="minorHAnsi" w:hAnsiTheme="minorHAnsi" w:cstheme="minorHAnsi"/>
                <w:b w:val="0"/>
                <w:bCs w:val="0"/>
              </w:rPr>
              <w:t>ing stakeholders</w:t>
            </w:r>
          </w:p>
        </w:tc>
        <w:tc>
          <w:tcPr>
            <w:tcW w:w="2063" w:type="dxa"/>
          </w:tcPr>
          <w:p w14:paraId="20E0BC7F" w14:textId="28F3B179" w:rsidR="00B06551" w:rsidRDefault="00A81290" w:rsidP="00FC781E">
            <w:pPr>
              <w:keepNext/>
              <w:rPr>
                <w:rFonts w:asciiTheme="minorHAnsi" w:hAnsiTheme="minorHAnsi" w:cstheme="minorHAnsi"/>
                <w:b w:val="0"/>
                <w:bCs w:val="0"/>
              </w:rPr>
            </w:pPr>
            <w:r>
              <w:rPr>
                <w:rFonts w:asciiTheme="minorHAnsi" w:hAnsiTheme="minorHAnsi" w:cstheme="minorHAnsi"/>
                <w:b w:val="0"/>
                <w:bCs w:val="0"/>
              </w:rPr>
              <w:t>Communication and transparency</w:t>
            </w:r>
          </w:p>
        </w:tc>
        <w:tc>
          <w:tcPr>
            <w:tcW w:w="2063" w:type="dxa"/>
          </w:tcPr>
          <w:p w14:paraId="68AC04FD" w14:textId="686F9D5E" w:rsidR="00B06551" w:rsidRDefault="00852A72" w:rsidP="00FC781E">
            <w:pPr>
              <w:keepNext/>
              <w:rPr>
                <w:rFonts w:asciiTheme="minorHAnsi" w:hAnsiTheme="minorHAnsi" w:cstheme="minorHAnsi"/>
                <w:b w:val="0"/>
                <w:bCs w:val="0"/>
              </w:rPr>
            </w:pPr>
            <w:r>
              <w:rPr>
                <w:rFonts w:asciiTheme="minorHAnsi" w:hAnsiTheme="minorHAnsi" w:cstheme="minorHAnsi"/>
                <w:b w:val="0"/>
                <w:bCs w:val="0"/>
              </w:rPr>
              <w:t>Interpersonal skills</w:t>
            </w:r>
          </w:p>
        </w:tc>
      </w:tr>
      <w:tr w:rsidR="00B06551" w14:paraId="50A40B65" w14:textId="77777777" w:rsidTr="00AA5697">
        <w:trPr>
          <w:trHeight w:val="741"/>
        </w:trPr>
        <w:tc>
          <w:tcPr>
            <w:tcW w:w="2063" w:type="dxa"/>
          </w:tcPr>
          <w:p w14:paraId="357A6E45" w14:textId="58D625ED" w:rsidR="00B06551" w:rsidRPr="00553F36" w:rsidRDefault="00B06551" w:rsidP="00FC781E">
            <w:pPr>
              <w:keepNext/>
              <w:rPr>
                <w:rFonts w:asciiTheme="minorHAnsi" w:hAnsiTheme="minorHAnsi" w:cstheme="minorHAnsi"/>
                <w:b w:val="0"/>
                <w:bCs w:val="0"/>
              </w:rPr>
            </w:pPr>
            <w:r w:rsidRPr="00553F36">
              <w:rPr>
                <w:rFonts w:asciiTheme="minorHAnsi" w:hAnsiTheme="minorHAnsi" w:cstheme="minorHAnsi"/>
                <w:b w:val="0"/>
                <w:bCs w:val="0"/>
              </w:rPr>
              <w:t>CULTURAL</w:t>
            </w:r>
          </w:p>
        </w:tc>
        <w:tc>
          <w:tcPr>
            <w:tcW w:w="2063" w:type="dxa"/>
          </w:tcPr>
          <w:p w14:paraId="34E50F01" w14:textId="12F2D83D" w:rsidR="00B06551" w:rsidRDefault="002202AD" w:rsidP="00FC781E">
            <w:pPr>
              <w:keepNext/>
              <w:rPr>
                <w:rFonts w:asciiTheme="minorHAnsi" w:hAnsiTheme="minorHAnsi" w:cstheme="minorHAnsi"/>
                <w:b w:val="0"/>
                <w:bCs w:val="0"/>
              </w:rPr>
            </w:pPr>
            <w:r>
              <w:rPr>
                <w:rFonts w:asciiTheme="minorHAnsi" w:hAnsiTheme="minorHAnsi" w:cstheme="minorHAnsi"/>
                <w:b w:val="0"/>
                <w:bCs w:val="0"/>
              </w:rPr>
              <w:t>Diversity and inclusivity</w:t>
            </w:r>
          </w:p>
        </w:tc>
        <w:tc>
          <w:tcPr>
            <w:tcW w:w="2063" w:type="dxa"/>
          </w:tcPr>
          <w:p w14:paraId="527D6D35" w14:textId="2D89D8E5" w:rsidR="00B06551" w:rsidRDefault="00553F36" w:rsidP="00FC781E">
            <w:pPr>
              <w:keepNext/>
              <w:rPr>
                <w:rFonts w:asciiTheme="minorHAnsi" w:hAnsiTheme="minorHAnsi" w:cstheme="minorHAnsi"/>
                <w:b w:val="0"/>
                <w:bCs w:val="0"/>
              </w:rPr>
            </w:pPr>
            <w:r>
              <w:rPr>
                <w:rFonts w:asciiTheme="minorHAnsi" w:hAnsiTheme="minorHAnsi" w:cstheme="minorHAnsi"/>
                <w:b w:val="0"/>
                <w:bCs w:val="0"/>
              </w:rPr>
              <w:t>Specialist</w:t>
            </w:r>
          </w:p>
        </w:tc>
        <w:tc>
          <w:tcPr>
            <w:tcW w:w="2063" w:type="dxa"/>
          </w:tcPr>
          <w:p w14:paraId="30D36DE9" w14:textId="36165CBD" w:rsidR="00B06551" w:rsidRDefault="00A81290" w:rsidP="00FC781E">
            <w:pPr>
              <w:keepNext/>
              <w:rPr>
                <w:rFonts w:asciiTheme="minorHAnsi" w:hAnsiTheme="minorHAnsi" w:cstheme="minorHAnsi"/>
                <w:b w:val="0"/>
                <w:bCs w:val="0"/>
              </w:rPr>
            </w:pPr>
            <w:r>
              <w:rPr>
                <w:rFonts w:asciiTheme="minorHAnsi" w:hAnsiTheme="minorHAnsi" w:cstheme="minorHAnsi"/>
                <w:b w:val="0"/>
                <w:bCs w:val="0"/>
              </w:rPr>
              <w:t>Experience</w:t>
            </w:r>
          </w:p>
        </w:tc>
        <w:tc>
          <w:tcPr>
            <w:tcW w:w="2063" w:type="dxa"/>
          </w:tcPr>
          <w:p w14:paraId="3A2C4D73" w14:textId="4ED0A5C5" w:rsidR="00B06551" w:rsidRDefault="002D4E9C" w:rsidP="00FC781E">
            <w:pPr>
              <w:keepNext/>
              <w:rPr>
                <w:rFonts w:asciiTheme="minorHAnsi" w:hAnsiTheme="minorHAnsi" w:cstheme="minorHAnsi"/>
                <w:b w:val="0"/>
                <w:bCs w:val="0"/>
              </w:rPr>
            </w:pPr>
            <w:r>
              <w:rPr>
                <w:rFonts w:asciiTheme="minorHAnsi" w:hAnsiTheme="minorHAnsi" w:cstheme="minorHAnsi"/>
                <w:b w:val="0"/>
                <w:bCs w:val="0"/>
              </w:rPr>
              <w:t>Self-reflection and emotional intelligence</w:t>
            </w:r>
          </w:p>
        </w:tc>
      </w:tr>
    </w:tbl>
    <w:p w14:paraId="5C52982A" w14:textId="4F767E04" w:rsidR="00D41350" w:rsidRDefault="00D41350" w:rsidP="00B06551">
      <w:pPr>
        <w:rPr>
          <w:rFonts w:asciiTheme="minorHAnsi" w:hAnsiTheme="minorHAnsi" w:cstheme="minorHAnsi"/>
          <w:b w:val="0"/>
          <w:bCs w:val="0"/>
        </w:rPr>
      </w:pPr>
    </w:p>
    <w:p w14:paraId="0FCD49EE" w14:textId="614AF48F" w:rsidR="001B359C" w:rsidRPr="001B359C" w:rsidRDefault="001B359C" w:rsidP="00FB74CE">
      <w:pPr>
        <w:jc w:val="center"/>
        <w:rPr>
          <w:rFonts w:asciiTheme="minorHAnsi" w:hAnsiTheme="minorHAnsi" w:cstheme="minorHAnsi"/>
        </w:rPr>
      </w:pPr>
      <w:r>
        <w:rPr>
          <w:rFonts w:asciiTheme="minorHAnsi" w:hAnsiTheme="minorHAnsi" w:cstheme="minorHAnsi"/>
        </w:rPr>
        <w:t>Evaluation of Organizational Context and Resources</w:t>
      </w:r>
    </w:p>
    <w:p w14:paraId="2E5E8461" w14:textId="77777777" w:rsidR="00CB6EC9" w:rsidRPr="00CB6EC9" w:rsidRDefault="00CB6EC9" w:rsidP="00CB6EC9">
      <w:pPr>
        <w:ind w:firstLine="720"/>
        <w:rPr>
          <w:rFonts w:asciiTheme="minorHAnsi" w:hAnsiTheme="minorHAnsi" w:cstheme="minorHAnsi"/>
          <w:b w:val="0"/>
          <w:bCs w:val="0"/>
        </w:rPr>
      </w:pPr>
      <w:r w:rsidRPr="00CB6EC9">
        <w:rPr>
          <w:rFonts w:asciiTheme="minorHAnsi" w:hAnsiTheme="minorHAnsi" w:cstheme="minorHAnsi"/>
          <w:b w:val="0"/>
          <w:bCs w:val="0"/>
        </w:rPr>
        <w:t>The organization will commit itself to addressing the external and internal factors together with stakeholder interests to optimize the team’s success. The organization will address external issues related to sociocultural, political, economic, technological, industry, market competition, and consumer demands to minimize their adverse impacts on the team’s success (Joly, 2021). The internal issues and stakeholder interests, such as low employee satisfaction, low performance, ineffective management, and conflicts of interest, will be addressed to leverage the team’s success.</w:t>
      </w:r>
    </w:p>
    <w:p w14:paraId="46AD2612" w14:textId="22288F38" w:rsidR="006E15A6" w:rsidRDefault="00CB6EC9" w:rsidP="00CB6EC9">
      <w:pPr>
        <w:ind w:firstLine="720"/>
        <w:rPr>
          <w:rFonts w:asciiTheme="minorHAnsi" w:hAnsiTheme="minorHAnsi" w:cstheme="minorHAnsi"/>
          <w:b w:val="0"/>
          <w:bCs w:val="0"/>
        </w:rPr>
      </w:pPr>
      <w:r w:rsidRPr="00CB6EC9">
        <w:rPr>
          <w:rFonts w:asciiTheme="minorHAnsi" w:hAnsiTheme="minorHAnsi" w:cstheme="minorHAnsi"/>
          <w:b w:val="0"/>
          <w:bCs w:val="0"/>
        </w:rPr>
        <w:t>The team leader’s compass model will be crucial in establishing competent teams led by leaders who are motivators, mentors, excellent communicators, learners, and consistent. The team leaders will be expected to understand their strengths, aspire to lead the team, and be responsible, accountable flexible to lead the team in accomplishing the organization’s strategic goals (</w:t>
      </w:r>
      <w:proofErr w:type="spellStart"/>
      <w:r w:rsidRPr="00CB6EC9">
        <w:rPr>
          <w:rFonts w:asciiTheme="minorHAnsi" w:hAnsiTheme="minorHAnsi" w:cstheme="minorHAnsi"/>
          <w:b w:val="0"/>
          <w:bCs w:val="0"/>
        </w:rPr>
        <w:t>Leithwood</w:t>
      </w:r>
      <w:proofErr w:type="spellEnd"/>
      <w:r w:rsidRPr="00CB6EC9">
        <w:rPr>
          <w:rFonts w:asciiTheme="minorHAnsi" w:hAnsiTheme="minorHAnsi" w:cstheme="minorHAnsi"/>
          <w:b w:val="0"/>
          <w:bCs w:val="0"/>
        </w:rPr>
        <w:t xml:space="preserve">, 2021). The specific ethical standards, team principles, and organization’s core </w:t>
      </w:r>
      <w:r w:rsidRPr="00CB6EC9">
        <w:rPr>
          <w:rFonts w:asciiTheme="minorHAnsi" w:hAnsiTheme="minorHAnsi" w:cstheme="minorHAnsi"/>
          <w:b w:val="0"/>
          <w:bCs w:val="0"/>
        </w:rPr>
        <w:lastRenderedPageBreak/>
        <w:t>values will be provided to every member to promote their focus, compliance, and commitment. If the team accomplishes its charge, the organization is expected to accomplish its strategic objectives, improve business performance and promote its competitive advantage (Joly, 2021). The team may be compensated for outstanding performance to encourage them to perform even better in the future. The organization may also expand business operations, promote the team members to higher positions, and hire more members.</w:t>
      </w:r>
    </w:p>
    <w:p w14:paraId="4D18ED11" w14:textId="77777777" w:rsidR="006E15A6" w:rsidRDefault="006E15A6">
      <w:pPr>
        <w:rPr>
          <w:rFonts w:asciiTheme="minorHAnsi" w:hAnsiTheme="minorHAnsi" w:cstheme="minorHAnsi"/>
          <w:b w:val="0"/>
          <w:bCs w:val="0"/>
        </w:rPr>
      </w:pPr>
      <w:r>
        <w:rPr>
          <w:rFonts w:asciiTheme="minorHAnsi" w:hAnsiTheme="minorHAnsi" w:cstheme="minorHAnsi"/>
          <w:b w:val="0"/>
          <w:bCs w:val="0"/>
        </w:rPr>
        <w:br w:type="page"/>
      </w:r>
    </w:p>
    <w:p w14:paraId="1BBED56A" w14:textId="5E2B1D73" w:rsidR="005F3028" w:rsidRDefault="006E15A6" w:rsidP="006E15A6">
      <w:pPr>
        <w:jc w:val="center"/>
        <w:rPr>
          <w:rFonts w:asciiTheme="minorHAnsi" w:hAnsiTheme="minorHAnsi" w:cstheme="minorHAnsi"/>
        </w:rPr>
      </w:pPr>
      <w:r>
        <w:rPr>
          <w:rFonts w:asciiTheme="minorHAnsi" w:hAnsiTheme="minorHAnsi" w:cstheme="minorHAnsi"/>
        </w:rPr>
        <w:lastRenderedPageBreak/>
        <w:t>References</w:t>
      </w:r>
    </w:p>
    <w:p w14:paraId="316A245F" w14:textId="77777777" w:rsidR="002A63E5" w:rsidRDefault="002A63E5" w:rsidP="00F050AC">
      <w:pPr>
        <w:ind w:left="720" w:hanging="720"/>
        <w:rPr>
          <w:rFonts w:asciiTheme="minorHAnsi" w:hAnsiTheme="minorHAnsi" w:cstheme="minorHAnsi"/>
          <w:b w:val="0"/>
          <w:bCs w:val="0"/>
        </w:rPr>
      </w:pPr>
      <w:bookmarkStart w:id="0" w:name="_Hlk115379224"/>
      <w:bookmarkStart w:id="1" w:name="_Hlk115379522"/>
      <w:proofErr w:type="spellStart"/>
      <w:r w:rsidRPr="00AD744F">
        <w:rPr>
          <w:rFonts w:asciiTheme="minorHAnsi" w:hAnsiTheme="minorHAnsi" w:cstheme="minorHAnsi"/>
          <w:b w:val="0"/>
          <w:bCs w:val="0"/>
        </w:rPr>
        <w:t>Bednár</w:t>
      </w:r>
      <w:bookmarkEnd w:id="1"/>
      <w:proofErr w:type="spellEnd"/>
      <w:r w:rsidRPr="00AD744F">
        <w:rPr>
          <w:rFonts w:asciiTheme="minorHAnsi" w:hAnsiTheme="minorHAnsi" w:cstheme="minorHAnsi"/>
          <w:b w:val="0"/>
          <w:bCs w:val="0"/>
        </w:rPr>
        <w:t xml:space="preserve">, R. and </w:t>
      </w:r>
      <w:bookmarkStart w:id="2" w:name="_Hlk115379531"/>
      <w:proofErr w:type="spellStart"/>
      <w:r w:rsidRPr="00AD744F">
        <w:rPr>
          <w:rFonts w:asciiTheme="minorHAnsi" w:hAnsiTheme="minorHAnsi" w:cstheme="minorHAnsi"/>
          <w:b w:val="0"/>
          <w:bCs w:val="0"/>
        </w:rPr>
        <w:t>Ljudvigová</w:t>
      </w:r>
      <w:bookmarkEnd w:id="2"/>
      <w:proofErr w:type="spellEnd"/>
      <w:r w:rsidRPr="00AD744F">
        <w:rPr>
          <w:rFonts w:asciiTheme="minorHAnsi" w:hAnsiTheme="minorHAnsi" w:cstheme="minorHAnsi"/>
          <w:b w:val="0"/>
          <w:bCs w:val="0"/>
        </w:rPr>
        <w:t>, I., 2020. Belbin team roles in a start-up team. In </w:t>
      </w:r>
      <w:r w:rsidRPr="00AD744F">
        <w:rPr>
          <w:rFonts w:asciiTheme="minorHAnsi" w:hAnsiTheme="minorHAnsi" w:cstheme="minorHAnsi"/>
          <w:b w:val="0"/>
          <w:bCs w:val="0"/>
          <w:i/>
          <w:iCs/>
        </w:rPr>
        <w:t>SHS Web of Conferences</w:t>
      </w:r>
      <w:r w:rsidRPr="00AD744F">
        <w:rPr>
          <w:rFonts w:asciiTheme="minorHAnsi" w:hAnsiTheme="minorHAnsi" w:cstheme="minorHAnsi"/>
          <w:b w:val="0"/>
          <w:bCs w:val="0"/>
        </w:rPr>
        <w:t> (Vol. 83, p. 01002). EDP Sciences.</w:t>
      </w:r>
    </w:p>
    <w:p w14:paraId="500211A0" w14:textId="77777777" w:rsidR="002A63E5" w:rsidRDefault="002A63E5" w:rsidP="00F050AC">
      <w:pPr>
        <w:ind w:left="720" w:hanging="720"/>
        <w:rPr>
          <w:rFonts w:asciiTheme="minorHAnsi" w:hAnsiTheme="minorHAnsi" w:cstheme="minorHAnsi"/>
          <w:b w:val="0"/>
          <w:bCs w:val="0"/>
        </w:rPr>
      </w:pPr>
      <w:r w:rsidRPr="00F050AC">
        <w:rPr>
          <w:rFonts w:asciiTheme="minorHAnsi" w:hAnsiTheme="minorHAnsi" w:cstheme="minorHAnsi"/>
          <w:b w:val="0"/>
          <w:bCs w:val="0"/>
        </w:rPr>
        <w:t>Joly, H., 2021. </w:t>
      </w:r>
      <w:r w:rsidRPr="00F050AC">
        <w:rPr>
          <w:rFonts w:asciiTheme="minorHAnsi" w:hAnsiTheme="minorHAnsi" w:cstheme="minorHAnsi"/>
          <w:b w:val="0"/>
          <w:bCs w:val="0"/>
          <w:i/>
          <w:iCs/>
        </w:rPr>
        <w:t>The Heart of Business: Leadership Principles for the Next Era of Capitalism</w:t>
      </w:r>
      <w:r w:rsidRPr="00F050AC">
        <w:rPr>
          <w:rFonts w:asciiTheme="minorHAnsi" w:hAnsiTheme="minorHAnsi" w:cstheme="minorHAnsi"/>
          <w:b w:val="0"/>
          <w:bCs w:val="0"/>
        </w:rPr>
        <w:t>. Harvard Business Press.</w:t>
      </w:r>
    </w:p>
    <w:p w14:paraId="7A6AFB0B" w14:textId="77777777" w:rsidR="002A63E5" w:rsidRPr="00781CFE" w:rsidRDefault="002A63E5" w:rsidP="00F050AC">
      <w:pPr>
        <w:ind w:left="720" w:hanging="720"/>
        <w:rPr>
          <w:rFonts w:asciiTheme="minorHAnsi" w:hAnsiTheme="minorHAnsi" w:cstheme="minorHAnsi"/>
          <w:b w:val="0"/>
          <w:bCs w:val="0"/>
        </w:rPr>
      </w:pPr>
      <w:proofErr w:type="spellStart"/>
      <w:r w:rsidRPr="00781CFE">
        <w:rPr>
          <w:rFonts w:asciiTheme="minorHAnsi" w:hAnsiTheme="minorHAnsi" w:cstheme="minorHAnsi"/>
          <w:b w:val="0"/>
          <w:bCs w:val="0"/>
        </w:rPr>
        <w:t>Leithwood</w:t>
      </w:r>
      <w:proofErr w:type="spellEnd"/>
      <w:r w:rsidRPr="00781CFE">
        <w:rPr>
          <w:rFonts w:asciiTheme="minorHAnsi" w:hAnsiTheme="minorHAnsi" w:cstheme="minorHAnsi"/>
          <w:b w:val="0"/>
          <w:bCs w:val="0"/>
        </w:rPr>
        <w:t>, K., 2021. Team learning processes. In </w:t>
      </w:r>
      <w:r w:rsidRPr="00781CFE">
        <w:rPr>
          <w:rFonts w:asciiTheme="minorHAnsi" w:hAnsiTheme="minorHAnsi" w:cstheme="minorHAnsi"/>
          <w:b w:val="0"/>
          <w:bCs w:val="0"/>
          <w:i/>
          <w:iCs/>
        </w:rPr>
        <w:t>Organizational learning in schools</w:t>
      </w:r>
      <w:r w:rsidRPr="00781CFE">
        <w:rPr>
          <w:rFonts w:asciiTheme="minorHAnsi" w:hAnsiTheme="minorHAnsi" w:cstheme="minorHAnsi"/>
          <w:b w:val="0"/>
          <w:bCs w:val="0"/>
        </w:rPr>
        <w:t> (pp. 203-217). Taylor &amp; Francis.</w:t>
      </w:r>
    </w:p>
    <w:p w14:paraId="752DBF9E" w14:textId="77777777" w:rsidR="002A63E5" w:rsidRDefault="002A63E5" w:rsidP="00F050AC">
      <w:pPr>
        <w:ind w:left="720" w:hanging="720"/>
        <w:rPr>
          <w:rFonts w:asciiTheme="minorHAnsi" w:hAnsiTheme="minorHAnsi" w:cstheme="minorHAnsi"/>
          <w:b w:val="0"/>
          <w:bCs w:val="0"/>
        </w:rPr>
      </w:pPr>
      <w:r w:rsidRPr="00F050AC">
        <w:rPr>
          <w:rFonts w:asciiTheme="minorHAnsi" w:hAnsiTheme="minorHAnsi" w:cstheme="minorHAnsi"/>
          <w:b w:val="0"/>
          <w:bCs w:val="0"/>
        </w:rPr>
        <w:t>Zhu, J., Liao, Z., Yam, K.C. and Johnson, R.E., 2018. Shared leadership: A state‐of‐the‐art review and future research agenda. </w:t>
      </w:r>
      <w:r w:rsidRPr="00F050AC">
        <w:rPr>
          <w:rFonts w:asciiTheme="minorHAnsi" w:hAnsiTheme="minorHAnsi" w:cstheme="minorHAnsi"/>
          <w:b w:val="0"/>
          <w:bCs w:val="0"/>
          <w:i/>
          <w:iCs/>
        </w:rPr>
        <w:t>Journal of Organizational Behavior</w:t>
      </w:r>
      <w:r w:rsidRPr="00F050AC">
        <w:rPr>
          <w:rFonts w:asciiTheme="minorHAnsi" w:hAnsiTheme="minorHAnsi" w:cstheme="minorHAnsi"/>
          <w:b w:val="0"/>
          <w:bCs w:val="0"/>
        </w:rPr>
        <w:t>, </w:t>
      </w:r>
      <w:r w:rsidRPr="00F050AC">
        <w:rPr>
          <w:rFonts w:asciiTheme="minorHAnsi" w:hAnsiTheme="minorHAnsi" w:cstheme="minorHAnsi"/>
          <w:b w:val="0"/>
          <w:bCs w:val="0"/>
          <w:i/>
          <w:iCs/>
        </w:rPr>
        <w:t>39</w:t>
      </w:r>
      <w:r w:rsidRPr="00F050AC">
        <w:rPr>
          <w:rFonts w:asciiTheme="minorHAnsi" w:hAnsiTheme="minorHAnsi" w:cstheme="minorHAnsi"/>
          <w:b w:val="0"/>
          <w:bCs w:val="0"/>
        </w:rPr>
        <w:t>(7), pp.834-852.</w:t>
      </w:r>
      <w:bookmarkEnd w:id="0"/>
    </w:p>
    <w:sectPr w:rsidR="002A63E5">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238CCA0" w14:textId="77777777" w:rsidR="002D1D00" w:rsidRDefault="002D1D00" w:rsidP="00B8519B">
      <w:pPr>
        <w:spacing w:after="0" w:line="240" w:lineRule="auto"/>
      </w:pPr>
      <w:r>
        <w:separator/>
      </w:r>
    </w:p>
  </w:endnote>
  <w:endnote w:type="continuationSeparator" w:id="0">
    <w:p w14:paraId="444E980E" w14:textId="77777777" w:rsidR="002D1D00" w:rsidRDefault="002D1D00" w:rsidP="00B8519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876B82B" w14:textId="77777777" w:rsidR="002D1D00" w:rsidRDefault="002D1D00" w:rsidP="00B8519B">
      <w:pPr>
        <w:spacing w:after="0" w:line="240" w:lineRule="auto"/>
      </w:pPr>
      <w:r>
        <w:separator/>
      </w:r>
    </w:p>
  </w:footnote>
  <w:footnote w:type="continuationSeparator" w:id="0">
    <w:p w14:paraId="0DC2008A" w14:textId="77777777" w:rsidR="002D1D00" w:rsidRDefault="002D1D00" w:rsidP="00B8519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Theme="minorHAnsi" w:hAnsiTheme="minorHAnsi" w:cstheme="minorHAnsi"/>
      </w:rPr>
      <w:id w:val="-2117892754"/>
      <w:docPartObj>
        <w:docPartGallery w:val="Page Numbers (Top of Page)"/>
        <w:docPartUnique/>
      </w:docPartObj>
    </w:sdtPr>
    <w:sdtEndPr>
      <w:rPr>
        <w:b w:val="0"/>
        <w:bCs w:val="0"/>
        <w:noProof/>
      </w:rPr>
    </w:sdtEndPr>
    <w:sdtContent>
      <w:p w14:paraId="6C9470E4" w14:textId="48E3A45A" w:rsidR="00B8519B" w:rsidRPr="00520A8E" w:rsidRDefault="00B8519B">
        <w:pPr>
          <w:pStyle w:val="Header"/>
          <w:jc w:val="right"/>
          <w:rPr>
            <w:rFonts w:asciiTheme="minorHAnsi" w:hAnsiTheme="minorHAnsi" w:cstheme="minorHAnsi"/>
            <w:b w:val="0"/>
            <w:bCs w:val="0"/>
          </w:rPr>
        </w:pPr>
        <w:r w:rsidRPr="00520A8E">
          <w:rPr>
            <w:rFonts w:asciiTheme="minorHAnsi" w:hAnsiTheme="minorHAnsi" w:cstheme="minorHAnsi"/>
            <w:b w:val="0"/>
            <w:bCs w:val="0"/>
          </w:rPr>
          <w:t>Lastname-</w:t>
        </w:r>
        <w:r w:rsidRPr="00520A8E">
          <w:rPr>
            <w:rFonts w:asciiTheme="minorHAnsi" w:hAnsiTheme="minorHAnsi" w:cstheme="minorHAnsi"/>
            <w:b w:val="0"/>
            <w:bCs w:val="0"/>
          </w:rPr>
          <w:fldChar w:fldCharType="begin"/>
        </w:r>
        <w:r w:rsidRPr="00520A8E">
          <w:rPr>
            <w:rFonts w:asciiTheme="minorHAnsi" w:hAnsiTheme="minorHAnsi" w:cstheme="minorHAnsi"/>
            <w:b w:val="0"/>
            <w:bCs w:val="0"/>
          </w:rPr>
          <w:instrText xml:space="preserve"> PAGE   \* MERGEFORMAT </w:instrText>
        </w:r>
        <w:r w:rsidRPr="00520A8E">
          <w:rPr>
            <w:rFonts w:asciiTheme="minorHAnsi" w:hAnsiTheme="minorHAnsi" w:cstheme="minorHAnsi"/>
            <w:b w:val="0"/>
            <w:bCs w:val="0"/>
          </w:rPr>
          <w:fldChar w:fldCharType="separate"/>
        </w:r>
        <w:r w:rsidRPr="00520A8E">
          <w:rPr>
            <w:rFonts w:asciiTheme="minorHAnsi" w:hAnsiTheme="minorHAnsi" w:cstheme="minorHAnsi"/>
            <w:b w:val="0"/>
            <w:bCs w:val="0"/>
            <w:noProof/>
          </w:rPr>
          <w:t>2</w:t>
        </w:r>
        <w:r w:rsidRPr="00520A8E">
          <w:rPr>
            <w:rFonts w:asciiTheme="minorHAnsi" w:hAnsiTheme="minorHAnsi" w:cstheme="minorHAnsi"/>
            <w:b w:val="0"/>
            <w:bCs w:val="0"/>
            <w:noProof/>
          </w:rPr>
          <w:fldChar w:fldCharType="end"/>
        </w:r>
      </w:p>
    </w:sdtContent>
  </w:sdt>
  <w:p w14:paraId="66E2370E" w14:textId="77777777" w:rsidR="00B8519B" w:rsidRPr="00520A8E" w:rsidRDefault="00B8519B">
    <w:pPr>
      <w:pStyle w:val="Header"/>
      <w:rPr>
        <w:rFonts w:asciiTheme="minorHAnsi" w:hAnsiTheme="minorHAnsi" w:cstheme="minorHAnsi"/>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2AAD"/>
    <w:rsid w:val="00012E13"/>
    <w:rsid w:val="000612E3"/>
    <w:rsid w:val="00066DB3"/>
    <w:rsid w:val="00090764"/>
    <w:rsid w:val="000F15F2"/>
    <w:rsid w:val="001200A8"/>
    <w:rsid w:val="001303CB"/>
    <w:rsid w:val="00145133"/>
    <w:rsid w:val="00151AAA"/>
    <w:rsid w:val="00164D6B"/>
    <w:rsid w:val="00172EAE"/>
    <w:rsid w:val="00175A66"/>
    <w:rsid w:val="001871EB"/>
    <w:rsid w:val="00197868"/>
    <w:rsid w:val="001B1C55"/>
    <w:rsid w:val="001B359C"/>
    <w:rsid w:val="002202AD"/>
    <w:rsid w:val="00231B9D"/>
    <w:rsid w:val="0027096D"/>
    <w:rsid w:val="00270E00"/>
    <w:rsid w:val="0029263B"/>
    <w:rsid w:val="002A63E5"/>
    <w:rsid w:val="002C780D"/>
    <w:rsid w:val="002D1D00"/>
    <w:rsid w:val="002D4E9C"/>
    <w:rsid w:val="00336323"/>
    <w:rsid w:val="0034486F"/>
    <w:rsid w:val="00393E6B"/>
    <w:rsid w:val="00460A50"/>
    <w:rsid w:val="004A7AF7"/>
    <w:rsid w:val="00501E0B"/>
    <w:rsid w:val="00520A8E"/>
    <w:rsid w:val="00553F36"/>
    <w:rsid w:val="00594902"/>
    <w:rsid w:val="005A0AFC"/>
    <w:rsid w:val="005B5CC1"/>
    <w:rsid w:val="005D23D5"/>
    <w:rsid w:val="005F3028"/>
    <w:rsid w:val="0061349C"/>
    <w:rsid w:val="00616D42"/>
    <w:rsid w:val="00687754"/>
    <w:rsid w:val="006A3146"/>
    <w:rsid w:val="006A3770"/>
    <w:rsid w:val="006B2E19"/>
    <w:rsid w:val="006C0EC5"/>
    <w:rsid w:val="006E020B"/>
    <w:rsid w:val="006E15A6"/>
    <w:rsid w:val="00781CFE"/>
    <w:rsid w:val="00795517"/>
    <w:rsid w:val="007D411F"/>
    <w:rsid w:val="007F0DFF"/>
    <w:rsid w:val="0083279E"/>
    <w:rsid w:val="00852A72"/>
    <w:rsid w:val="00892B61"/>
    <w:rsid w:val="008D511B"/>
    <w:rsid w:val="008E0B8C"/>
    <w:rsid w:val="009043D7"/>
    <w:rsid w:val="00917AF6"/>
    <w:rsid w:val="00924A0C"/>
    <w:rsid w:val="00952CBE"/>
    <w:rsid w:val="009B2AAD"/>
    <w:rsid w:val="009C31A3"/>
    <w:rsid w:val="009E046F"/>
    <w:rsid w:val="009E2329"/>
    <w:rsid w:val="00A05C37"/>
    <w:rsid w:val="00A424A5"/>
    <w:rsid w:val="00A65BA4"/>
    <w:rsid w:val="00A81290"/>
    <w:rsid w:val="00AA5697"/>
    <w:rsid w:val="00AA73D0"/>
    <w:rsid w:val="00AF662C"/>
    <w:rsid w:val="00B06551"/>
    <w:rsid w:val="00B40C84"/>
    <w:rsid w:val="00B54A66"/>
    <w:rsid w:val="00B74C8A"/>
    <w:rsid w:val="00B8519B"/>
    <w:rsid w:val="00BE2566"/>
    <w:rsid w:val="00BF2EDA"/>
    <w:rsid w:val="00C0447F"/>
    <w:rsid w:val="00C304B6"/>
    <w:rsid w:val="00C438FB"/>
    <w:rsid w:val="00C47CFA"/>
    <w:rsid w:val="00CA7CD8"/>
    <w:rsid w:val="00CB6EC9"/>
    <w:rsid w:val="00CE361D"/>
    <w:rsid w:val="00D0243A"/>
    <w:rsid w:val="00D04DC5"/>
    <w:rsid w:val="00D41350"/>
    <w:rsid w:val="00D53042"/>
    <w:rsid w:val="00D84A99"/>
    <w:rsid w:val="00E010D0"/>
    <w:rsid w:val="00E427B1"/>
    <w:rsid w:val="00E809B0"/>
    <w:rsid w:val="00EA3CE5"/>
    <w:rsid w:val="00EB23FA"/>
    <w:rsid w:val="00EF15C4"/>
    <w:rsid w:val="00EF5304"/>
    <w:rsid w:val="00F00ED6"/>
    <w:rsid w:val="00F050AC"/>
    <w:rsid w:val="00F2671C"/>
    <w:rsid w:val="00F62E93"/>
    <w:rsid w:val="00F7335F"/>
    <w:rsid w:val="00FB74CE"/>
    <w:rsid w:val="00FC781E"/>
    <w:rsid w:val="00FE02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B0DB23"/>
  <w15:chartTrackingRefBased/>
  <w15:docId w15:val="{B264F88D-C3D3-41C2-9667-C0B4688EEC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ajorBidi"/>
        <w:b/>
        <w:bCs/>
        <w:color w:val="000000" w:themeColor="text1"/>
        <w:sz w:val="24"/>
        <w:szCs w:val="24"/>
        <w:lang w:val="en-US" w:eastAsia="en-US" w:bidi="ar-SA"/>
      </w:rPr>
    </w:rPrDefault>
    <w:pPrDefault>
      <w:pPr>
        <w:spacing w:after="120" w:line="480"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autoRedefine/>
    <w:qFormat/>
    <w:rsid w:val="001200A8"/>
    <w:pPr>
      <w:keepNext/>
      <w:keepLines/>
      <w:spacing w:line="578" w:lineRule="auto"/>
      <w:outlineLvl w:val="0"/>
    </w:pPr>
    <w:rPr>
      <w:rFonts w:eastAsiaTheme="minorEastAsia"/>
      <w:b w:val="0"/>
      <w:bCs w:val="0"/>
      <w:kern w:val="44"/>
      <w:szCs w:val="44"/>
      <w:lang w:eastAsia="zh-CN"/>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1200A8"/>
    <w:rPr>
      <w:rFonts w:eastAsiaTheme="minorEastAsia"/>
      <w:b w:val="0"/>
      <w:bCs w:val="0"/>
      <w:kern w:val="44"/>
      <w:szCs w:val="44"/>
      <w:lang w:eastAsia="zh-CN"/>
    </w:rPr>
  </w:style>
  <w:style w:type="table" w:styleId="TableGrid">
    <w:name w:val="Table Grid"/>
    <w:basedOn w:val="TableNormal"/>
    <w:uiPriority w:val="39"/>
    <w:rsid w:val="00B0655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B8519B"/>
    <w:pPr>
      <w:tabs>
        <w:tab w:val="center" w:pos="4680"/>
        <w:tab w:val="right" w:pos="9360"/>
      </w:tabs>
      <w:spacing w:after="0" w:line="240" w:lineRule="auto"/>
    </w:pPr>
  </w:style>
  <w:style w:type="character" w:customStyle="1" w:styleId="HeaderChar">
    <w:name w:val="Header Char"/>
    <w:basedOn w:val="DefaultParagraphFont"/>
    <w:link w:val="Header"/>
    <w:uiPriority w:val="99"/>
    <w:rsid w:val="00B8519B"/>
  </w:style>
  <w:style w:type="paragraph" w:styleId="Footer">
    <w:name w:val="footer"/>
    <w:basedOn w:val="Normal"/>
    <w:link w:val="FooterChar"/>
    <w:uiPriority w:val="99"/>
    <w:unhideWhenUsed/>
    <w:rsid w:val="00B8519B"/>
    <w:pPr>
      <w:tabs>
        <w:tab w:val="center" w:pos="4680"/>
        <w:tab w:val="right" w:pos="9360"/>
      </w:tabs>
      <w:spacing w:after="0" w:line="240" w:lineRule="auto"/>
    </w:pPr>
  </w:style>
  <w:style w:type="character" w:customStyle="1" w:styleId="FooterChar">
    <w:name w:val="Footer Char"/>
    <w:basedOn w:val="DefaultParagraphFont"/>
    <w:link w:val="Footer"/>
    <w:uiPriority w:val="99"/>
    <w:rsid w:val="00B8519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128</TotalTime>
  <Pages>6</Pages>
  <Words>921</Words>
  <Characters>5256</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sammy molla</dc:creator>
  <cp:keywords/>
  <dc:description/>
  <cp:lastModifiedBy>sammy molla</cp:lastModifiedBy>
  <cp:revision>106</cp:revision>
  <dcterms:created xsi:type="dcterms:W3CDTF">2022-09-29T16:33:00Z</dcterms:created>
  <dcterms:modified xsi:type="dcterms:W3CDTF">2022-09-29T18:42:00Z</dcterms:modified>
</cp:coreProperties>
</file>