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072623" w14:textId="4139100C" w:rsidR="007B6946" w:rsidRPr="00920F65" w:rsidRDefault="001B335D" w:rsidP="00DE22C1">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The Case of </w:t>
      </w:r>
      <w:proofErr w:type="spellStart"/>
      <w:r w:rsidRPr="00920F65">
        <w:rPr>
          <w:rFonts w:ascii="Times New Roman" w:hAnsi="Times New Roman" w:cs="Times New Roman"/>
          <w:sz w:val="24"/>
          <w:szCs w:val="24"/>
        </w:rPr>
        <w:t>Aradia</w:t>
      </w:r>
      <w:proofErr w:type="spellEnd"/>
      <w:r w:rsidRPr="00920F65">
        <w:rPr>
          <w:rFonts w:ascii="Times New Roman" w:hAnsi="Times New Roman" w:cs="Times New Roman"/>
          <w:sz w:val="24"/>
          <w:szCs w:val="24"/>
        </w:rPr>
        <w:t xml:space="preserve"> Fitness London</w:t>
      </w:r>
      <w:r w:rsidR="00C33134" w:rsidRPr="00920F65">
        <w:rPr>
          <w:rFonts w:ascii="Times New Roman" w:hAnsi="Times New Roman" w:cs="Times New Roman"/>
          <w:sz w:val="24"/>
          <w:szCs w:val="24"/>
        </w:rPr>
        <w:t xml:space="preserve"> </w:t>
      </w:r>
    </w:p>
    <w:p w14:paraId="544EF610" w14:textId="77777777" w:rsidR="007B6946" w:rsidRPr="00920F65" w:rsidRDefault="007B6946" w:rsidP="00DE22C1">
      <w:pPr>
        <w:spacing w:line="240" w:lineRule="auto"/>
        <w:jc w:val="center"/>
        <w:rPr>
          <w:rFonts w:ascii="Times New Roman" w:hAnsi="Times New Roman" w:cs="Times New Roman"/>
          <w:sz w:val="24"/>
          <w:szCs w:val="24"/>
        </w:rPr>
      </w:pPr>
    </w:p>
    <w:p w14:paraId="7442AC7C" w14:textId="77777777" w:rsidR="007B6946" w:rsidRPr="00920F65" w:rsidRDefault="00C33134" w:rsidP="00DE22C1">
      <w:pPr>
        <w:spacing w:line="240" w:lineRule="auto"/>
        <w:jc w:val="center"/>
        <w:rPr>
          <w:rFonts w:ascii="Times New Roman" w:hAnsi="Times New Roman" w:cs="Times New Roman"/>
          <w:sz w:val="24"/>
          <w:szCs w:val="24"/>
        </w:rPr>
      </w:pPr>
      <w:r w:rsidRPr="00920F65">
        <w:rPr>
          <w:rFonts w:ascii="Times New Roman" w:hAnsi="Times New Roman" w:cs="Times New Roman"/>
          <w:sz w:val="24"/>
          <w:szCs w:val="24"/>
        </w:rPr>
        <w:t xml:space="preserve">Name </w:t>
      </w:r>
    </w:p>
    <w:p w14:paraId="3CE007BC" w14:textId="77777777" w:rsidR="007B6946" w:rsidRPr="00920F65" w:rsidRDefault="00C33134" w:rsidP="00DE22C1">
      <w:pPr>
        <w:spacing w:line="240" w:lineRule="auto"/>
        <w:jc w:val="center"/>
        <w:rPr>
          <w:rFonts w:ascii="Times New Roman" w:hAnsi="Times New Roman" w:cs="Times New Roman"/>
          <w:sz w:val="24"/>
          <w:szCs w:val="24"/>
        </w:rPr>
      </w:pPr>
      <w:r w:rsidRPr="00920F65">
        <w:rPr>
          <w:rFonts w:ascii="Times New Roman" w:hAnsi="Times New Roman" w:cs="Times New Roman"/>
          <w:sz w:val="24"/>
          <w:szCs w:val="24"/>
        </w:rPr>
        <w:t>Institution Affiliation</w:t>
      </w:r>
    </w:p>
    <w:p w14:paraId="79958658" w14:textId="77777777" w:rsidR="007B6946" w:rsidRPr="00920F65" w:rsidRDefault="00C33134" w:rsidP="00DE22C1">
      <w:pPr>
        <w:spacing w:line="240" w:lineRule="auto"/>
        <w:jc w:val="center"/>
        <w:rPr>
          <w:rFonts w:ascii="Times New Roman" w:hAnsi="Times New Roman" w:cs="Times New Roman"/>
          <w:sz w:val="24"/>
          <w:szCs w:val="24"/>
        </w:rPr>
      </w:pPr>
      <w:r w:rsidRPr="00920F65">
        <w:rPr>
          <w:rFonts w:ascii="Times New Roman" w:hAnsi="Times New Roman" w:cs="Times New Roman"/>
          <w:sz w:val="24"/>
          <w:szCs w:val="24"/>
        </w:rPr>
        <w:t>Course Name</w:t>
      </w:r>
    </w:p>
    <w:p w14:paraId="784FD002" w14:textId="77777777" w:rsidR="007B6946" w:rsidRPr="00920F65" w:rsidRDefault="00C33134" w:rsidP="00DE22C1">
      <w:pPr>
        <w:spacing w:line="240" w:lineRule="auto"/>
        <w:jc w:val="center"/>
        <w:rPr>
          <w:rFonts w:ascii="Times New Roman" w:hAnsi="Times New Roman" w:cs="Times New Roman"/>
          <w:sz w:val="24"/>
          <w:szCs w:val="24"/>
        </w:rPr>
      </w:pPr>
      <w:r w:rsidRPr="00920F65">
        <w:rPr>
          <w:rFonts w:ascii="Times New Roman" w:hAnsi="Times New Roman" w:cs="Times New Roman"/>
          <w:sz w:val="24"/>
          <w:szCs w:val="24"/>
        </w:rPr>
        <w:t>Professor’s Name</w:t>
      </w:r>
    </w:p>
    <w:p w14:paraId="40FA07B9" w14:textId="30CB6FCA" w:rsidR="007B6946" w:rsidRPr="00920F65" w:rsidRDefault="00C33134" w:rsidP="00DE22C1">
      <w:pPr>
        <w:spacing w:line="240" w:lineRule="auto"/>
        <w:jc w:val="center"/>
        <w:rPr>
          <w:rFonts w:ascii="Times New Roman" w:hAnsi="Times New Roman" w:cs="Times New Roman"/>
          <w:sz w:val="24"/>
          <w:szCs w:val="24"/>
        </w:rPr>
      </w:pPr>
      <w:r w:rsidRPr="00920F65">
        <w:rPr>
          <w:rFonts w:ascii="Times New Roman" w:hAnsi="Times New Roman" w:cs="Times New Roman"/>
          <w:sz w:val="24"/>
          <w:szCs w:val="24"/>
        </w:rPr>
        <w:t>May 9, 2021</w:t>
      </w:r>
      <w:r w:rsidRPr="00920F65">
        <w:rPr>
          <w:rFonts w:ascii="Times New Roman" w:hAnsi="Times New Roman" w:cs="Times New Roman"/>
          <w:sz w:val="24"/>
          <w:szCs w:val="24"/>
        </w:rPr>
        <w:br w:type="page"/>
      </w:r>
    </w:p>
    <w:p w14:paraId="7EE10585" w14:textId="3671EFA3" w:rsidR="00DD518C" w:rsidRPr="00920F65" w:rsidRDefault="001B335D" w:rsidP="00DE22C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 xml:space="preserve">The Case of </w:t>
      </w:r>
      <w:proofErr w:type="spellStart"/>
      <w:r w:rsidRPr="00920F65">
        <w:rPr>
          <w:rFonts w:ascii="Times New Roman" w:hAnsi="Times New Roman" w:cs="Times New Roman"/>
          <w:sz w:val="24"/>
          <w:szCs w:val="24"/>
        </w:rPr>
        <w:t>Aradia</w:t>
      </w:r>
      <w:proofErr w:type="spellEnd"/>
      <w:r w:rsidRPr="00920F65">
        <w:rPr>
          <w:rFonts w:ascii="Times New Roman" w:hAnsi="Times New Roman" w:cs="Times New Roman"/>
          <w:sz w:val="24"/>
          <w:szCs w:val="24"/>
        </w:rPr>
        <w:t xml:space="preserve"> Fitness London</w:t>
      </w:r>
    </w:p>
    <w:p w14:paraId="611DDE5C" w14:textId="09761732" w:rsidR="0089655B" w:rsidRPr="00920F65" w:rsidRDefault="00C33134" w:rsidP="00DE22C1">
      <w:pPr>
        <w:spacing w:after="0" w:line="240" w:lineRule="auto"/>
        <w:rPr>
          <w:rFonts w:ascii="Times New Roman" w:hAnsi="Times New Roman" w:cs="Times New Roman"/>
          <w:b/>
          <w:bCs/>
          <w:sz w:val="24"/>
          <w:szCs w:val="24"/>
        </w:rPr>
      </w:pPr>
      <w:r w:rsidRPr="00920F65">
        <w:rPr>
          <w:rFonts w:ascii="Times New Roman" w:hAnsi="Times New Roman" w:cs="Times New Roman"/>
          <w:b/>
          <w:bCs/>
          <w:sz w:val="24"/>
          <w:szCs w:val="24"/>
        </w:rPr>
        <w:t>Introduction</w:t>
      </w:r>
    </w:p>
    <w:p w14:paraId="428D9060" w14:textId="1959B7FB" w:rsidR="009D3573" w:rsidRPr="00920F65" w:rsidRDefault="00C33134" w:rsidP="00DE22C1">
      <w:pPr>
        <w:spacing w:after="0" w:line="240" w:lineRule="auto"/>
        <w:ind w:firstLine="720"/>
        <w:rPr>
          <w:rFonts w:ascii="Times New Roman" w:hAnsi="Times New Roman" w:cs="Times New Roman"/>
          <w:sz w:val="24"/>
          <w:szCs w:val="24"/>
        </w:rPr>
      </w:pPr>
      <w:r w:rsidRPr="00920F65">
        <w:rPr>
          <w:rFonts w:ascii="Times New Roman" w:hAnsi="Times New Roman" w:cs="Times New Roman"/>
          <w:sz w:val="24"/>
          <w:szCs w:val="24"/>
        </w:rPr>
        <w:t xml:space="preserve">The Canadian fitness industry presents a lucrative business opportunity. The Canadians' increasing awareness of a healthy lifestyle positively impacts the enrollment rates to fitness facilities. Obesity and other health concerns are pushing a significant number of Canadians to practice a healthy lifestyle. Besides watching their diets, thousands of Canadians </w:t>
      </w:r>
      <w:proofErr w:type="spellStart"/>
      <w:r w:rsidR="004803E4" w:rsidRPr="00920F65">
        <w:rPr>
          <w:rFonts w:ascii="Times New Roman" w:hAnsi="Times New Roman" w:cs="Times New Roman"/>
          <w:sz w:val="24"/>
          <w:szCs w:val="24"/>
        </w:rPr>
        <w:t>enrol</w:t>
      </w:r>
      <w:proofErr w:type="spellEnd"/>
      <w:r w:rsidRPr="00920F65">
        <w:rPr>
          <w:rFonts w:ascii="Times New Roman" w:hAnsi="Times New Roman" w:cs="Times New Roman"/>
          <w:sz w:val="24"/>
          <w:szCs w:val="24"/>
        </w:rPr>
        <w:t xml:space="preserve"> in health and fitness facilities, which provide diverse physical exercise options. With most classic gym facilities turning to the TRX program for a competitive edge, </w:t>
      </w:r>
      <w:proofErr w:type="spellStart"/>
      <w:r w:rsidRPr="00920F65">
        <w:rPr>
          <w:rFonts w:ascii="Times New Roman" w:hAnsi="Times New Roman" w:cs="Times New Roman"/>
          <w:sz w:val="24"/>
          <w:szCs w:val="24"/>
        </w:rPr>
        <w:t>Aradia</w:t>
      </w:r>
      <w:proofErr w:type="spellEnd"/>
      <w:r w:rsidRPr="00920F65">
        <w:rPr>
          <w:rFonts w:ascii="Times New Roman" w:hAnsi="Times New Roman" w:cs="Times New Roman"/>
          <w:sz w:val="24"/>
          <w:szCs w:val="24"/>
        </w:rPr>
        <w:t xml:space="preserve"> Fitness London (AFL) is rushing against time to introduce the program</w:t>
      </w:r>
      <w:r w:rsidR="00A55946" w:rsidRPr="00920F65">
        <w:rPr>
          <w:rFonts w:ascii="Times New Roman" w:hAnsi="Times New Roman" w:cs="Times New Roman"/>
          <w:sz w:val="24"/>
          <w:szCs w:val="24"/>
        </w:rPr>
        <w:t xml:space="preserve"> (</w:t>
      </w:r>
      <w:proofErr w:type="spellStart"/>
      <w:r w:rsidR="00A55946" w:rsidRPr="00920F65">
        <w:rPr>
          <w:rFonts w:ascii="Times New Roman" w:hAnsi="Times New Roman" w:cs="Times New Roman"/>
          <w:sz w:val="24"/>
          <w:szCs w:val="24"/>
        </w:rPr>
        <w:t>Caims</w:t>
      </w:r>
      <w:proofErr w:type="spellEnd"/>
      <w:r w:rsidR="00A55946" w:rsidRPr="00920F65">
        <w:rPr>
          <w:rFonts w:ascii="Times New Roman" w:hAnsi="Times New Roman" w:cs="Times New Roman"/>
          <w:sz w:val="24"/>
          <w:szCs w:val="24"/>
        </w:rPr>
        <w:t>, 2014)</w:t>
      </w:r>
      <w:r w:rsidRPr="00920F65">
        <w:rPr>
          <w:rFonts w:ascii="Times New Roman" w:hAnsi="Times New Roman" w:cs="Times New Roman"/>
          <w:sz w:val="24"/>
          <w:szCs w:val="24"/>
        </w:rPr>
        <w:t xml:space="preserve">. This paper uses </w:t>
      </w:r>
      <w:r w:rsidR="00A55946" w:rsidRPr="00920F65">
        <w:rPr>
          <w:rFonts w:ascii="Times New Roman" w:hAnsi="Times New Roman" w:cs="Times New Roman"/>
          <w:sz w:val="24"/>
          <w:szCs w:val="24"/>
        </w:rPr>
        <w:t xml:space="preserve">customer acquisition cost, </w:t>
      </w:r>
      <w:r w:rsidR="00992DB9" w:rsidRPr="00920F65">
        <w:rPr>
          <w:rFonts w:ascii="Times New Roman" w:hAnsi="Times New Roman" w:cs="Times New Roman"/>
          <w:sz w:val="24"/>
          <w:szCs w:val="24"/>
        </w:rPr>
        <w:t xml:space="preserve">retention rate and conversion rate to evaluate the performance of firms in the industry. </w:t>
      </w:r>
    </w:p>
    <w:p w14:paraId="77F8174E" w14:textId="5CF200CA" w:rsidR="0089655B" w:rsidRPr="00920F65" w:rsidRDefault="00C33134" w:rsidP="00DE22C1">
      <w:pPr>
        <w:spacing w:after="0" w:line="240" w:lineRule="auto"/>
        <w:rPr>
          <w:rFonts w:ascii="Times New Roman" w:hAnsi="Times New Roman" w:cs="Times New Roman"/>
          <w:b/>
          <w:bCs/>
          <w:sz w:val="24"/>
          <w:szCs w:val="24"/>
        </w:rPr>
      </w:pPr>
      <w:r w:rsidRPr="00920F65">
        <w:rPr>
          <w:rFonts w:ascii="Times New Roman" w:hAnsi="Times New Roman" w:cs="Times New Roman"/>
          <w:b/>
          <w:bCs/>
          <w:sz w:val="24"/>
          <w:szCs w:val="24"/>
        </w:rPr>
        <w:t>Evaluation of the Industry</w:t>
      </w:r>
    </w:p>
    <w:p w14:paraId="4B15303B" w14:textId="3AAB71F0" w:rsidR="001C5199" w:rsidRPr="00920F65" w:rsidRDefault="00C33134" w:rsidP="00DE22C1">
      <w:pPr>
        <w:spacing w:after="0" w:line="240" w:lineRule="auto"/>
        <w:ind w:firstLine="720"/>
        <w:rPr>
          <w:rFonts w:ascii="Times New Roman" w:hAnsi="Times New Roman" w:cs="Times New Roman"/>
          <w:sz w:val="24"/>
          <w:szCs w:val="24"/>
        </w:rPr>
      </w:pPr>
      <w:r w:rsidRPr="00920F65">
        <w:rPr>
          <w:rFonts w:ascii="Times New Roman" w:hAnsi="Times New Roman" w:cs="Times New Roman"/>
          <w:sz w:val="24"/>
          <w:szCs w:val="24"/>
        </w:rPr>
        <w:t xml:space="preserve">The growth rate of the Canadian fitness industry is impressive. As Canadians' awareness of health issues increases, their shift to a healthy lifestyle has improved considerably. Membership to health clubs increased by 20% between 2005 and 2010. </w:t>
      </w:r>
      <w:r w:rsidR="00D25287" w:rsidRPr="00920F65">
        <w:rPr>
          <w:rFonts w:ascii="Times New Roman" w:hAnsi="Times New Roman" w:cs="Times New Roman"/>
          <w:sz w:val="24"/>
          <w:szCs w:val="24"/>
        </w:rPr>
        <w:t>As of 2012, five million Canadians were members of at least 10,000 fitness facilities, and the industry generated more than $2.2 billion in revenue. Most importantly, the sector grew at a rate of 2.3% per annum between 2012 and 2017. Assuming that the growth rate has been maintained</w:t>
      </w:r>
      <w:r w:rsidR="002347D1" w:rsidRPr="00920F65">
        <w:rPr>
          <w:rFonts w:ascii="Times New Roman" w:hAnsi="Times New Roman" w:cs="Times New Roman"/>
          <w:sz w:val="24"/>
          <w:szCs w:val="24"/>
        </w:rPr>
        <w:t xml:space="preserve"> and all factors were held constant</w:t>
      </w:r>
      <w:r w:rsidR="00D25287" w:rsidRPr="00920F65">
        <w:rPr>
          <w:rFonts w:ascii="Times New Roman" w:hAnsi="Times New Roman" w:cs="Times New Roman"/>
          <w:sz w:val="24"/>
          <w:szCs w:val="24"/>
        </w:rPr>
        <w:t>, roughly 26 million Canadians ha</w:t>
      </w:r>
      <w:r w:rsidR="00EE4FA2" w:rsidRPr="00920F65">
        <w:rPr>
          <w:rFonts w:ascii="Times New Roman" w:hAnsi="Times New Roman" w:cs="Times New Roman"/>
          <w:sz w:val="24"/>
          <w:szCs w:val="24"/>
        </w:rPr>
        <w:t>ve</w:t>
      </w:r>
      <w:r w:rsidR="00D25287" w:rsidRPr="00920F65">
        <w:rPr>
          <w:rFonts w:ascii="Times New Roman" w:hAnsi="Times New Roman" w:cs="Times New Roman"/>
          <w:sz w:val="24"/>
          <w:szCs w:val="24"/>
        </w:rPr>
        <w:t xml:space="preserve"> enrolled on fitness facilities by the end of 2020. Similarly, if the industry generated $2.2 billion in revenue in 2012, </w:t>
      </w:r>
      <w:r w:rsidR="002347D1" w:rsidRPr="00920F65">
        <w:rPr>
          <w:rFonts w:ascii="Times New Roman" w:hAnsi="Times New Roman" w:cs="Times New Roman"/>
          <w:sz w:val="24"/>
          <w:szCs w:val="24"/>
        </w:rPr>
        <w:t>it generated roughly $11 billion in 2020. The sector provides a great business opportunity for fitness companies. With the low cost of new entrants</w:t>
      </w:r>
      <w:r w:rsidR="00DD580F" w:rsidRPr="00920F65">
        <w:rPr>
          <w:rFonts w:ascii="Times New Roman" w:hAnsi="Times New Roman" w:cs="Times New Roman"/>
          <w:sz w:val="24"/>
          <w:szCs w:val="24"/>
        </w:rPr>
        <w:t xml:space="preserve"> and undifferentiated products offered in the industry</w:t>
      </w:r>
      <w:r w:rsidR="002347D1" w:rsidRPr="00920F65">
        <w:rPr>
          <w:rFonts w:ascii="Times New Roman" w:hAnsi="Times New Roman" w:cs="Times New Roman"/>
          <w:sz w:val="24"/>
          <w:szCs w:val="24"/>
        </w:rPr>
        <w:t>, the industry has probably welcomed thousands of new fitness facilities</w:t>
      </w:r>
      <w:r w:rsidR="00A55946" w:rsidRPr="00920F65">
        <w:rPr>
          <w:rFonts w:ascii="Times New Roman" w:hAnsi="Times New Roman" w:cs="Times New Roman"/>
          <w:sz w:val="24"/>
          <w:szCs w:val="24"/>
        </w:rPr>
        <w:t xml:space="preserve"> (</w:t>
      </w:r>
      <w:proofErr w:type="spellStart"/>
      <w:r w:rsidR="00A55946" w:rsidRPr="00920F65">
        <w:rPr>
          <w:rFonts w:ascii="Times New Roman" w:hAnsi="Times New Roman" w:cs="Times New Roman"/>
          <w:sz w:val="24"/>
          <w:szCs w:val="24"/>
        </w:rPr>
        <w:t>Caims</w:t>
      </w:r>
      <w:proofErr w:type="spellEnd"/>
      <w:r w:rsidR="00A55946" w:rsidRPr="00920F65">
        <w:rPr>
          <w:rFonts w:ascii="Times New Roman" w:hAnsi="Times New Roman" w:cs="Times New Roman"/>
          <w:sz w:val="24"/>
          <w:szCs w:val="24"/>
        </w:rPr>
        <w:t>, 2014)</w:t>
      </w:r>
      <w:r w:rsidR="002347D1" w:rsidRPr="00920F65">
        <w:rPr>
          <w:rFonts w:ascii="Times New Roman" w:hAnsi="Times New Roman" w:cs="Times New Roman"/>
          <w:sz w:val="24"/>
          <w:szCs w:val="24"/>
        </w:rPr>
        <w:t xml:space="preserve">.   </w:t>
      </w:r>
      <w:r w:rsidR="00D25287" w:rsidRPr="00920F65">
        <w:rPr>
          <w:rFonts w:ascii="Times New Roman" w:hAnsi="Times New Roman" w:cs="Times New Roman"/>
          <w:sz w:val="24"/>
          <w:szCs w:val="24"/>
        </w:rPr>
        <w:t xml:space="preserve">  </w:t>
      </w:r>
    </w:p>
    <w:p w14:paraId="2E5AA6F0" w14:textId="00F23019" w:rsidR="0089655B" w:rsidRPr="00920F65" w:rsidRDefault="00C33134" w:rsidP="00DE22C1">
      <w:pPr>
        <w:shd w:val="clear" w:color="auto" w:fill="FEFEFE"/>
        <w:spacing w:after="0" w:line="240" w:lineRule="auto"/>
        <w:rPr>
          <w:rFonts w:ascii="Times New Roman" w:eastAsia="Times New Roman" w:hAnsi="Times New Roman" w:cs="Times New Roman"/>
          <w:b/>
          <w:bCs/>
          <w:sz w:val="24"/>
          <w:szCs w:val="24"/>
        </w:rPr>
      </w:pPr>
      <w:r w:rsidRPr="00920F65">
        <w:rPr>
          <w:rFonts w:ascii="Times New Roman" w:eastAsia="Times New Roman" w:hAnsi="Times New Roman" w:cs="Times New Roman"/>
          <w:b/>
          <w:bCs/>
          <w:sz w:val="24"/>
          <w:szCs w:val="24"/>
        </w:rPr>
        <w:t>Evaluating Performance Using Marketing Metrics</w:t>
      </w:r>
    </w:p>
    <w:p w14:paraId="6384490B" w14:textId="578165C6" w:rsidR="00506D25" w:rsidRPr="00920F65" w:rsidRDefault="00C33134" w:rsidP="00DE22C1">
      <w:pPr>
        <w:spacing w:after="0" w:line="240" w:lineRule="auto"/>
        <w:ind w:firstLine="720"/>
        <w:rPr>
          <w:rFonts w:ascii="Times New Roman" w:hAnsi="Times New Roman" w:cs="Times New Roman"/>
          <w:sz w:val="24"/>
          <w:szCs w:val="24"/>
        </w:rPr>
      </w:pPr>
      <w:r w:rsidRPr="00920F65">
        <w:rPr>
          <w:rFonts w:ascii="Times New Roman" w:hAnsi="Times New Roman" w:cs="Times New Roman"/>
          <w:sz w:val="24"/>
          <w:szCs w:val="24"/>
        </w:rPr>
        <w:t xml:space="preserve">Goodlife Fitness, the Athletics Club, and </w:t>
      </w:r>
      <w:proofErr w:type="spellStart"/>
      <w:r w:rsidRPr="00920F65">
        <w:rPr>
          <w:rFonts w:ascii="Times New Roman" w:hAnsi="Times New Roman" w:cs="Times New Roman"/>
          <w:sz w:val="24"/>
          <w:szCs w:val="24"/>
        </w:rPr>
        <w:t>Aradia</w:t>
      </w:r>
      <w:proofErr w:type="spellEnd"/>
      <w:r w:rsidRPr="00920F65">
        <w:rPr>
          <w:rFonts w:ascii="Times New Roman" w:hAnsi="Times New Roman" w:cs="Times New Roman"/>
          <w:sz w:val="24"/>
          <w:szCs w:val="24"/>
        </w:rPr>
        <w:t xml:space="preserve"> Fitness London (AFL), among other thousands of yoga facilities, dance studios, classic gym facilities, and boxing clubs in Canada, provide undifferentiated products (training exercises). </w:t>
      </w:r>
      <w:r w:rsidR="008B2622" w:rsidRPr="00920F65">
        <w:rPr>
          <w:rFonts w:ascii="Times New Roman" w:hAnsi="Times New Roman" w:cs="Times New Roman"/>
          <w:sz w:val="24"/>
          <w:szCs w:val="24"/>
        </w:rPr>
        <w:t xml:space="preserve">It implies that the success of a training facility relies on </w:t>
      </w:r>
      <w:r w:rsidR="00AC065F" w:rsidRPr="00920F65">
        <w:rPr>
          <w:rFonts w:ascii="Times New Roman" w:hAnsi="Times New Roman" w:cs="Times New Roman"/>
          <w:sz w:val="24"/>
          <w:szCs w:val="24"/>
        </w:rPr>
        <w:t>t</w:t>
      </w:r>
      <w:r w:rsidR="00951569" w:rsidRPr="00920F65">
        <w:rPr>
          <w:rFonts w:ascii="Times New Roman" w:hAnsi="Times New Roman" w:cs="Times New Roman"/>
          <w:sz w:val="24"/>
          <w:szCs w:val="24"/>
        </w:rPr>
        <w:t>wo factors, namely, the packaging of the services and the pricing model.</w:t>
      </w:r>
      <w:r w:rsidR="00992DB9" w:rsidRPr="00920F65">
        <w:rPr>
          <w:rFonts w:ascii="Times New Roman" w:hAnsi="Times New Roman" w:cs="Times New Roman"/>
          <w:sz w:val="24"/>
          <w:szCs w:val="24"/>
        </w:rPr>
        <w:t xml:space="preserve"> Besides similar marketing strategies, the three companies pursue pricing strategy to gain a competitive edge</w:t>
      </w:r>
      <w:r w:rsidR="00A55946" w:rsidRPr="00920F65">
        <w:rPr>
          <w:rFonts w:ascii="Times New Roman" w:hAnsi="Times New Roman" w:cs="Times New Roman"/>
          <w:sz w:val="24"/>
          <w:szCs w:val="24"/>
        </w:rPr>
        <w:t xml:space="preserve"> (</w:t>
      </w:r>
      <w:proofErr w:type="spellStart"/>
      <w:r w:rsidR="00A55946" w:rsidRPr="00920F65">
        <w:rPr>
          <w:rFonts w:ascii="Times New Roman" w:hAnsi="Times New Roman" w:cs="Times New Roman"/>
          <w:sz w:val="24"/>
          <w:szCs w:val="24"/>
        </w:rPr>
        <w:t>Caims</w:t>
      </w:r>
      <w:proofErr w:type="spellEnd"/>
      <w:r w:rsidR="00A55946" w:rsidRPr="00920F65">
        <w:rPr>
          <w:rFonts w:ascii="Times New Roman" w:hAnsi="Times New Roman" w:cs="Times New Roman"/>
          <w:sz w:val="24"/>
          <w:szCs w:val="24"/>
        </w:rPr>
        <w:t>, 2014)</w:t>
      </w:r>
      <w:r w:rsidR="00992DB9" w:rsidRPr="00920F65">
        <w:rPr>
          <w:rFonts w:ascii="Times New Roman" w:hAnsi="Times New Roman" w:cs="Times New Roman"/>
          <w:sz w:val="24"/>
          <w:szCs w:val="24"/>
        </w:rPr>
        <w:t>. Below is an analysis of the companies’ performance using marketing metrics.</w:t>
      </w:r>
    </w:p>
    <w:p w14:paraId="4A1543DD" w14:textId="77777777" w:rsidR="006165EE" w:rsidRPr="00920F65" w:rsidRDefault="00C33134" w:rsidP="00DE22C1">
      <w:pPr>
        <w:pStyle w:val="ListParagraph"/>
        <w:numPr>
          <w:ilvl w:val="0"/>
          <w:numId w:val="1"/>
        </w:numPr>
        <w:shd w:val="clear" w:color="auto" w:fill="FEFEFE"/>
        <w:spacing w:after="0" w:line="240" w:lineRule="auto"/>
        <w:rPr>
          <w:rFonts w:ascii="Times New Roman" w:eastAsia="Times New Roman" w:hAnsi="Times New Roman" w:cs="Times New Roman"/>
          <w:sz w:val="24"/>
          <w:szCs w:val="24"/>
        </w:rPr>
      </w:pPr>
      <w:r w:rsidRPr="00920F65">
        <w:rPr>
          <w:rFonts w:ascii="Times New Roman" w:eastAsia="Times New Roman" w:hAnsi="Times New Roman" w:cs="Times New Roman"/>
          <w:sz w:val="24"/>
          <w:szCs w:val="24"/>
        </w:rPr>
        <w:t>Retention Rate</w:t>
      </w:r>
    </w:p>
    <w:p w14:paraId="2CD95BCA" w14:textId="4BC8BEF6" w:rsidR="006165EE" w:rsidRPr="00920F65" w:rsidRDefault="00C33134" w:rsidP="00DE22C1">
      <w:pPr>
        <w:shd w:val="clear" w:color="auto" w:fill="FEFEFE"/>
        <w:spacing w:after="0" w:line="240" w:lineRule="auto"/>
        <w:ind w:firstLine="720"/>
        <w:rPr>
          <w:rFonts w:ascii="Times New Roman" w:eastAsia="Times New Roman" w:hAnsi="Times New Roman" w:cs="Times New Roman"/>
          <w:sz w:val="24"/>
          <w:szCs w:val="24"/>
        </w:rPr>
      </w:pPr>
      <w:r w:rsidRPr="00920F65">
        <w:rPr>
          <w:rFonts w:ascii="Times New Roman" w:eastAsia="Times New Roman" w:hAnsi="Times New Roman" w:cs="Times New Roman"/>
          <w:sz w:val="24"/>
          <w:szCs w:val="24"/>
        </w:rPr>
        <w:t xml:space="preserve">Pole dance and TRX, the two core training programs offered by </w:t>
      </w:r>
      <w:r w:rsidR="00BD7E7F" w:rsidRPr="00920F65">
        <w:rPr>
          <w:rFonts w:ascii="Times New Roman" w:eastAsia="Times New Roman" w:hAnsi="Times New Roman" w:cs="Times New Roman"/>
          <w:sz w:val="24"/>
          <w:szCs w:val="24"/>
        </w:rPr>
        <w:t>AFL</w:t>
      </w:r>
      <w:r w:rsidRPr="00920F65">
        <w:rPr>
          <w:rFonts w:ascii="Times New Roman" w:eastAsia="Times New Roman" w:hAnsi="Times New Roman" w:cs="Times New Roman"/>
          <w:sz w:val="24"/>
          <w:szCs w:val="24"/>
        </w:rPr>
        <w:t xml:space="preserve">, appear attractive, judging it based on customer retention rate metric. For instance, even though </w:t>
      </w:r>
      <w:r w:rsidRPr="00920F65">
        <w:rPr>
          <w:rFonts w:ascii="Times New Roman" w:hAnsi="Times New Roman" w:cs="Times New Roman"/>
          <w:sz w:val="24"/>
          <w:szCs w:val="24"/>
        </w:rPr>
        <w:t xml:space="preserve">Goodlife Fitness, the Athletics Club, and </w:t>
      </w:r>
      <w:proofErr w:type="spellStart"/>
      <w:r w:rsidRPr="00920F65">
        <w:rPr>
          <w:rFonts w:ascii="Times New Roman" w:hAnsi="Times New Roman" w:cs="Times New Roman"/>
          <w:sz w:val="24"/>
          <w:szCs w:val="24"/>
        </w:rPr>
        <w:t>Aradia</w:t>
      </w:r>
      <w:proofErr w:type="spellEnd"/>
      <w:r w:rsidRPr="00920F65">
        <w:rPr>
          <w:rFonts w:ascii="Times New Roman" w:hAnsi="Times New Roman" w:cs="Times New Roman"/>
          <w:sz w:val="24"/>
          <w:szCs w:val="24"/>
        </w:rPr>
        <w:t xml:space="preserve"> Fitness London (AFL) have varying pricing models, the companies have expanded over the years, suggesting that the customer retention rate is high. Goodlife Fitness is located in at least 300 places across Canada. The Athletics Club is present in North and South London</w:t>
      </w:r>
      <w:r w:rsidR="00A55946" w:rsidRPr="00920F65">
        <w:rPr>
          <w:rFonts w:ascii="Times New Roman" w:hAnsi="Times New Roman" w:cs="Times New Roman"/>
          <w:sz w:val="24"/>
          <w:szCs w:val="24"/>
        </w:rPr>
        <w:t xml:space="preserve"> (</w:t>
      </w:r>
      <w:proofErr w:type="spellStart"/>
      <w:r w:rsidR="00A55946" w:rsidRPr="00920F65">
        <w:rPr>
          <w:rFonts w:ascii="Times New Roman" w:hAnsi="Times New Roman" w:cs="Times New Roman"/>
          <w:sz w:val="24"/>
          <w:szCs w:val="24"/>
        </w:rPr>
        <w:t>Caims</w:t>
      </w:r>
      <w:proofErr w:type="spellEnd"/>
      <w:r w:rsidR="00A55946" w:rsidRPr="00920F65">
        <w:rPr>
          <w:rFonts w:ascii="Times New Roman" w:hAnsi="Times New Roman" w:cs="Times New Roman"/>
          <w:sz w:val="24"/>
          <w:szCs w:val="24"/>
        </w:rPr>
        <w:t>, 2014)</w:t>
      </w:r>
      <w:r w:rsidRPr="00920F65">
        <w:rPr>
          <w:rFonts w:ascii="Times New Roman" w:hAnsi="Times New Roman" w:cs="Times New Roman"/>
          <w:sz w:val="24"/>
          <w:szCs w:val="24"/>
        </w:rPr>
        <w:t xml:space="preserve">. AFL started operations in rented space in Pilates studio. Later, the high number of customers, the increasing rate of new customers, and increasing customer demand for more space forced the company to relocate. The more AFL welcomed new customers, the more the demand for a better training experience, which triggered the introduction of the TRX program.   </w:t>
      </w:r>
      <w:r w:rsidRPr="00920F65">
        <w:rPr>
          <w:rFonts w:ascii="Times New Roman" w:eastAsia="Times New Roman" w:hAnsi="Times New Roman" w:cs="Times New Roman"/>
          <w:sz w:val="24"/>
          <w:szCs w:val="24"/>
        </w:rPr>
        <w:t xml:space="preserve"> </w:t>
      </w:r>
    </w:p>
    <w:p w14:paraId="29A31A71" w14:textId="77777777" w:rsidR="006165EE" w:rsidRPr="00920F65" w:rsidRDefault="00C33134" w:rsidP="00DE22C1">
      <w:pPr>
        <w:pStyle w:val="ListParagraph"/>
        <w:numPr>
          <w:ilvl w:val="0"/>
          <w:numId w:val="1"/>
        </w:numPr>
        <w:shd w:val="clear" w:color="auto" w:fill="FEFEFE"/>
        <w:spacing w:after="0" w:line="240" w:lineRule="auto"/>
        <w:rPr>
          <w:rFonts w:ascii="Times New Roman" w:eastAsia="Times New Roman" w:hAnsi="Times New Roman" w:cs="Times New Roman"/>
          <w:sz w:val="24"/>
          <w:szCs w:val="24"/>
        </w:rPr>
      </w:pPr>
      <w:r w:rsidRPr="00920F65">
        <w:rPr>
          <w:rFonts w:ascii="Times New Roman" w:eastAsia="Times New Roman" w:hAnsi="Times New Roman" w:cs="Times New Roman"/>
          <w:sz w:val="24"/>
          <w:szCs w:val="24"/>
        </w:rPr>
        <w:t>Conversion Rate</w:t>
      </w:r>
    </w:p>
    <w:p w14:paraId="1A2112AC" w14:textId="6DD29E3C" w:rsidR="006165EE" w:rsidRPr="00920F65" w:rsidRDefault="00C33134" w:rsidP="00DE22C1">
      <w:pPr>
        <w:spacing w:after="0" w:line="240" w:lineRule="auto"/>
        <w:ind w:firstLine="720"/>
        <w:rPr>
          <w:rFonts w:ascii="Times New Roman" w:hAnsi="Times New Roman" w:cs="Times New Roman"/>
          <w:sz w:val="24"/>
          <w:szCs w:val="24"/>
        </w:rPr>
      </w:pPr>
      <w:r w:rsidRPr="00920F65">
        <w:rPr>
          <w:rFonts w:ascii="Times New Roman" w:eastAsia="Times New Roman" w:hAnsi="Times New Roman" w:cs="Times New Roman"/>
          <w:sz w:val="24"/>
          <w:szCs w:val="24"/>
        </w:rPr>
        <w:t xml:space="preserve">Even though </w:t>
      </w:r>
      <w:r w:rsidRPr="00920F65">
        <w:rPr>
          <w:rFonts w:ascii="Times New Roman" w:hAnsi="Times New Roman" w:cs="Times New Roman"/>
          <w:sz w:val="24"/>
          <w:szCs w:val="24"/>
        </w:rPr>
        <w:t xml:space="preserve">Goodlife Fitness, the Athletics Club, and </w:t>
      </w:r>
      <w:proofErr w:type="spellStart"/>
      <w:r w:rsidRPr="00920F65">
        <w:rPr>
          <w:rFonts w:ascii="Times New Roman" w:hAnsi="Times New Roman" w:cs="Times New Roman"/>
          <w:sz w:val="24"/>
          <w:szCs w:val="24"/>
        </w:rPr>
        <w:t>Aradia</w:t>
      </w:r>
      <w:proofErr w:type="spellEnd"/>
      <w:r w:rsidRPr="00920F65">
        <w:rPr>
          <w:rFonts w:ascii="Times New Roman" w:hAnsi="Times New Roman" w:cs="Times New Roman"/>
          <w:sz w:val="24"/>
          <w:szCs w:val="24"/>
        </w:rPr>
        <w:t xml:space="preserve"> Fitness London (AFL) do not provide sufficient information to calculate the customer conversion rate, the information provided suggests that it is high. The marketing strategies used by the three companies have been </w:t>
      </w:r>
      <w:r w:rsidRPr="00920F65">
        <w:rPr>
          <w:rFonts w:ascii="Times New Roman" w:hAnsi="Times New Roman" w:cs="Times New Roman"/>
          <w:sz w:val="24"/>
          <w:szCs w:val="24"/>
        </w:rPr>
        <w:lastRenderedPageBreak/>
        <w:t>effective, which is one of the factors driving the growth of the companie</w:t>
      </w:r>
      <w:r w:rsidR="00A55946" w:rsidRPr="00920F65">
        <w:rPr>
          <w:rFonts w:ascii="Times New Roman" w:hAnsi="Times New Roman" w:cs="Times New Roman"/>
          <w:sz w:val="24"/>
          <w:szCs w:val="24"/>
        </w:rPr>
        <w:t>s (</w:t>
      </w:r>
      <w:proofErr w:type="spellStart"/>
      <w:r w:rsidR="00A55946" w:rsidRPr="00920F65">
        <w:rPr>
          <w:rFonts w:ascii="Times New Roman" w:hAnsi="Times New Roman" w:cs="Times New Roman"/>
          <w:sz w:val="24"/>
          <w:szCs w:val="24"/>
        </w:rPr>
        <w:t>Caims</w:t>
      </w:r>
      <w:proofErr w:type="spellEnd"/>
      <w:r w:rsidR="00A55946" w:rsidRPr="00920F65">
        <w:rPr>
          <w:rFonts w:ascii="Times New Roman" w:hAnsi="Times New Roman" w:cs="Times New Roman"/>
          <w:sz w:val="24"/>
          <w:szCs w:val="24"/>
        </w:rPr>
        <w:t>, 2014)</w:t>
      </w:r>
      <w:r w:rsidRPr="00920F65">
        <w:rPr>
          <w:rFonts w:ascii="Times New Roman" w:hAnsi="Times New Roman" w:cs="Times New Roman"/>
          <w:sz w:val="24"/>
          <w:szCs w:val="24"/>
        </w:rPr>
        <w:t>. For example, Tierney, the AFL owner, used teaser classes to introduce a pole dancing program. The approach allowed women to test the program one week before the official start of the lessons. The majority of the women who attended the teaser class enrolled for the six-week program. It suggests that a non-traditional marketing approach is effective in the industry. Tierney should try the same approach to introduce TRX classes.</w:t>
      </w:r>
    </w:p>
    <w:p w14:paraId="4BFF3129" w14:textId="46302370" w:rsidR="00BD7E7F" w:rsidRPr="00920F65" w:rsidRDefault="00C33134" w:rsidP="00DE22C1">
      <w:pPr>
        <w:pStyle w:val="ListParagraph"/>
        <w:numPr>
          <w:ilvl w:val="0"/>
          <w:numId w:val="1"/>
        </w:numPr>
        <w:spacing w:after="0" w:line="240" w:lineRule="auto"/>
        <w:rPr>
          <w:rFonts w:ascii="Times New Roman" w:hAnsi="Times New Roman" w:cs="Times New Roman"/>
          <w:sz w:val="24"/>
          <w:szCs w:val="24"/>
        </w:rPr>
      </w:pPr>
      <w:r w:rsidRPr="00920F65">
        <w:rPr>
          <w:rFonts w:ascii="Times New Roman" w:hAnsi="Times New Roman" w:cs="Times New Roman"/>
          <w:sz w:val="24"/>
          <w:szCs w:val="24"/>
        </w:rPr>
        <w:t>Customer Acquisition Cost</w:t>
      </w:r>
    </w:p>
    <w:p w14:paraId="46B6620C" w14:textId="6B733780" w:rsidR="00BD7E7F" w:rsidRPr="00920F65" w:rsidRDefault="00C33134" w:rsidP="00DE22C1">
      <w:pPr>
        <w:spacing w:after="0" w:line="240" w:lineRule="auto"/>
        <w:ind w:firstLine="720"/>
        <w:rPr>
          <w:rFonts w:ascii="Times New Roman" w:hAnsi="Times New Roman" w:cs="Times New Roman"/>
          <w:sz w:val="24"/>
          <w:szCs w:val="24"/>
        </w:rPr>
      </w:pPr>
      <w:r w:rsidRPr="00920F65">
        <w:rPr>
          <w:rFonts w:ascii="Times New Roman" w:hAnsi="Times New Roman" w:cs="Times New Roman"/>
          <w:sz w:val="24"/>
          <w:szCs w:val="24"/>
        </w:rPr>
        <w:t xml:space="preserve">AFL intends to introduce the TRX program. The initial cost of purchasing and installing 12 TRX training system is $120. Additionally, Tierney needs to hire eight more part-time TRX trainers who should be paid $2500. Since </w:t>
      </w:r>
      <w:r w:rsidR="00A55946" w:rsidRPr="00920F65">
        <w:rPr>
          <w:rFonts w:ascii="Times New Roman" w:hAnsi="Times New Roman" w:cs="Times New Roman"/>
          <w:sz w:val="24"/>
          <w:szCs w:val="24"/>
        </w:rPr>
        <w:t xml:space="preserve">AFL has existing students who need the new program, Tierney must use an appropriate introduction strategy to win all of them. Besides, she needs to employ non-traditional marketing strategies to introduce pole programs to win more customers.  </w:t>
      </w:r>
    </w:p>
    <w:p w14:paraId="6BCC0659" w14:textId="07455319" w:rsidR="0089655B" w:rsidRPr="00920F65" w:rsidRDefault="00C33134" w:rsidP="00DE22C1">
      <w:pPr>
        <w:spacing w:after="0" w:line="240" w:lineRule="auto"/>
        <w:rPr>
          <w:rFonts w:ascii="Times New Roman" w:hAnsi="Times New Roman" w:cs="Times New Roman"/>
          <w:b/>
          <w:bCs/>
          <w:sz w:val="24"/>
          <w:szCs w:val="24"/>
        </w:rPr>
      </w:pPr>
      <w:r w:rsidRPr="00920F65">
        <w:rPr>
          <w:rFonts w:ascii="Times New Roman" w:hAnsi="Times New Roman" w:cs="Times New Roman"/>
          <w:b/>
          <w:bCs/>
          <w:sz w:val="24"/>
          <w:szCs w:val="24"/>
        </w:rPr>
        <w:t>Conclusion</w:t>
      </w:r>
    </w:p>
    <w:p w14:paraId="099193DE" w14:textId="3D603390" w:rsidR="00992DB9" w:rsidRPr="00920F65" w:rsidRDefault="00C33134" w:rsidP="00DE22C1">
      <w:pPr>
        <w:spacing w:after="0" w:line="240" w:lineRule="auto"/>
        <w:ind w:firstLine="720"/>
        <w:rPr>
          <w:rFonts w:ascii="Times New Roman" w:hAnsi="Times New Roman" w:cs="Times New Roman"/>
          <w:sz w:val="24"/>
          <w:szCs w:val="24"/>
        </w:rPr>
      </w:pPr>
      <w:r w:rsidRPr="00920F65">
        <w:rPr>
          <w:rFonts w:ascii="Times New Roman" w:hAnsi="Times New Roman" w:cs="Times New Roman"/>
          <w:sz w:val="24"/>
          <w:szCs w:val="24"/>
        </w:rPr>
        <w:t xml:space="preserve">The Canadian fitness industry offers a great business opportunity. Thousands of companies have invested in the industry, and the returns are not disappointing. However, competing in an industry that offers undifferentiated products and/or services is always challenging. </w:t>
      </w:r>
      <w:proofErr w:type="spellStart"/>
      <w:r w:rsidRPr="00920F65">
        <w:rPr>
          <w:rFonts w:ascii="Times New Roman" w:hAnsi="Times New Roman" w:cs="Times New Roman"/>
          <w:sz w:val="24"/>
          <w:szCs w:val="24"/>
        </w:rPr>
        <w:t>Aradia</w:t>
      </w:r>
      <w:proofErr w:type="spellEnd"/>
      <w:r w:rsidRPr="00920F65">
        <w:rPr>
          <w:rFonts w:ascii="Times New Roman" w:hAnsi="Times New Roman" w:cs="Times New Roman"/>
          <w:sz w:val="24"/>
          <w:szCs w:val="24"/>
        </w:rPr>
        <w:t xml:space="preserve"> Fitness London </w:t>
      </w:r>
      <w:r w:rsidR="00A55946" w:rsidRPr="00920F65">
        <w:rPr>
          <w:rFonts w:ascii="Times New Roman" w:hAnsi="Times New Roman" w:cs="Times New Roman"/>
          <w:sz w:val="24"/>
          <w:szCs w:val="24"/>
        </w:rPr>
        <w:t xml:space="preserve">has </w:t>
      </w:r>
      <w:r w:rsidR="00431B6C" w:rsidRPr="00920F65">
        <w:rPr>
          <w:rFonts w:ascii="Times New Roman" w:hAnsi="Times New Roman" w:cs="Times New Roman"/>
          <w:sz w:val="24"/>
          <w:szCs w:val="24"/>
        </w:rPr>
        <w:t xml:space="preserve">focused on uniquely packaging services and pricing strategy to gain a competitive edge.  </w:t>
      </w:r>
      <w:r w:rsidRPr="00920F65">
        <w:rPr>
          <w:rFonts w:ascii="Times New Roman" w:hAnsi="Times New Roman" w:cs="Times New Roman"/>
          <w:sz w:val="24"/>
          <w:szCs w:val="24"/>
        </w:rPr>
        <w:t xml:space="preserve">  </w:t>
      </w:r>
    </w:p>
    <w:p w14:paraId="3B721492" w14:textId="3A9AC664" w:rsidR="00A85EFD" w:rsidRPr="00920F65" w:rsidRDefault="00A85EFD" w:rsidP="00DE22C1">
      <w:pPr>
        <w:spacing w:line="240" w:lineRule="auto"/>
        <w:rPr>
          <w:rFonts w:ascii="Times New Roman" w:hAnsi="Times New Roman" w:cs="Times New Roman"/>
          <w:b/>
          <w:bCs/>
          <w:sz w:val="24"/>
          <w:szCs w:val="24"/>
        </w:rPr>
      </w:pPr>
    </w:p>
    <w:p w14:paraId="5EB9BE65" w14:textId="16CA2141" w:rsidR="00A55946" w:rsidRPr="00920F65" w:rsidRDefault="00A55946" w:rsidP="00DE22C1">
      <w:pPr>
        <w:spacing w:line="240" w:lineRule="auto"/>
        <w:rPr>
          <w:rFonts w:ascii="Times New Roman" w:hAnsi="Times New Roman" w:cs="Times New Roman"/>
          <w:b/>
          <w:bCs/>
          <w:sz w:val="24"/>
          <w:szCs w:val="24"/>
        </w:rPr>
      </w:pPr>
    </w:p>
    <w:p w14:paraId="3EA8818F" w14:textId="77777777" w:rsidR="00A55946" w:rsidRPr="00920F65" w:rsidRDefault="00C33134" w:rsidP="00DE22C1">
      <w:pPr>
        <w:spacing w:line="240" w:lineRule="auto"/>
        <w:rPr>
          <w:rFonts w:ascii="Times New Roman" w:hAnsi="Times New Roman" w:cs="Times New Roman"/>
          <w:sz w:val="24"/>
          <w:szCs w:val="24"/>
        </w:rPr>
      </w:pPr>
      <w:r w:rsidRPr="00920F65">
        <w:rPr>
          <w:rFonts w:ascii="Times New Roman" w:hAnsi="Times New Roman" w:cs="Times New Roman"/>
          <w:sz w:val="24"/>
          <w:szCs w:val="24"/>
        </w:rPr>
        <w:br w:type="page"/>
      </w:r>
    </w:p>
    <w:p w14:paraId="636A780D" w14:textId="617F2EAD" w:rsidR="00A55946" w:rsidRPr="00920F65" w:rsidRDefault="00C33134" w:rsidP="00DE22C1">
      <w:pPr>
        <w:spacing w:line="240" w:lineRule="auto"/>
        <w:jc w:val="center"/>
        <w:rPr>
          <w:rFonts w:ascii="Times New Roman" w:hAnsi="Times New Roman" w:cs="Times New Roman"/>
          <w:sz w:val="24"/>
          <w:szCs w:val="24"/>
        </w:rPr>
      </w:pPr>
      <w:r w:rsidRPr="00920F65">
        <w:rPr>
          <w:rFonts w:ascii="Times New Roman" w:hAnsi="Times New Roman" w:cs="Times New Roman"/>
          <w:sz w:val="24"/>
          <w:szCs w:val="24"/>
        </w:rPr>
        <w:lastRenderedPageBreak/>
        <w:t>References</w:t>
      </w:r>
    </w:p>
    <w:p w14:paraId="7C4F428D" w14:textId="13BE04CF" w:rsidR="00A55946" w:rsidRPr="00920F65" w:rsidRDefault="00C33134" w:rsidP="00DE22C1">
      <w:pPr>
        <w:spacing w:line="240" w:lineRule="auto"/>
        <w:rPr>
          <w:rFonts w:ascii="Times New Roman" w:hAnsi="Times New Roman" w:cs="Times New Roman"/>
          <w:sz w:val="24"/>
          <w:szCs w:val="24"/>
        </w:rPr>
      </w:pPr>
      <w:proofErr w:type="spellStart"/>
      <w:r w:rsidRPr="00920F65">
        <w:rPr>
          <w:rFonts w:ascii="Times New Roman" w:hAnsi="Times New Roman" w:cs="Times New Roman"/>
          <w:sz w:val="24"/>
          <w:szCs w:val="24"/>
        </w:rPr>
        <w:t>Caims</w:t>
      </w:r>
      <w:proofErr w:type="spellEnd"/>
      <w:r w:rsidRPr="00920F65">
        <w:rPr>
          <w:rFonts w:ascii="Times New Roman" w:hAnsi="Times New Roman" w:cs="Times New Roman"/>
          <w:sz w:val="24"/>
          <w:szCs w:val="24"/>
        </w:rPr>
        <w:t xml:space="preserve">, J. (2014). </w:t>
      </w:r>
      <w:proofErr w:type="spellStart"/>
      <w:r w:rsidRPr="00920F65">
        <w:rPr>
          <w:rFonts w:ascii="Times New Roman" w:hAnsi="Times New Roman" w:cs="Times New Roman"/>
          <w:i/>
          <w:iCs/>
          <w:sz w:val="24"/>
          <w:szCs w:val="24"/>
        </w:rPr>
        <w:t>Aradia</w:t>
      </w:r>
      <w:proofErr w:type="spellEnd"/>
      <w:r w:rsidRPr="00920F65">
        <w:rPr>
          <w:rFonts w:ascii="Times New Roman" w:hAnsi="Times New Roman" w:cs="Times New Roman"/>
          <w:i/>
          <w:iCs/>
          <w:sz w:val="24"/>
          <w:szCs w:val="24"/>
        </w:rPr>
        <w:t xml:space="preserve"> Fitness London</w:t>
      </w:r>
      <w:r w:rsidRPr="00920F65">
        <w:rPr>
          <w:rFonts w:ascii="Times New Roman" w:hAnsi="Times New Roman" w:cs="Times New Roman"/>
          <w:sz w:val="24"/>
          <w:szCs w:val="24"/>
        </w:rPr>
        <w:t>. Canada: Richard Ivey School of Business Foundation</w:t>
      </w:r>
    </w:p>
    <w:sectPr w:rsidR="00A55946" w:rsidRPr="00920F65">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3DC157" w14:textId="77777777" w:rsidR="00C22F4F" w:rsidRDefault="00C22F4F">
      <w:pPr>
        <w:spacing w:after="0" w:line="240" w:lineRule="auto"/>
      </w:pPr>
      <w:r>
        <w:separator/>
      </w:r>
    </w:p>
  </w:endnote>
  <w:endnote w:type="continuationSeparator" w:id="0">
    <w:p w14:paraId="60E90A51" w14:textId="77777777" w:rsidR="00C22F4F" w:rsidRDefault="00C22F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31DEC3" w14:textId="77777777" w:rsidR="00C22F4F" w:rsidRDefault="00C22F4F">
      <w:pPr>
        <w:spacing w:after="0" w:line="240" w:lineRule="auto"/>
      </w:pPr>
      <w:r>
        <w:separator/>
      </w:r>
    </w:p>
  </w:footnote>
  <w:footnote w:type="continuationSeparator" w:id="0">
    <w:p w14:paraId="5EBB5649" w14:textId="77777777" w:rsidR="00C22F4F" w:rsidRDefault="00C22F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69176241"/>
      <w:docPartObj>
        <w:docPartGallery w:val="Page Numbers (Top of Page)"/>
        <w:docPartUnique/>
      </w:docPartObj>
    </w:sdtPr>
    <w:sdtEndPr>
      <w:rPr>
        <w:noProof/>
      </w:rPr>
    </w:sdtEndPr>
    <w:sdtContent>
      <w:p w14:paraId="75C3B716" w14:textId="5667396E" w:rsidR="00BD4E05" w:rsidRDefault="00C33134">
        <w:pPr>
          <w:pStyle w:val="Header"/>
          <w:jc w:val="right"/>
        </w:pPr>
        <w:r w:rsidRPr="00A44565">
          <w:rPr>
            <w:rFonts w:ascii="Times New Roman" w:hAnsi="Times New Roman" w:cs="Times New Roman"/>
            <w:sz w:val="24"/>
          </w:rPr>
          <w:fldChar w:fldCharType="begin"/>
        </w:r>
        <w:r w:rsidRPr="00A44565">
          <w:rPr>
            <w:rFonts w:ascii="Times New Roman" w:hAnsi="Times New Roman" w:cs="Times New Roman"/>
            <w:sz w:val="24"/>
          </w:rPr>
          <w:instrText xml:space="preserve"> PAGE   \* MERGEFORMAT </w:instrText>
        </w:r>
        <w:r w:rsidRPr="00A44565">
          <w:rPr>
            <w:rFonts w:ascii="Times New Roman" w:hAnsi="Times New Roman" w:cs="Times New Roman"/>
            <w:sz w:val="24"/>
          </w:rPr>
          <w:fldChar w:fldCharType="separate"/>
        </w:r>
        <w:r w:rsidR="00625841">
          <w:rPr>
            <w:rFonts w:ascii="Times New Roman" w:hAnsi="Times New Roman" w:cs="Times New Roman"/>
            <w:noProof/>
            <w:sz w:val="24"/>
          </w:rPr>
          <w:t>1</w:t>
        </w:r>
        <w:r w:rsidRPr="00A44565">
          <w:rPr>
            <w:rFonts w:ascii="Times New Roman" w:hAnsi="Times New Roman" w:cs="Times New Roman"/>
            <w:noProof/>
            <w:sz w:val="24"/>
          </w:rPr>
          <w:fldChar w:fldCharType="end"/>
        </w:r>
      </w:p>
    </w:sdtContent>
  </w:sdt>
  <w:p w14:paraId="61039CC5" w14:textId="77777777" w:rsidR="00BD4E05" w:rsidRDefault="00BD4E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7841BFE"/>
    <w:multiLevelType w:val="hybridMultilevel"/>
    <w:tmpl w:val="FAC044CA"/>
    <w:lvl w:ilvl="0" w:tplc="55E823DC">
      <w:start w:val="1"/>
      <w:numFmt w:val="lowerRoman"/>
      <w:lvlText w:val="%1."/>
      <w:lvlJc w:val="left"/>
      <w:pPr>
        <w:ind w:left="1080" w:hanging="720"/>
      </w:pPr>
      <w:rPr>
        <w:rFonts w:hint="default"/>
      </w:rPr>
    </w:lvl>
    <w:lvl w:ilvl="1" w:tplc="2CD2CC14" w:tentative="1">
      <w:start w:val="1"/>
      <w:numFmt w:val="lowerLetter"/>
      <w:lvlText w:val="%2."/>
      <w:lvlJc w:val="left"/>
      <w:pPr>
        <w:ind w:left="1440" w:hanging="360"/>
      </w:pPr>
    </w:lvl>
    <w:lvl w:ilvl="2" w:tplc="A47252C0" w:tentative="1">
      <w:start w:val="1"/>
      <w:numFmt w:val="lowerRoman"/>
      <w:lvlText w:val="%3."/>
      <w:lvlJc w:val="right"/>
      <w:pPr>
        <w:ind w:left="2160" w:hanging="180"/>
      </w:pPr>
    </w:lvl>
    <w:lvl w:ilvl="3" w:tplc="F896186C" w:tentative="1">
      <w:start w:val="1"/>
      <w:numFmt w:val="decimal"/>
      <w:lvlText w:val="%4."/>
      <w:lvlJc w:val="left"/>
      <w:pPr>
        <w:ind w:left="2880" w:hanging="360"/>
      </w:pPr>
    </w:lvl>
    <w:lvl w:ilvl="4" w:tplc="5CE403A6" w:tentative="1">
      <w:start w:val="1"/>
      <w:numFmt w:val="lowerLetter"/>
      <w:lvlText w:val="%5."/>
      <w:lvlJc w:val="left"/>
      <w:pPr>
        <w:ind w:left="3600" w:hanging="360"/>
      </w:pPr>
    </w:lvl>
    <w:lvl w:ilvl="5" w:tplc="600ABA5E" w:tentative="1">
      <w:start w:val="1"/>
      <w:numFmt w:val="lowerRoman"/>
      <w:lvlText w:val="%6."/>
      <w:lvlJc w:val="right"/>
      <w:pPr>
        <w:ind w:left="4320" w:hanging="180"/>
      </w:pPr>
    </w:lvl>
    <w:lvl w:ilvl="6" w:tplc="5A000318" w:tentative="1">
      <w:start w:val="1"/>
      <w:numFmt w:val="decimal"/>
      <w:lvlText w:val="%7."/>
      <w:lvlJc w:val="left"/>
      <w:pPr>
        <w:ind w:left="5040" w:hanging="360"/>
      </w:pPr>
    </w:lvl>
    <w:lvl w:ilvl="7" w:tplc="14FC7644" w:tentative="1">
      <w:start w:val="1"/>
      <w:numFmt w:val="lowerLetter"/>
      <w:lvlText w:val="%8."/>
      <w:lvlJc w:val="left"/>
      <w:pPr>
        <w:ind w:left="5760" w:hanging="360"/>
      </w:pPr>
    </w:lvl>
    <w:lvl w:ilvl="8" w:tplc="752C77DE"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EFD"/>
    <w:rsid w:val="00052C85"/>
    <w:rsid w:val="000A3BFC"/>
    <w:rsid w:val="001179EA"/>
    <w:rsid w:val="00166AAD"/>
    <w:rsid w:val="00185D07"/>
    <w:rsid w:val="001B335D"/>
    <w:rsid w:val="001C5199"/>
    <w:rsid w:val="002347D1"/>
    <w:rsid w:val="002600FE"/>
    <w:rsid w:val="00431B6C"/>
    <w:rsid w:val="004456DF"/>
    <w:rsid w:val="004803E4"/>
    <w:rsid w:val="00506D25"/>
    <w:rsid w:val="0058482C"/>
    <w:rsid w:val="006165EE"/>
    <w:rsid w:val="00625841"/>
    <w:rsid w:val="007B6946"/>
    <w:rsid w:val="0089655B"/>
    <w:rsid w:val="008B2622"/>
    <w:rsid w:val="00920F65"/>
    <w:rsid w:val="00951569"/>
    <w:rsid w:val="00992DB9"/>
    <w:rsid w:val="009D3573"/>
    <w:rsid w:val="009F0591"/>
    <w:rsid w:val="00A40EB0"/>
    <w:rsid w:val="00A44565"/>
    <w:rsid w:val="00A55946"/>
    <w:rsid w:val="00A85EFD"/>
    <w:rsid w:val="00AC065F"/>
    <w:rsid w:val="00B85EEB"/>
    <w:rsid w:val="00BD4E05"/>
    <w:rsid w:val="00BD7E7F"/>
    <w:rsid w:val="00C22F4F"/>
    <w:rsid w:val="00C32723"/>
    <w:rsid w:val="00C33134"/>
    <w:rsid w:val="00D25287"/>
    <w:rsid w:val="00DD518C"/>
    <w:rsid w:val="00DD580F"/>
    <w:rsid w:val="00DE22C1"/>
    <w:rsid w:val="00E76C51"/>
    <w:rsid w:val="00EA67EE"/>
    <w:rsid w:val="00EE4F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E55DF"/>
  <w15:chartTrackingRefBased/>
  <w15:docId w15:val="{56944535-9D78-431E-8649-B6E5BDE24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65EE"/>
    <w:pPr>
      <w:ind w:left="720"/>
      <w:contextualSpacing/>
    </w:pPr>
  </w:style>
  <w:style w:type="paragraph" w:styleId="Header">
    <w:name w:val="header"/>
    <w:basedOn w:val="Normal"/>
    <w:link w:val="HeaderChar"/>
    <w:uiPriority w:val="99"/>
    <w:unhideWhenUsed/>
    <w:rsid w:val="00BD4E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4E05"/>
  </w:style>
  <w:style w:type="paragraph" w:styleId="Footer">
    <w:name w:val="footer"/>
    <w:basedOn w:val="Normal"/>
    <w:link w:val="FooterChar"/>
    <w:uiPriority w:val="99"/>
    <w:unhideWhenUsed/>
    <w:rsid w:val="00BD4E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4E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462E15-EEE2-4B39-B1C0-43781FDB7A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784</Words>
  <Characters>4472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3</cp:revision>
  <dcterms:created xsi:type="dcterms:W3CDTF">2021-05-09T15:31:00Z</dcterms:created>
  <dcterms:modified xsi:type="dcterms:W3CDTF">2021-05-09T15:31:00Z</dcterms:modified>
</cp:coreProperties>
</file>