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8726EF">
      <w:pPr>
        <w:rPr>
          <w:b/>
          <w:lang w:val="en-GB"/>
        </w:rPr>
      </w:pPr>
      <w:r w:rsidRPr="007F24FF">
        <w:rPr>
          <w:b/>
          <w:lang w:val="en-GB"/>
        </w:rPr>
        <w:t>Question 1</w:t>
      </w:r>
    </w:p>
    <w:p w:rsidR="008948FC">
      <w:pPr>
        <w:rPr>
          <w:lang w:val="en-GB"/>
        </w:rPr>
      </w:pPr>
      <w:r>
        <w:rPr>
          <w:lang w:val="en-GB"/>
        </w:rPr>
        <w:t xml:space="preserve">Teachers are undoubtedly one of the most significant community members with numerous roles towards the students. Such roles include being </w:t>
      </w:r>
      <w:r w:rsidR="00651132">
        <w:rPr>
          <w:lang w:val="en-GB"/>
        </w:rPr>
        <w:t xml:space="preserve">good </w:t>
      </w:r>
      <w:r>
        <w:rPr>
          <w:lang w:val="en-GB"/>
        </w:rPr>
        <w:t>role models by always staying positive and aiming for the stars, watching and adapting a child’s learning experience to promote his/her social and mental growth, helping children connect the dots and aiding the ever-growing web of knowledge,</w:t>
      </w:r>
      <w:r w:rsidR="00651132">
        <w:rPr>
          <w:lang w:val="en-GB"/>
        </w:rPr>
        <w:t xml:space="preserve"> providing</w:t>
      </w:r>
      <w:r>
        <w:rPr>
          <w:lang w:val="en-GB"/>
        </w:rPr>
        <w:t xml:space="preserve"> guidance and assistance based on the child’s strengths and weaknesses, show</w:t>
      </w:r>
      <w:r w:rsidR="00651132">
        <w:rPr>
          <w:lang w:val="en-GB"/>
        </w:rPr>
        <w:t>ing</w:t>
      </w:r>
      <w:r>
        <w:rPr>
          <w:lang w:val="en-GB"/>
        </w:rPr>
        <w:t xml:space="preserve"> dedi</w:t>
      </w:r>
      <w:r w:rsidR="00651132">
        <w:rPr>
          <w:lang w:val="en-GB"/>
        </w:rPr>
        <w:t>cation to coach and mentor the</w:t>
      </w:r>
      <w:r>
        <w:rPr>
          <w:lang w:val="en-GB"/>
        </w:rPr>
        <w:t xml:space="preserve"> students, develop</w:t>
      </w:r>
      <w:r w:rsidR="00651132">
        <w:rPr>
          <w:lang w:val="en-GB"/>
        </w:rPr>
        <w:t>ing</w:t>
      </w:r>
      <w:r>
        <w:rPr>
          <w:lang w:val="en-GB"/>
        </w:rPr>
        <w:t xml:space="preserve"> a deep passion for teaching children regardless of the never-ending stress, </w:t>
      </w:r>
      <w:r>
        <w:rPr>
          <w:lang w:val="en-GB"/>
        </w:rPr>
        <w:t xml:space="preserve">and allowing children the freedom to make decisions and follow curiosity. In addition, the teacher needs to </w:t>
      </w:r>
      <w:r>
        <w:rPr>
          <w:lang w:val="en-GB"/>
        </w:rPr>
        <w:t xml:space="preserve">ask tough questions and assist the children in reflecting on training to build metacognitive skills as well as having patience when dealing with the students, school system, or even parents. More importantly, the teacher needs to develop a deep understanding of the students' backgrounds, struggles, and abilities. </w:t>
      </w:r>
    </w:p>
    <w:p w:rsidR="007F24FF">
      <w:pPr>
        <w:rPr>
          <w:b/>
          <w:lang w:val="en-GB"/>
        </w:rPr>
      </w:pPr>
      <w:r w:rsidRPr="008948FC">
        <w:rPr>
          <w:b/>
          <w:lang w:val="en-GB"/>
        </w:rPr>
        <w:t>Question 2</w:t>
      </w:r>
      <w:r w:rsidRPr="008948FC">
        <w:rPr>
          <w:b/>
          <w:lang w:val="en-GB"/>
        </w:rPr>
        <w:t xml:space="preserve"> </w:t>
      </w:r>
    </w:p>
    <w:p w:rsidR="008948FC">
      <w:pPr>
        <w:rPr>
          <w:lang w:val="en-GB"/>
        </w:rPr>
      </w:pPr>
      <w:r>
        <w:rPr>
          <w:lang w:val="en-GB"/>
        </w:rPr>
        <w:t xml:space="preserve">Music in early child development is very much beneficial in several ways, such as helping the children understand and develop their language skills. It also helps in engaging the brain and stimulating connections on the expanding brain. Furthermore, it helps them develop communication skills which in turn boosts their self-confidence. It also cultivates physical skills like balance and control together with contributing to their creativity and imagination. </w:t>
      </w:r>
    </w:p>
    <w:p w:rsidR="007C4654">
      <w:pPr>
        <w:rPr>
          <w:b/>
          <w:lang w:val="en-GB"/>
        </w:rPr>
      </w:pPr>
      <w:r w:rsidRPr="007C4654">
        <w:rPr>
          <w:b/>
          <w:lang w:val="en-GB"/>
        </w:rPr>
        <w:t>Question 3</w:t>
      </w:r>
    </w:p>
    <w:p w:rsidR="007C4654" w:rsidRPr="00651132">
      <w:pPr>
        <w:rPr>
          <w:lang w:val="en-GB"/>
        </w:rPr>
      </w:pPr>
      <w:r>
        <w:rPr>
          <w:lang w:val="en-GB"/>
        </w:rPr>
        <w:t xml:space="preserve">From this class, I learned many valuable things. For example, I acquired excellent organizational skills, which help me get prepared for teaching. </w:t>
      </w:r>
      <w:r w:rsidR="00574C44">
        <w:rPr>
          <w:lang w:val="en-GB"/>
        </w:rPr>
        <w:t>I also learn</w:t>
      </w:r>
      <w:r>
        <w:rPr>
          <w:lang w:val="en-GB"/>
        </w:rPr>
        <w:t>ed the importance of working in groups, dealing with conflict between students, motivat</w:t>
      </w:r>
      <w:bookmarkStart w:id="0" w:name="_GoBack"/>
      <w:bookmarkEnd w:id="0"/>
      <w:r>
        <w:rPr>
          <w:lang w:val="en-GB"/>
        </w:rPr>
        <w:t xml:space="preserve">ing students to do their best, </w:t>
      </w:r>
      <w:r>
        <w:rPr>
          <w:lang w:val="en-GB"/>
        </w:rPr>
        <w:t xml:space="preserve">and empathizing with them. Lastly, I learned how to give feedback, whether in the form of remarks on performance or marking written work. </w:t>
      </w:r>
    </w:p>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4FF"/>
    <w:rsid w:val="00285186"/>
    <w:rsid w:val="00574C44"/>
    <w:rsid w:val="00651132"/>
    <w:rsid w:val="007C4654"/>
    <w:rsid w:val="007F24FF"/>
    <w:rsid w:val="008726EF"/>
    <w:rsid w:val="008948FC"/>
  </w:rsids>
  <m:mathPr>
    <m:mathFont m:val="Cambria Math"/>
  </m:mathPr>
  <w:themeFontLang w:bidi="ar-SA"/>
  <w:clrSchemeMapping w:bg1="light1" w:t1="dark1" w:bg2="light2" w:t2="dark2" w:accent1="accent1" w:accent2="accent2" w:accent3="accent3" w:accent4="accent4" w:accent5="accent5" w:accent6="accent6" w:hyperlink="hyperlink" w:followedHyperlink="followedHyperlink"/>
  <w15:chartTrackingRefBased/>
  <w15:docId w15:val="{9041AFF5-6AE2-46C6-8289-96727C144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Sam"/>
    <w:qFormat/>
    <w:rsid w:val="00285186"/>
    <w:pPr>
      <w:spacing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2021-05-07T20:48:00Z</dcterms:created>
  <dcterms:modified xsi:type="dcterms:W3CDTF">2021-05-07T21:34:00Z</dcterms:modified>
</cp:coreProperties>
</file>