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F2EB1" w14:textId="646061FF" w:rsidR="00B16008" w:rsidRPr="00FD2BCC" w:rsidRDefault="00B16008" w:rsidP="00011370">
      <w:pPr>
        <w:spacing w:after="0" w:line="480" w:lineRule="auto"/>
        <w:jc w:val="center"/>
        <w:rPr>
          <w:rFonts w:ascii="Times New Roman" w:hAnsi="Times New Roman" w:cs="Times New Roman"/>
          <w:b/>
          <w:sz w:val="24"/>
          <w:szCs w:val="24"/>
        </w:rPr>
      </w:pPr>
      <w:r w:rsidRPr="00FD2BCC">
        <w:rPr>
          <w:rFonts w:ascii="Times New Roman" w:hAnsi="Times New Roman" w:cs="Times New Roman"/>
          <w:b/>
          <w:sz w:val="24"/>
          <w:szCs w:val="24"/>
        </w:rPr>
        <w:t>Application Case</w:t>
      </w:r>
      <w:r w:rsidR="00D2074A">
        <w:rPr>
          <w:rFonts w:ascii="Times New Roman" w:hAnsi="Times New Roman" w:cs="Times New Roman"/>
          <w:b/>
          <w:sz w:val="24"/>
          <w:szCs w:val="24"/>
        </w:rPr>
        <w:t xml:space="preserve"> 5.8</w:t>
      </w:r>
    </w:p>
    <w:p w14:paraId="797F311C" w14:textId="77777777" w:rsidR="00B16008" w:rsidRPr="00FD2BCC" w:rsidRDefault="00B16008" w:rsidP="00011370">
      <w:pPr>
        <w:spacing w:after="0" w:line="480" w:lineRule="auto"/>
        <w:rPr>
          <w:rFonts w:ascii="Times New Roman" w:hAnsi="Times New Roman" w:cs="Times New Roman"/>
          <w:b/>
          <w:sz w:val="24"/>
          <w:szCs w:val="24"/>
        </w:rPr>
      </w:pPr>
      <w:r w:rsidRPr="00FD2BCC">
        <w:rPr>
          <w:rFonts w:ascii="Times New Roman" w:hAnsi="Times New Roman" w:cs="Times New Roman"/>
          <w:b/>
          <w:sz w:val="24"/>
          <w:szCs w:val="24"/>
        </w:rPr>
        <w:t>How so</w:t>
      </w:r>
      <w:r w:rsidR="00772BC0">
        <w:rPr>
          <w:rFonts w:ascii="Times New Roman" w:hAnsi="Times New Roman" w:cs="Times New Roman"/>
          <w:b/>
          <w:sz w:val="24"/>
          <w:szCs w:val="24"/>
        </w:rPr>
        <w:t>cial media analytics can be applied</w:t>
      </w:r>
      <w:r w:rsidRPr="00FD2BCC">
        <w:rPr>
          <w:rFonts w:ascii="Times New Roman" w:hAnsi="Times New Roman" w:cs="Times New Roman"/>
          <w:b/>
          <w:sz w:val="24"/>
          <w:szCs w:val="24"/>
        </w:rPr>
        <w:t xml:space="preserve"> in the consumer products industry</w:t>
      </w:r>
    </w:p>
    <w:p w14:paraId="1F8C0645" w14:textId="77777777" w:rsidR="00B16008" w:rsidRPr="00B16008" w:rsidRDefault="00B16008" w:rsidP="00011370">
      <w:pPr>
        <w:spacing w:after="0" w:line="480" w:lineRule="auto"/>
        <w:ind w:firstLine="720"/>
        <w:rPr>
          <w:rFonts w:ascii="Times New Roman" w:hAnsi="Times New Roman" w:cs="Times New Roman"/>
          <w:sz w:val="24"/>
          <w:szCs w:val="24"/>
        </w:rPr>
      </w:pPr>
      <w:r w:rsidRPr="00B16008">
        <w:rPr>
          <w:rFonts w:ascii="Times New Roman" w:hAnsi="Times New Roman" w:cs="Times New Roman"/>
          <w:sz w:val="24"/>
          <w:szCs w:val="24"/>
        </w:rPr>
        <w:t>Social media analytics plays an essential role in the consumer products industry. It helps to remove complexities in multiple networks, people, and a variety of tasks. It can be applied in various firms to bring a better understanding of the needs of their consumers. Also, it can be used to increase the efficiency of consumer service and market research. Social media analytics enables companies to invest in better product development and marketing strategies and to improve competition. According to Sharda et al. (2020), Tito uses social media strategy to advertise his products. Tito used Twitter and Instagram platforms to market his brand, which he named an integrated marketing strategy. Tito’s case study illustrates that social media analytics contributes to increasing consumer engagement. Companies can use social media analytics to monitor and analyze the behaviors of their consumers that help them stay informed about market competition.</w:t>
      </w:r>
    </w:p>
    <w:p w14:paraId="59D94BB9" w14:textId="77777777" w:rsidR="00B16008" w:rsidRPr="00011370" w:rsidRDefault="00CD4C58" w:rsidP="00011370">
      <w:pPr>
        <w:spacing w:after="0" w:line="480" w:lineRule="auto"/>
        <w:rPr>
          <w:rFonts w:ascii="Times New Roman" w:hAnsi="Times New Roman" w:cs="Times New Roman"/>
          <w:b/>
          <w:sz w:val="24"/>
          <w:szCs w:val="24"/>
        </w:rPr>
      </w:pPr>
      <w:r>
        <w:rPr>
          <w:rFonts w:ascii="Times New Roman" w:hAnsi="Times New Roman" w:cs="Times New Roman"/>
          <w:b/>
          <w:sz w:val="24"/>
          <w:szCs w:val="24"/>
        </w:rPr>
        <w:t>Major challenges, possible solutions, and outcomes in using</w:t>
      </w:r>
      <w:r w:rsidR="00B16008" w:rsidRPr="00011370">
        <w:rPr>
          <w:rFonts w:ascii="Times New Roman" w:hAnsi="Times New Roman" w:cs="Times New Roman"/>
          <w:b/>
          <w:sz w:val="24"/>
          <w:szCs w:val="24"/>
        </w:rPr>
        <w:t xml:space="preserve"> social media analytics</w:t>
      </w:r>
    </w:p>
    <w:p w14:paraId="003ADD11" w14:textId="77777777" w:rsidR="00B16008" w:rsidRPr="00B16008" w:rsidRDefault="004676DD" w:rsidP="0001137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key challenges in using</w:t>
      </w:r>
      <w:r w:rsidR="00B16008" w:rsidRPr="00B16008">
        <w:rPr>
          <w:rFonts w:ascii="Times New Roman" w:hAnsi="Times New Roman" w:cs="Times New Roman"/>
          <w:sz w:val="24"/>
          <w:szCs w:val="24"/>
        </w:rPr>
        <w:t xml:space="preserve"> social media analytics in consumer products and services firms include lack of consistency in metrics across networks, vulnerability to influence from external events, restricted control over content topic and delivery, and unlimited organic content. The solutions to these challenges include creating short reports in a few clicks, measuring consumer engagement, identifying the best time to post content, and setting benchmarks for the perf</w:t>
      </w:r>
      <w:r w:rsidR="00074D95">
        <w:rPr>
          <w:rFonts w:ascii="Times New Roman" w:hAnsi="Times New Roman" w:cs="Times New Roman"/>
          <w:sz w:val="24"/>
          <w:szCs w:val="24"/>
        </w:rPr>
        <w:t xml:space="preserve">ormance. The result of involving </w:t>
      </w:r>
      <w:r w:rsidR="00B16008" w:rsidRPr="00B16008">
        <w:rPr>
          <w:rFonts w:ascii="Times New Roman" w:hAnsi="Times New Roman" w:cs="Times New Roman"/>
          <w:sz w:val="24"/>
          <w:szCs w:val="24"/>
        </w:rPr>
        <w:t>social media analytics in consume</w:t>
      </w:r>
      <w:r w:rsidR="00074D95">
        <w:rPr>
          <w:rFonts w:ascii="Times New Roman" w:hAnsi="Times New Roman" w:cs="Times New Roman"/>
          <w:sz w:val="24"/>
          <w:szCs w:val="24"/>
        </w:rPr>
        <w:t>r products and services in companies</w:t>
      </w:r>
      <w:r w:rsidR="00B16008" w:rsidRPr="00B16008">
        <w:rPr>
          <w:rFonts w:ascii="Times New Roman" w:hAnsi="Times New Roman" w:cs="Times New Roman"/>
          <w:sz w:val="24"/>
          <w:szCs w:val="24"/>
        </w:rPr>
        <w:t xml:space="preserve"> helps increase consumer engagement and brand popularity.</w:t>
      </w:r>
    </w:p>
    <w:p w14:paraId="6D3F7505" w14:textId="77777777" w:rsidR="00B16008" w:rsidRPr="00B16008" w:rsidRDefault="00B16008" w:rsidP="00011370">
      <w:pPr>
        <w:spacing w:after="0" w:line="480" w:lineRule="auto"/>
        <w:ind w:firstLine="720"/>
        <w:rPr>
          <w:rFonts w:ascii="Times New Roman" w:hAnsi="Times New Roman" w:cs="Times New Roman"/>
          <w:sz w:val="24"/>
          <w:szCs w:val="24"/>
        </w:rPr>
      </w:pPr>
    </w:p>
    <w:p w14:paraId="3679223A" w14:textId="77777777" w:rsidR="00011370" w:rsidRDefault="00011370" w:rsidP="00011370">
      <w:pPr>
        <w:spacing w:after="0" w:line="480" w:lineRule="auto"/>
        <w:rPr>
          <w:rFonts w:ascii="Times New Roman" w:hAnsi="Times New Roman" w:cs="Times New Roman"/>
          <w:sz w:val="24"/>
          <w:szCs w:val="24"/>
        </w:rPr>
      </w:pPr>
    </w:p>
    <w:p w14:paraId="6022D207" w14:textId="77777777" w:rsidR="00685BDE" w:rsidRPr="00011370" w:rsidRDefault="00B16008" w:rsidP="00011370">
      <w:pPr>
        <w:spacing w:after="0" w:line="480" w:lineRule="auto"/>
        <w:ind w:left="720" w:hanging="720"/>
        <w:jc w:val="center"/>
        <w:rPr>
          <w:rFonts w:ascii="Times New Roman" w:hAnsi="Times New Roman" w:cs="Times New Roman"/>
          <w:b/>
          <w:sz w:val="24"/>
          <w:szCs w:val="24"/>
        </w:rPr>
      </w:pPr>
      <w:r w:rsidRPr="00011370">
        <w:rPr>
          <w:rFonts w:ascii="Times New Roman" w:hAnsi="Times New Roman" w:cs="Times New Roman"/>
          <w:b/>
          <w:sz w:val="24"/>
          <w:szCs w:val="24"/>
        </w:rPr>
        <w:lastRenderedPageBreak/>
        <w:t xml:space="preserve">Reference </w:t>
      </w:r>
    </w:p>
    <w:p w14:paraId="32E030E8" w14:textId="77777777" w:rsidR="00B16008" w:rsidRPr="00B03294" w:rsidRDefault="00B16008" w:rsidP="00011370">
      <w:pPr>
        <w:spacing w:after="0" w:line="480" w:lineRule="auto"/>
        <w:ind w:left="720" w:hanging="720"/>
        <w:rPr>
          <w:rFonts w:ascii="Times New Roman" w:hAnsi="Times New Roman" w:cs="Times New Roman"/>
          <w:sz w:val="24"/>
          <w:szCs w:val="24"/>
        </w:rPr>
      </w:pPr>
      <w:r w:rsidRPr="00B16008">
        <w:rPr>
          <w:rFonts w:ascii="Times New Roman" w:hAnsi="Times New Roman" w:cs="Times New Roman"/>
          <w:sz w:val="24"/>
          <w:szCs w:val="24"/>
        </w:rPr>
        <w:t>Sharda, R., Delen, D., &amp; Turban, E. (2020). Analytics, Data Science, &amp; Artificial Intelligence. Pearson.</w:t>
      </w:r>
    </w:p>
    <w:sectPr w:rsidR="00B16008" w:rsidRPr="00B03294">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FD11AC" w14:textId="77777777" w:rsidR="003A67A1" w:rsidRDefault="003A67A1" w:rsidP="00011370">
      <w:pPr>
        <w:spacing w:after="0" w:line="240" w:lineRule="auto"/>
      </w:pPr>
      <w:r>
        <w:separator/>
      </w:r>
    </w:p>
  </w:endnote>
  <w:endnote w:type="continuationSeparator" w:id="0">
    <w:p w14:paraId="186ED9DD" w14:textId="77777777" w:rsidR="003A67A1" w:rsidRDefault="003A67A1" w:rsidP="000113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4D3F70" w14:textId="77777777" w:rsidR="003A67A1" w:rsidRDefault="003A67A1" w:rsidP="00011370">
      <w:pPr>
        <w:spacing w:after="0" w:line="240" w:lineRule="auto"/>
      </w:pPr>
      <w:r>
        <w:separator/>
      </w:r>
    </w:p>
  </w:footnote>
  <w:footnote w:type="continuationSeparator" w:id="0">
    <w:p w14:paraId="143CDC2A" w14:textId="77777777" w:rsidR="003A67A1" w:rsidRDefault="003A67A1" w:rsidP="000113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4684952"/>
      <w:docPartObj>
        <w:docPartGallery w:val="Page Numbers (Top of Page)"/>
        <w:docPartUnique/>
      </w:docPartObj>
    </w:sdtPr>
    <w:sdtEndPr>
      <w:rPr>
        <w:noProof/>
      </w:rPr>
    </w:sdtEndPr>
    <w:sdtContent>
      <w:p w14:paraId="50550C0F" w14:textId="77777777" w:rsidR="00011370" w:rsidRDefault="00011370">
        <w:pPr>
          <w:pStyle w:val="Header"/>
          <w:jc w:val="right"/>
        </w:pPr>
        <w:r>
          <w:fldChar w:fldCharType="begin"/>
        </w:r>
        <w:r>
          <w:instrText xml:space="preserve"> PAGE   \* MERGEFORMAT </w:instrText>
        </w:r>
        <w:r>
          <w:fldChar w:fldCharType="separate"/>
        </w:r>
        <w:r w:rsidR="004676DD">
          <w:rPr>
            <w:noProof/>
          </w:rPr>
          <w:t>1</w:t>
        </w:r>
        <w:r>
          <w:rPr>
            <w:noProof/>
          </w:rPr>
          <w:fldChar w:fldCharType="end"/>
        </w:r>
      </w:p>
    </w:sdtContent>
  </w:sdt>
  <w:p w14:paraId="69BC6F71" w14:textId="77777777" w:rsidR="00011370" w:rsidRDefault="0001137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wsLQwMrQwsrC0NLdQ0lEKTi0uzszPAykwrAUAvjFO4iwAAAA="/>
  </w:docVars>
  <w:rsids>
    <w:rsidRoot w:val="00B03294"/>
    <w:rsid w:val="00011370"/>
    <w:rsid w:val="00074D95"/>
    <w:rsid w:val="00077434"/>
    <w:rsid w:val="0010519C"/>
    <w:rsid w:val="001326B5"/>
    <w:rsid w:val="00144322"/>
    <w:rsid w:val="0029535B"/>
    <w:rsid w:val="002C7D12"/>
    <w:rsid w:val="003054EF"/>
    <w:rsid w:val="003A67A1"/>
    <w:rsid w:val="003E2F25"/>
    <w:rsid w:val="0043461A"/>
    <w:rsid w:val="004676DD"/>
    <w:rsid w:val="00595046"/>
    <w:rsid w:val="006018C8"/>
    <w:rsid w:val="00651603"/>
    <w:rsid w:val="00685BDE"/>
    <w:rsid w:val="00772BC0"/>
    <w:rsid w:val="007808E5"/>
    <w:rsid w:val="009259D9"/>
    <w:rsid w:val="00AD7C90"/>
    <w:rsid w:val="00B03294"/>
    <w:rsid w:val="00B16008"/>
    <w:rsid w:val="00B4526D"/>
    <w:rsid w:val="00B61B6C"/>
    <w:rsid w:val="00CD4C58"/>
    <w:rsid w:val="00CD5E4F"/>
    <w:rsid w:val="00D2074A"/>
    <w:rsid w:val="00E2759E"/>
    <w:rsid w:val="00FD2BCC"/>
    <w:rsid w:val="00FE27A1"/>
    <w:rsid w:val="00FE749B"/>
    <w:rsid w:val="00FF5E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21733"/>
  <w15:docId w15:val="{0F30E0C9-6A21-4848-B10F-DC4EFDDAE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13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1370"/>
  </w:style>
  <w:style w:type="paragraph" w:styleId="Footer">
    <w:name w:val="footer"/>
    <w:basedOn w:val="Normal"/>
    <w:link w:val="FooterChar"/>
    <w:uiPriority w:val="99"/>
    <w:unhideWhenUsed/>
    <w:rsid w:val="000113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13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280</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cp:revision>
  <dcterms:created xsi:type="dcterms:W3CDTF">2021-05-08T17:56:00Z</dcterms:created>
  <dcterms:modified xsi:type="dcterms:W3CDTF">2021-05-09T05:04:00Z</dcterms:modified>
</cp:coreProperties>
</file>