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39AA95" w14:textId="77777777" w:rsidR="00483183" w:rsidRPr="00130CAD" w:rsidRDefault="00483183" w:rsidP="00483183">
      <w:pPr>
        <w:shd w:val="clear" w:color="auto" w:fill="FFFFFF"/>
        <w:spacing w:before="300" w:after="150" w:line="645" w:lineRule="atLeast"/>
        <w:jc w:val="center"/>
        <w:outlineLvl w:val="0"/>
        <w:rPr>
          <w:rFonts w:ascii="Times New Roman" w:eastAsia="Times New Roman" w:hAnsi="Times New Roman" w:cs="Times New Roman"/>
          <w:b/>
          <w:bCs/>
          <w:color w:val="000000" w:themeColor="text1"/>
          <w:kern w:val="36"/>
          <w:lang w:eastAsia="en-GB"/>
        </w:rPr>
      </w:pPr>
      <w:r w:rsidRPr="00130CAD">
        <w:rPr>
          <w:rFonts w:ascii="Times New Roman" w:eastAsia="Times New Roman" w:hAnsi="Times New Roman" w:cs="Times New Roman"/>
          <w:b/>
          <w:bCs/>
          <w:color w:val="000000" w:themeColor="text1"/>
          <w:kern w:val="36"/>
          <w:lang w:eastAsia="en-GB"/>
        </w:rPr>
        <w:t>Budgeting for Cybersecurity</w:t>
      </w:r>
    </w:p>
    <w:p w14:paraId="0654B694" w14:textId="77777777" w:rsidR="00483183" w:rsidRPr="000F25F2" w:rsidRDefault="00483183" w:rsidP="00483183">
      <w:pPr>
        <w:shd w:val="clear" w:color="auto" w:fill="FFFFFF"/>
        <w:spacing w:before="300" w:line="480" w:lineRule="auto"/>
        <w:jc w:val="center"/>
        <w:rPr>
          <w:rFonts w:ascii="Times New Roman" w:hAnsi="Times New Roman" w:cs="Times New Roman"/>
          <w:color w:val="000000" w:themeColor="text1"/>
          <w:lang w:val="en-US"/>
        </w:rPr>
      </w:pPr>
    </w:p>
    <w:p w14:paraId="7AECF3ED" w14:textId="77777777" w:rsidR="00483183" w:rsidRPr="000F25F2" w:rsidRDefault="00483183" w:rsidP="00483183">
      <w:pPr>
        <w:rPr>
          <w:rFonts w:ascii="Times New Roman" w:hAnsi="Times New Roman" w:cs="Times New Roman"/>
          <w:color w:val="000000" w:themeColor="text1"/>
        </w:rPr>
      </w:pPr>
    </w:p>
    <w:p w14:paraId="6F56B2B9" w14:textId="77777777" w:rsidR="00483183" w:rsidRPr="000F25F2" w:rsidRDefault="00483183" w:rsidP="00483183">
      <w:pPr>
        <w:spacing w:after="160" w:line="480" w:lineRule="auto"/>
        <w:jc w:val="center"/>
        <w:rPr>
          <w:rFonts w:ascii="Times New Roman" w:hAnsi="Times New Roman" w:cs="Times New Roman"/>
          <w:color w:val="000000" w:themeColor="text1"/>
        </w:rPr>
      </w:pPr>
      <w:r w:rsidRPr="000F25F2">
        <w:rPr>
          <w:rFonts w:ascii="Times New Roman" w:hAnsi="Times New Roman" w:cs="Times New Roman"/>
          <w:color w:val="000000" w:themeColor="text1"/>
        </w:rPr>
        <w:t>Name</w:t>
      </w:r>
    </w:p>
    <w:p w14:paraId="6C134523" w14:textId="77777777" w:rsidR="00483183" w:rsidRPr="000F25F2" w:rsidRDefault="00483183" w:rsidP="00483183">
      <w:pPr>
        <w:spacing w:after="160" w:line="480" w:lineRule="auto"/>
        <w:jc w:val="center"/>
        <w:rPr>
          <w:rFonts w:ascii="Times New Roman" w:hAnsi="Times New Roman" w:cs="Times New Roman"/>
          <w:color w:val="000000" w:themeColor="text1"/>
        </w:rPr>
      </w:pPr>
      <w:r w:rsidRPr="000F25F2">
        <w:rPr>
          <w:rFonts w:ascii="Times New Roman" w:hAnsi="Times New Roman" w:cs="Times New Roman"/>
          <w:color w:val="000000" w:themeColor="text1"/>
        </w:rPr>
        <w:t>Institutional Affiliation</w:t>
      </w:r>
    </w:p>
    <w:p w14:paraId="3A503924" w14:textId="77777777" w:rsidR="00483183" w:rsidRPr="000F25F2" w:rsidRDefault="00483183" w:rsidP="00483183">
      <w:pPr>
        <w:spacing w:after="160" w:line="480" w:lineRule="auto"/>
        <w:jc w:val="center"/>
        <w:rPr>
          <w:rFonts w:ascii="Times New Roman" w:hAnsi="Times New Roman" w:cs="Times New Roman"/>
          <w:color w:val="000000" w:themeColor="text1"/>
        </w:rPr>
      </w:pPr>
      <w:r w:rsidRPr="000F25F2">
        <w:rPr>
          <w:rFonts w:ascii="Times New Roman" w:hAnsi="Times New Roman" w:cs="Times New Roman"/>
          <w:color w:val="000000" w:themeColor="text1"/>
        </w:rPr>
        <w:t>Course</w:t>
      </w:r>
    </w:p>
    <w:p w14:paraId="32ACE36F" w14:textId="77777777" w:rsidR="00483183" w:rsidRPr="000F25F2" w:rsidRDefault="00483183" w:rsidP="00483183">
      <w:pPr>
        <w:spacing w:after="160" w:line="480" w:lineRule="auto"/>
        <w:jc w:val="center"/>
        <w:rPr>
          <w:rFonts w:ascii="Times New Roman" w:hAnsi="Times New Roman" w:cs="Times New Roman"/>
          <w:color w:val="000000" w:themeColor="text1"/>
        </w:rPr>
      </w:pPr>
      <w:r w:rsidRPr="000F25F2">
        <w:rPr>
          <w:rFonts w:ascii="Times New Roman" w:hAnsi="Times New Roman" w:cs="Times New Roman"/>
          <w:color w:val="000000" w:themeColor="text1"/>
        </w:rPr>
        <w:t>Date of Submission</w:t>
      </w:r>
    </w:p>
    <w:p w14:paraId="2D9DEC7F" w14:textId="77777777" w:rsidR="00483183" w:rsidRPr="000F25F2" w:rsidRDefault="00483183" w:rsidP="00483183">
      <w:pPr>
        <w:spacing w:after="160" w:line="480" w:lineRule="auto"/>
        <w:jc w:val="center"/>
        <w:rPr>
          <w:rFonts w:ascii="Times New Roman" w:hAnsi="Times New Roman" w:cs="Times New Roman"/>
          <w:color w:val="000000" w:themeColor="text1"/>
        </w:rPr>
      </w:pPr>
      <w:r w:rsidRPr="000F25F2">
        <w:rPr>
          <w:rFonts w:ascii="Times New Roman" w:hAnsi="Times New Roman" w:cs="Times New Roman"/>
          <w:color w:val="000000" w:themeColor="text1"/>
        </w:rPr>
        <w:t xml:space="preserve">Instructor </w:t>
      </w:r>
    </w:p>
    <w:p w14:paraId="41FBD53A" w14:textId="77777777" w:rsidR="00483183" w:rsidRPr="000F25F2" w:rsidRDefault="00483183" w:rsidP="00130CAD">
      <w:pPr>
        <w:shd w:val="clear" w:color="auto" w:fill="FFFFFF"/>
        <w:spacing w:before="300" w:after="150" w:line="645" w:lineRule="atLeast"/>
        <w:jc w:val="center"/>
        <w:outlineLvl w:val="0"/>
        <w:rPr>
          <w:rFonts w:ascii="Times New Roman" w:eastAsia="Times New Roman" w:hAnsi="Times New Roman" w:cs="Times New Roman"/>
          <w:color w:val="000000" w:themeColor="text1"/>
          <w:kern w:val="36"/>
          <w:lang w:eastAsia="en-GB"/>
        </w:rPr>
      </w:pPr>
    </w:p>
    <w:p w14:paraId="4A0A005C" w14:textId="0B3A6732" w:rsidR="00483183" w:rsidRDefault="00483183">
      <w:pPr>
        <w:rPr>
          <w:rFonts w:ascii="Times New Roman" w:eastAsia="Times New Roman" w:hAnsi="Times New Roman" w:cs="Times New Roman"/>
          <w:color w:val="000000" w:themeColor="text1"/>
          <w:kern w:val="36"/>
          <w:lang w:eastAsia="en-GB"/>
        </w:rPr>
      </w:pPr>
    </w:p>
    <w:p w14:paraId="5A959A04" w14:textId="384275C7" w:rsidR="00A266DE" w:rsidRDefault="00A266DE">
      <w:pPr>
        <w:rPr>
          <w:rFonts w:ascii="Times New Roman" w:eastAsia="Times New Roman" w:hAnsi="Times New Roman" w:cs="Times New Roman"/>
          <w:color w:val="000000" w:themeColor="text1"/>
          <w:kern w:val="36"/>
          <w:lang w:eastAsia="en-GB"/>
        </w:rPr>
      </w:pPr>
    </w:p>
    <w:p w14:paraId="68AD2377" w14:textId="553673B5" w:rsidR="00A266DE" w:rsidRDefault="00A266DE">
      <w:pPr>
        <w:rPr>
          <w:rFonts w:ascii="Times New Roman" w:eastAsia="Times New Roman" w:hAnsi="Times New Roman" w:cs="Times New Roman"/>
          <w:color w:val="000000" w:themeColor="text1"/>
          <w:kern w:val="36"/>
          <w:lang w:eastAsia="en-GB"/>
        </w:rPr>
      </w:pPr>
    </w:p>
    <w:p w14:paraId="2501BAAD" w14:textId="4E63431B" w:rsidR="00A266DE" w:rsidRDefault="00A266DE">
      <w:pPr>
        <w:rPr>
          <w:rFonts w:ascii="Times New Roman" w:eastAsia="Times New Roman" w:hAnsi="Times New Roman" w:cs="Times New Roman"/>
          <w:color w:val="000000" w:themeColor="text1"/>
          <w:kern w:val="36"/>
          <w:lang w:eastAsia="en-GB"/>
        </w:rPr>
      </w:pPr>
    </w:p>
    <w:p w14:paraId="51124EDB" w14:textId="4667FE8D" w:rsidR="00A266DE" w:rsidRDefault="00A266DE">
      <w:pPr>
        <w:rPr>
          <w:rFonts w:ascii="Times New Roman" w:eastAsia="Times New Roman" w:hAnsi="Times New Roman" w:cs="Times New Roman"/>
          <w:color w:val="000000" w:themeColor="text1"/>
          <w:kern w:val="36"/>
          <w:lang w:eastAsia="en-GB"/>
        </w:rPr>
      </w:pPr>
    </w:p>
    <w:p w14:paraId="1E9D3CA5" w14:textId="112C3C1E" w:rsidR="00A266DE" w:rsidRDefault="00A266DE">
      <w:pPr>
        <w:rPr>
          <w:rFonts w:ascii="Times New Roman" w:eastAsia="Times New Roman" w:hAnsi="Times New Roman" w:cs="Times New Roman"/>
          <w:color w:val="000000" w:themeColor="text1"/>
          <w:kern w:val="36"/>
          <w:lang w:eastAsia="en-GB"/>
        </w:rPr>
      </w:pPr>
    </w:p>
    <w:p w14:paraId="690B0AE3" w14:textId="67AD84F3" w:rsidR="00A266DE" w:rsidRDefault="00A266DE">
      <w:pPr>
        <w:rPr>
          <w:rFonts w:ascii="Times New Roman" w:eastAsia="Times New Roman" w:hAnsi="Times New Roman" w:cs="Times New Roman"/>
          <w:color w:val="000000" w:themeColor="text1"/>
          <w:kern w:val="36"/>
          <w:lang w:eastAsia="en-GB"/>
        </w:rPr>
      </w:pPr>
    </w:p>
    <w:p w14:paraId="06D239FE" w14:textId="4A078556" w:rsidR="00A266DE" w:rsidRDefault="00A266DE">
      <w:pPr>
        <w:rPr>
          <w:rFonts w:ascii="Times New Roman" w:eastAsia="Times New Roman" w:hAnsi="Times New Roman" w:cs="Times New Roman"/>
          <w:color w:val="000000" w:themeColor="text1"/>
          <w:kern w:val="36"/>
          <w:lang w:eastAsia="en-GB"/>
        </w:rPr>
      </w:pPr>
    </w:p>
    <w:p w14:paraId="1D9319B3" w14:textId="2F4D9942" w:rsidR="00A266DE" w:rsidRDefault="00A266DE">
      <w:pPr>
        <w:rPr>
          <w:rFonts w:ascii="Times New Roman" w:eastAsia="Times New Roman" w:hAnsi="Times New Roman" w:cs="Times New Roman"/>
          <w:color w:val="000000" w:themeColor="text1"/>
          <w:kern w:val="36"/>
          <w:lang w:eastAsia="en-GB"/>
        </w:rPr>
      </w:pPr>
    </w:p>
    <w:p w14:paraId="4EFD396A" w14:textId="63907970" w:rsidR="00A266DE" w:rsidRDefault="00A266DE">
      <w:pPr>
        <w:rPr>
          <w:rFonts w:ascii="Times New Roman" w:eastAsia="Times New Roman" w:hAnsi="Times New Roman" w:cs="Times New Roman"/>
          <w:color w:val="000000" w:themeColor="text1"/>
          <w:kern w:val="36"/>
          <w:lang w:eastAsia="en-GB"/>
        </w:rPr>
      </w:pPr>
    </w:p>
    <w:p w14:paraId="388FA70A" w14:textId="7A07ECF1" w:rsidR="00A266DE" w:rsidRDefault="00A266DE">
      <w:pPr>
        <w:rPr>
          <w:rFonts w:ascii="Times New Roman" w:eastAsia="Times New Roman" w:hAnsi="Times New Roman" w:cs="Times New Roman"/>
          <w:color w:val="000000" w:themeColor="text1"/>
          <w:kern w:val="36"/>
          <w:lang w:eastAsia="en-GB"/>
        </w:rPr>
      </w:pPr>
    </w:p>
    <w:p w14:paraId="1D19D03D" w14:textId="02568337" w:rsidR="00A266DE" w:rsidRDefault="00A266DE">
      <w:pPr>
        <w:rPr>
          <w:rFonts w:ascii="Times New Roman" w:eastAsia="Times New Roman" w:hAnsi="Times New Roman" w:cs="Times New Roman"/>
          <w:color w:val="000000" w:themeColor="text1"/>
          <w:kern w:val="36"/>
          <w:lang w:eastAsia="en-GB"/>
        </w:rPr>
      </w:pPr>
    </w:p>
    <w:p w14:paraId="4BF47A4B" w14:textId="7D047A9E" w:rsidR="00A266DE" w:rsidRDefault="00A266DE">
      <w:pPr>
        <w:rPr>
          <w:rFonts w:ascii="Times New Roman" w:eastAsia="Times New Roman" w:hAnsi="Times New Roman" w:cs="Times New Roman"/>
          <w:color w:val="000000" w:themeColor="text1"/>
          <w:kern w:val="36"/>
          <w:lang w:eastAsia="en-GB"/>
        </w:rPr>
      </w:pPr>
    </w:p>
    <w:p w14:paraId="2FE0FB68" w14:textId="65198FEF" w:rsidR="00A266DE" w:rsidRDefault="00A266DE">
      <w:pPr>
        <w:rPr>
          <w:rFonts w:ascii="Times New Roman" w:eastAsia="Times New Roman" w:hAnsi="Times New Roman" w:cs="Times New Roman"/>
          <w:color w:val="000000" w:themeColor="text1"/>
          <w:kern w:val="36"/>
          <w:lang w:eastAsia="en-GB"/>
        </w:rPr>
      </w:pPr>
    </w:p>
    <w:p w14:paraId="20B3A4C9" w14:textId="26C56825" w:rsidR="00A266DE" w:rsidRDefault="00A266DE">
      <w:pPr>
        <w:rPr>
          <w:rFonts w:ascii="Times New Roman" w:eastAsia="Times New Roman" w:hAnsi="Times New Roman" w:cs="Times New Roman"/>
          <w:color w:val="000000" w:themeColor="text1"/>
          <w:kern w:val="36"/>
          <w:lang w:eastAsia="en-GB"/>
        </w:rPr>
      </w:pPr>
    </w:p>
    <w:p w14:paraId="7E3924F6" w14:textId="714BE32E" w:rsidR="00A266DE" w:rsidRDefault="00A266DE">
      <w:pPr>
        <w:rPr>
          <w:rFonts w:ascii="Times New Roman" w:eastAsia="Times New Roman" w:hAnsi="Times New Roman" w:cs="Times New Roman"/>
          <w:color w:val="000000" w:themeColor="text1"/>
          <w:kern w:val="36"/>
          <w:lang w:eastAsia="en-GB"/>
        </w:rPr>
      </w:pPr>
    </w:p>
    <w:p w14:paraId="0757589F" w14:textId="3CEF7772" w:rsidR="00A266DE" w:rsidRDefault="00A266DE">
      <w:pPr>
        <w:rPr>
          <w:rFonts w:ascii="Times New Roman" w:eastAsia="Times New Roman" w:hAnsi="Times New Roman" w:cs="Times New Roman"/>
          <w:color w:val="000000" w:themeColor="text1"/>
          <w:kern w:val="36"/>
          <w:lang w:eastAsia="en-GB"/>
        </w:rPr>
      </w:pPr>
    </w:p>
    <w:p w14:paraId="49C62648" w14:textId="51B77823" w:rsidR="00A266DE" w:rsidRDefault="00A266DE">
      <w:pPr>
        <w:rPr>
          <w:rFonts w:ascii="Times New Roman" w:eastAsia="Times New Roman" w:hAnsi="Times New Roman" w:cs="Times New Roman"/>
          <w:color w:val="000000" w:themeColor="text1"/>
          <w:kern w:val="36"/>
          <w:lang w:eastAsia="en-GB"/>
        </w:rPr>
      </w:pPr>
    </w:p>
    <w:p w14:paraId="0688CAB5" w14:textId="48D53C1F" w:rsidR="00A266DE" w:rsidRDefault="00A266DE">
      <w:pPr>
        <w:rPr>
          <w:rFonts w:ascii="Times New Roman" w:eastAsia="Times New Roman" w:hAnsi="Times New Roman" w:cs="Times New Roman"/>
          <w:color w:val="000000" w:themeColor="text1"/>
          <w:kern w:val="36"/>
          <w:lang w:eastAsia="en-GB"/>
        </w:rPr>
      </w:pPr>
    </w:p>
    <w:p w14:paraId="37705E35" w14:textId="6CDAF523" w:rsidR="00A266DE" w:rsidRDefault="00A266DE">
      <w:pPr>
        <w:rPr>
          <w:rFonts w:ascii="Times New Roman" w:eastAsia="Times New Roman" w:hAnsi="Times New Roman" w:cs="Times New Roman"/>
          <w:color w:val="000000" w:themeColor="text1"/>
          <w:kern w:val="36"/>
          <w:lang w:eastAsia="en-GB"/>
        </w:rPr>
      </w:pPr>
    </w:p>
    <w:p w14:paraId="26FB3069" w14:textId="0D7CE6D1" w:rsidR="00A266DE" w:rsidRDefault="00A266DE">
      <w:pPr>
        <w:rPr>
          <w:rFonts w:ascii="Times New Roman" w:eastAsia="Times New Roman" w:hAnsi="Times New Roman" w:cs="Times New Roman"/>
          <w:color w:val="000000" w:themeColor="text1"/>
          <w:kern w:val="36"/>
          <w:lang w:eastAsia="en-GB"/>
        </w:rPr>
      </w:pPr>
    </w:p>
    <w:p w14:paraId="0BAF9C06" w14:textId="6B013937" w:rsidR="00A266DE" w:rsidRDefault="00A266DE">
      <w:pPr>
        <w:rPr>
          <w:rFonts w:ascii="Times New Roman" w:eastAsia="Times New Roman" w:hAnsi="Times New Roman" w:cs="Times New Roman"/>
          <w:color w:val="000000" w:themeColor="text1"/>
          <w:kern w:val="36"/>
          <w:lang w:eastAsia="en-GB"/>
        </w:rPr>
      </w:pPr>
    </w:p>
    <w:p w14:paraId="28FCE52C" w14:textId="08F09BEF" w:rsidR="00A266DE" w:rsidRDefault="00A266DE">
      <w:pPr>
        <w:rPr>
          <w:rFonts w:ascii="Times New Roman" w:eastAsia="Times New Roman" w:hAnsi="Times New Roman" w:cs="Times New Roman"/>
          <w:color w:val="000000" w:themeColor="text1"/>
          <w:kern w:val="36"/>
          <w:lang w:eastAsia="en-GB"/>
        </w:rPr>
      </w:pPr>
    </w:p>
    <w:p w14:paraId="119AD63A" w14:textId="77777777" w:rsidR="00A266DE" w:rsidRPr="00A266DE" w:rsidRDefault="00A266DE">
      <w:pPr>
        <w:rPr>
          <w:rFonts w:ascii="Times New Roman" w:eastAsia="Times New Roman" w:hAnsi="Times New Roman" w:cs="Times New Roman"/>
          <w:color w:val="000000" w:themeColor="text1"/>
          <w:kern w:val="36"/>
          <w:lang w:val="en-US" w:eastAsia="en-GB"/>
        </w:rPr>
      </w:pPr>
    </w:p>
    <w:p w14:paraId="76C410B4" w14:textId="752FE8FC" w:rsidR="00130CAD" w:rsidRPr="00130CAD" w:rsidRDefault="00130CAD" w:rsidP="00130CAD">
      <w:pPr>
        <w:shd w:val="clear" w:color="auto" w:fill="FFFFFF"/>
        <w:spacing w:before="300" w:after="150" w:line="645" w:lineRule="atLeast"/>
        <w:jc w:val="center"/>
        <w:outlineLvl w:val="0"/>
        <w:rPr>
          <w:rFonts w:ascii="Times New Roman" w:eastAsia="Times New Roman" w:hAnsi="Times New Roman" w:cs="Times New Roman"/>
          <w:b/>
          <w:bCs/>
          <w:color w:val="000000" w:themeColor="text1"/>
          <w:kern w:val="36"/>
          <w:lang w:eastAsia="en-GB"/>
        </w:rPr>
      </w:pPr>
      <w:r w:rsidRPr="00130CAD">
        <w:rPr>
          <w:rFonts w:ascii="Times New Roman" w:eastAsia="Times New Roman" w:hAnsi="Times New Roman" w:cs="Times New Roman"/>
          <w:b/>
          <w:bCs/>
          <w:color w:val="000000" w:themeColor="text1"/>
          <w:kern w:val="36"/>
          <w:lang w:eastAsia="en-GB"/>
        </w:rPr>
        <w:lastRenderedPageBreak/>
        <w:t>Budgeting for Cybersecurity</w:t>
      </w:r>
    </w:p>
    <w:p w14:paraId="5AC1B403" w14:textId="77777777" w:rsidR="00130CAD" w:rsidRPr="00130CAD" w:rsidRDefault="00130CAD" w:rsidP="00130CAD">
      <w:pPr>
        <w:rPr>
          <w:rFonts w:ascii="Times New Roman" w:eastAsia="Times New Roman" w:hAnsi="Times New Roman" w:cs="Times New Roman"/>
          <w:color w:val="000000" w:themeColor="text1"/>
          <w:lang w:eastAsia="en-GB"/>
        </w:rPr>
      </w:pPr>
    </w:p>
    <w:p w14:paraId="5C014B1B" w14:textId="77777777" w:rsidR="00044B8B" w:rsidRPr="000F25F2" w:rsidRDefault="00044B8B" w:rsidP="00044B8B">
      <w:pPr>
        <w:ind w:firstLine="720"/>
        <w:rPr>
          <w:rFonts w:ascii="Times New Roman" w:hAnsi="Times New Roman" w:cs="Times New Roman"/>
          <w:color w:val="000000" w:themeColor="text1"/>
          <w:lang w:val="en-US"/>
        </w:rPr>
      </w:pPr>
      <w:r w:rsidRPr="000F25F2">
        <w:rPr>
          <w:rFonts w:ascii="Times New Roman" w:hAnsi="Times New Roman" w:cs="Times New Roman"/>
          <w:color w:val="000000" w:themeColor="text1"/>
          <w:lang w:val="en-US"/>
        </w:rPr>
        <w:t>To reduce costs associated with cyberattacks response, the best strategy to be adopted involves minimizing exposure. Any company is prone to cyberattacks. It is an essential process for the company, Red Clay Renovations, to ensure that they maintain their systems and keep them safe from hackers. The company should ensure that it budgets for the cybersecurity process and all the components that are involved. Minimizing exposure to cyberattacks will benefit the company by protecting its vital information and reducing the amount to be spent in the process.</w:t>
      </w:r>
    </w:p>
    <w:p w14:paraId="38AB37E8" w14:textId="77777777" w:rsidR="00044B8B" w:rsidRPr="000F25F2" w:rsidRDefault="00044B8B" w:rsidP="00044B8B">
      <w:pPr>
        <w:ind w:firstLine="720"/>
        <w:rPr>
          <w:rFonts w:ascii="Times New Roman" w:hAnsi="Times New Roman" w:cs="Times New Roman"/>
          <w:color w:val="000000" w:themeColor="text1"/>
          <w:lang w:val="en-US"/>
        </w:rPr>
      </w:pPr>
      <w:r w:rsidRPr="000F25F2">
        <w:rPr>
          <w:rFonts w:ascii="Times New Roman" w:hAnsi="Times New Roman" w:cs="Times New Roman"/>
          <w:color w:val="000000" w:themeColor="text1"/>
          <w:lang w:val="en-US"/>
        </w:rPr>
        <w:t>Minimizing exposure involves imposing ways that reduce cyber-attacks. It includes reducing data transfers among business systems and random devices, and download discernment. Senior staff members, non-technical and technical managers, and employees in the company should verify the type of sources that they use when downloading files (Campbell, 2016). They should always try to avoid the most common malware such as adware, scareware, and ransomware. It damages the performance of the system and also exposes the company’s vital information to the public. Verifying a source before downloading any file will reduce cyberattacks thus reducing the amount that will be spent in that area.</w:t>
      </w:r>
    </w:p>
    <w:p w14:paraId="1B8C84BE" w14:textId="77777777" w:rsidR="00044B8B" w:rsidRPr="000F25F2" w:rsidRDefault="00044B8B" w:rsidP="00044B8B">
      <w:pPr>
        <w:ind w:firstLine="720"/>
        <w:rPr>
          <w:rFonts w:ascii="Times New Roman" w:hAnsi="Times New Roman" w:cs="Times New Roman"/>
          <w:color w:val="000000" w:themeColor="text1"/>
          <w:lang w:val="en-US"/>
        </w:rPr>
      </w:pPr>
      <w:r w:rsidRPr="000F25F2">
        <w:rPr>
          <w:rFonts w:ascii="Times New Roman" w:hAnsi="Times New Roman" w:cs="Times New Roman"/>
          <w:color w:val="000000" w:themeColor="text1"/>
          <w:lang w:val="en-US"/>
        </w:rPr>
        <w:t>Moreover, minimizing exposure to cyberattacks reduces the costs to be invested when in cybersecurity by ensuring that the company’s security system is tightened. It includes updating all the software in the company. Most of the updates are free and involves simple steps. The management of the company should encourage employees to always accept those updates and be patient with them. It saves the company a lot in terms of keeping the software updates and information safe. Other ways of minimizing exposure to cyberattacks include monitoring data leakage, using strong passwords, and developing a breach response plan.</w:t>
      </w:r>
    </w:p>
    <w:p w14:paraId="78CD2F1B" w14:textId="77777777" w:rsidR="00044B8B" w:rsidRPr="000F25F2" w:rsidRDefault="00044B8B" w:rsidP="00044B8B">
      <w:pPr>
        <w:ind w:firstLine="720"/>
        <w:rPr>
          <w:rFonts w:ascii="Times New Roman" w:hAnsi="Times New Roman" w:cs="Times New Roman"/>
          <w:color w:val="000000" w:themeColor="text1"/>
          <w:lang w:val="en-US"/>
        </w:rPr>
      </w:pPr>
      <w:r w:rsidRPr="000F25F2">
        <w:rPr>
          <w:rFonts w:ascii="Times New Roman" w:hAnsi="Times New Roman" w:cs="Times New Roman"/>
          <w:color w:val="000000" w:themeColor="text1"/>
          <w:lang w:val="en-US"/>
        </w:rPr>
        <w:t>Elimination of activities that will expose the company to cyberattacks should be reduced and worked on immediately. It is to protect the company’s vital information and reduce the amount to be spent. The above strategy should be done by training the senior staff members, non-technical and technical managers, and employees on how to apply the above ways in reducing cyberattacks. Cybersecurity training should be mandatory for all the senior staff members, non-technical and technical managers, and employees. By creating awareness and educating them on the importance of keeping track of updates will be of great help. Nevertheless, training should be done regularly to keep employees and managers of the Red Clay Renovations Company updated.</w:t>
      </w:r>
    </w:p>
    <w:p w14:paraId="4036D596" w14:textId="77777777" w:rsidR="00044B8B" w:rsidRPr="000F25F2" w:rsidRDefault="00044B8B" w:rsidP="00044B8B">
      <w:pPr>
        <w:ind w:firstLine="720"/>
        <w:rPr>
          <w:rFonts w:ascii="Times New Roman" w:hAnsi="Times New Roman" w:cs="Times New Roman"/>
          <w:color w:val="000000" w:themeColor="text1"/>
          <w:lang w:val="en-US"/>
        </w:rPr>
      </w:pPr>
      <w:r w:rsidRPr="000F25F2">
        <w:rPr>
          <w:rFonts w:ascii="Times New Roman" w:hAnsi="Times New Roman" w:cs="Times New Roman"/>
          <w:color w:val="000000" w:themeColor="text1"/>
          <w:lang w:val="en-US"/>
        </w:rPr>
        <w:t xml:space="preserve">Budgeting for cybersecurity is a process that involves the company’s management. It includes gathering all information that will ensure that will secure the systems belonging to the company. Budgeting should cover regulatory laws, breaches, and incidents, evolving threats, investigation, and response to incidents and threats. Reliable software and secure cloud infrastructure are to be budgeted for by the company. Besides cloud and network security, heavy investment should also be done on endpoint protection, employee training, and strong authentication (Davis, </w:t>
      </w:r>
      <w:proofErr w:type="spellStart"/>
      <w:r w:rsidRPr="000F25F2">
        <w:rPr>
          <w:rFonts w:ascii="Times New Roman" w:hAnsi="Times New Roman" w:cs="Times New Roman"/>
          <w:color w:val="000000" w:themeColor="text1"/>
          <w:lang w:val="en-US"/>
        </w:rPr>
        <w:t>Libicki</w:t>
      </w:r>
      <w:proofErr w:type="spellEnd"/>
      <w:r w:rsidRPr="000F25F2">
        <w:rPr>
          <w:rFonts w:ascii="Times New Roman" w:hAnsi="Times New Roman" w:cs="Times New Roman"/>
          <w:color w:val="000000" w:themeColor="text1"/>
          <w:lang w:val="en-US"/>
        </w:rPr>
        <w:t xml:space="preserve">, Johnson, Kumar, Watson &amp; </w:t>
      </w:r>
      <w:proofErr w:type="spellStart"/>
      <w:r w:rsidRPr="000F25F2">
        <w:rPr>
          <w:rFonts w:ascii="Times New Roman" w:hAnsi="Times New Roman" w:cs="Times New Roman"/>
          <w:color w:val="000000" w:themeColor="text1"/>
          <w:lang w:val="en-US"/>
        </w:rPr>
        <w:t>Karode</w:t>
      </w:r>
      <w:proofErr w:type="spellEnd"/>
      <w:r w:rsidRPr="000F25F2">
        <w:rPr>
          <w:rFonts w:ascii="Times New Roman" w:hAnsi="Times New Roman" w:cs="Times New Roman"/>
          <w:color w:val="000000" w:themeColor="text1"/>
          <w:lang w:val="en-US"/>
        </w:rPr>
        <w:t>, 2016). Since technology is the most effective strategy, budgeting will have to take a general view of the tools, processes, and employees. The company will pay for these services to the cloud service providers and can be done annually or monthly. Capital will be obtained from the profits made by the company.</w:t>
      </w:r>
    </w:p>
    <w:p w14:paraId="51A460F5" w14:textId="77777777" w:rsidR="007E4BC2" w:rsidRPr="000F25F2" w:rsidRDefault="007E4BC2" w:rsidP="00044B8B">
      <w:pPr>
        <w:ind w:firstLine="720"/>
        <w:rPr>
          <w:rFonts w:ascii="Times New Roman" w:hAnsi="Times New Roman" w:cs="Times New Roman"/>
          <w:color w:val="000000" w:themeColor="text1"/>
          <w:lang w:val="en-US"/>
        </w:rPr>
      </w:pPr>
    </w:p>
    <w:p w14:paraId="4C20E8C0" w14:textId="77777777" w:rsidR="001E2DA5" w:rsidRPr="000F25F2" w:rsidRDefault="001E2DA5" w:rsidP="00044B8B">
      <w:pPr>
        <w:ind w:firstLine="720"/>
        <w:rPr>
          <w:rFonts w:ascii="Times New Roman" w:hAnsi="Times New Roman" w:cs="Times New Roman"/>
          <w:b/>
          <w:bCs/>
          <w:color w:val="000000" w:themeColor="text1"/>
          <w:lang w:val="en-US"/>
        </w:rPr>
      </w:pPr>
    </w:p>
    <w:p w14:paraId="51C368F7" w14:textId="77777777" w:rsidR="001E2DA5" w:rsidRPr="000F25F2" w:rsidRDefault="001E2DA5" w:rsidP="00044B8B">
      <w:pPr>
        <w:ind w:firstLine="720"/>
        <w:rPr>
          <w:rFonts w:ascii="Times New Roman" w:hAnsi="Times New Roman" w:cs="Times New Roman"/>
          <w:b/>
          <w:bCs/>
          <w:color w:val="000000" w:themeColor="text1"/>
          <w:lang w:val="en-US"/>
        </w:rPr>
      </w:pPr>
    </w:p>
    <w:p w14:paraId="3C0EC498" w14:textId="258DF381" w:rsidR="002E7A66" w:rsidRPr="000F25F2" w:rsidRDefault="002E7A66" w:rsidP="00221CA6">
      <w:pPr>
        <w:jc w:val="center"/>
        <w:rPr>
          <w:rFonts w:ascii="Times New Roman" w:hAnsi="Times New Roman" w:cs="Times New Roman"/>
          <w:b/>
          <w:bCs/>
          <w:color w:val="000000" w:themeColor="text1"/>
          <w:lang w:val="en-US"/>
        </w:rPr>
      </w:pPr>
      <w:r w:rsidRPr="000F25F2">
        <w:rPr>
          <w:rFonts w:ascii="Times New Roman" w:hAnsi="Times New Roman" w:cs="Times New Roman"/>
          <w:b/>
          <w:bCs/>
          <w:color w:val="000000" w:themeColor="text1"/>
          <w:lang w:val="en-US"/>
        </w:rPr>
        <w:lastRenderedPageBreak/>
        <w:t>References</w:t>
      </w:r>
    </w:p>
    <w:p w14:paraId="0F72BEAB" w14:textId="77777777" w:rsidR="0007026C" w:rsidRPr="004249A0" w:rsidRDefault="0007026C" w:rsidP="004249A0">
      <w:pPr>
        <w:rPr>
          <w:rFonts w:ascii="Times New Roman" w:eastAsia="Times New Roman" w:hAnsi="Times New Roman" w:cs="Times New Roman"/>
          <w:color w:val="000000" w:themeColor="text1"/>
          <w:lang w:eastAsia="en-GB"/>
        </w:rPr>
      </w:pPr>
      <w:r w:rsidRPr="004249A0">
        <w:rPr>
          <w:rFonts w:ascii="Times New Roman" w:eastAsia="Times New Roman" w:hAnsi="Times New Roman" w:cs="Times New Roman"/>
          <w:color w:val="000000" w:themeColor="text1"/>
          <w:shd w:val="clear" w:color="auto" w:fill="FFFFFF"/>
          <w:lang w:eastAsia="en-GB"/>
        </w:rPr>
        <w:t>Campbell, C. (2016). Protect your System from Cyberattacks!. </w:t>
      </w:r>
      <w:r w:rsidRPr="004249A0">
        <w:rPr>
          <w:rFonts w:ascii="Times New Roman" w:eastAsia="Times New Roman" w:hAnsi="Times New Roman" w:cs="Times New Roman"/>
          <w:i/>
          <w:iCs/>
          <w:color w:val="000000" w:themeColor="text1"/>
          <w:shd w:val="clear" w:color="auto" w:fill="FFFFFF"/>
          <w:lang w:eastAsia="en-GB"/>
        </w:rPr>
        <w:t>Opflow</w:t>
      </w:r>
      <w:r w:rsidRPr="004249A0">
        <w:rPr>
          <w:rFonts w:ascii="Times New Roman" w:eastAsia="Times New Roman" w:hAnsi="Times New Roman" w:cs="Times New Roman"/>
          <w:color w:val="000000" w:themeColor="text1"/>
          <w:shd w:val="clear" w:color="auto" w:fill="FFFFFF"/>
          <w:lang w:eastAsia="en-GB"/>
        </w:rPr>
        <w:t>, </w:t>
      </w:r>
      <w:r w:rsidRPr="004249A0">
        <w:rPr>
          <w:rFonts w:ascii="Times New Roman" w:eastAsia="Times New Roman" w:hAnsi="Times New Roman" w:cs="Times New Roman"/>
          <w:i/>
          <w:iCs/>
          <w:color w:val="000000" w:themeColor="text1"/>
          <w:shd w:val="clear" w:color="auto" w:fill="FFFFFF"/>
          <w:lang w:eastAsia="en-GB"/>
        </w:rPr>
        <w:t>42</w:t>
      </w:r>
      <w:r w:rsidRPr="004249A0">
        <w:rPr>
          <w:rFonts w:ascii="Times New Roman" w:eastAsia="Times New Roman" w:hAnsi="Times New Roman" w:cs="Times New Roman"/>
          <w:color w:val="000000" w:themeColor="text1"/>
          <w:shd w:val="clear" w:color="auto" w:fill="FFFFFF"/>
          <w:lang w:eastAsia="en-GB"/>
        </w:rPr>
        <w:t>(8), 8-11.</w:t>
      </w:r>
    </w:p>
    <w:p w14:paraId="400962F7" w14:textId="05B9ACF0" w:rsidR="0007026C" w:rsidRPr="00B06473" w:rsidRDefault="0007026C" w:rsidP="00B06473">
      <w:pPr>
        <w:rPr>
          <w:rFonts w:ascii="Times New Roman" w:eastAsia="Times New Roman" w:hAnsi="Times New Roman" w:cs="Times New Roman"/>
          <w:color w:val="000000" w:themeColor="text1"/>
          <w:lang w:eastAsia="en-GB"/>
        </w:rPr>
      </w:pPr>
      <w:r w:rsidRPr="00B06473">
        <w:rPr>
          <w:rFonts w:ascii="Times New Roman" w:eastAsia="Times New Roman" w:hAnsi="Times New Roman" w:cs="Times New Roman"/>
          <w:color w:val="000000" w:themeColor="text1"/>
          <w:shd w:val="clear" w:color="auto" w:fill="FFFFFF"/>
          <w:lang w:eastAsia="en-GB"/>
        </w:rPr>
        <w:t>Davis, J. S., Libicki, M. C., Johnson, S. E., Kumar, J., Watson, M., &amp; Karode, A. (2016). </w:t>
      </w:r>
      <w:r w:rsidRPr="00B06473">
        <w:rPr>
          <w:rFonts w:ascii="Times New Roman" w:eastAsia="Times New Roman" w:hAnsi="Times New Roman" w:cs="Times New Roman"/>
          <w:i/>
          <w:iCs/>
          <w:color w:val="000000" w:themeColor="text1"/>
          <w:shd w:val="clear" w:color="auto" w:fill="FFFFFF"/>
          <w:lang w:eastAsia="en-GB"/>
        </w:rPr>
        <w:t xml:space="preserve">A </w:t>
      </w:r>
      <w:r w:rsidRPr="000F25F2">
        <w:rPr>
          <w:rFonts w:ascii="Times New Roman" w:eastAsia="Times New Roman" w:hAnsi="Times New Roman" w:cs="Times New Roman"/>
          <w:i/>
          <w:iCs/>
          <w:color w:val="000000" w:themeColor="text1"/>
          <w:shd w:val="clear" w:color="auto" w:fill="FFFFFF"/>
          <w:lang w:eastAsia="en-GB"/>
        </w:rPr>
        <w:tab/>
      </w:r>
      <w:r w:rsidRPr="00B06473">
        <w:rPr>
          <w:rFonts w:ascii="Times New Roman" w:eastAsia="Times New Roman" w:hAnsi="Times New Roman" w:cs="Times New Roman"/>
          <w:i/>
          <w:iCs/>
          <w:color w:val="000000" w:themeColor="text1"/>
          <w:shd w:val="clear" w:color="auto" w:fill="FFFFFF"/>
          <w:lang w:eastAsia="en-GB"/>
        </w:rPr>
        <w:t>framework for programming and budgeting for cybersecurity </w:t>
      </w:r>
      <w:r w:rsidRPr="00B06473">
        <w:rPr>
          <w:rFonts w:ascii="Times New Roman" w:eastAsia="Times New Roman" w:hAnsi="Times New Roman" w:cs="Times New Roman"/>
          <w:color w:val="000000" w:themeColor="text1"/>
          <w:shd w:val="clear" w:color="auto" w:fill="FFFFFF"/>
          <w:lang w:eastAsia="en-GB"/>
        </w:rPr>
        <w:t xml:space="preserve">(Rand TL-168). </w:t>
      </w:r>
      <w:r w:rsidRPr="000F25F2">
        <w:rPr>
          <w:rFonts w:ascii="Times New Roman" w:eastAsia="Times New Roman" w:hAnsi="Times New Roman" w:cs="Times New Roman"/>
          <w:color w:val="000000" w:themeColor="text1"/>
          <w:shd w:val="clear" w:color="auto" w:fill="FFFFFF"/>
          <w:lang w:eastAsia="en-GB"/>
        </w:rPr>
        <w:tab/>
      </w:r>
      <w:r w:rsidRPr="00B06473">
        <w:rPr>
          <w:rFonts w:ascii="Times New Roman" w:eastAsia="Times New Roman" w:hAnsi="Times New Roman" w:cs="Times New Roman"/>
          <w:color w:val="000000" w:themeColor="text1"/>
          <w:shd w:val="clear" w:color="auto" w:fill="FFFFFF"/>
          <w:lang w:eastAsia="en-GB"/>
        </w:rPr>
        <w:t>Retrieved from </w:t>
      </w:r>
      <w:hyperlink r:id="rId6" w:tgtFrame="_blank" w:history="1">
        <w:r w:rsidRPr="00B06473">
          <w:rPr>
            <w:rFonts w:ascii="Times New Roman" w:eastAsia="Times New Roman" w:hAnsi="Times New Roman" w:cs="Times New Roman"/>
            <w:color w:val="000000" w:themeColor="text1"/>
            <w:u w:val="single"/>
            <w:shd w:val="clear" w:color="auto" w:fill="FFFFFF"/>
            <w:lang w:eastAsia="en-GB"/>
          </w:rPr>
          <w:t>https://www.rand.org/content/dam/rand/pubs/tools/TL100/TL186</w:t>
        </w:r>
      </w:hyperlink>
    </w:p>
    <w:p w14:paraId="43266417" w14:textId="3F2C2CBC" w:rsidR="0007026C" w:rsidRPr="00EF69C4" w:rsidRDefault="0007026C" w:rsidP="00EF69C4">
      <w:pPr>
        <w:rPr>
          <w:rFonts w:ascii="Times New Roman" w:eastAsia="Times New Roman" w:hAnsi="Times New Roman" w:cs="Times New Roman"/>
          <w:color w:val="000000" w:themeColor="text1"/>
          <w:lang w:eastAsia="en-GB"/>
        </w:rPr>
      </w:pPr>
      <w:r w:rsidRPr="00EF69C4">
        <w:rPr>
          <w:rFonts w:ascii="Times New Roman" w:eastAsia="Times New Roman" w:hAnsi="Times New Roman" w:cs="Times New Roman"/>
          <w:color w:val="000000" w:themeColor="text1"/>
          <w:shd w:val="clear" w:color="auto" w:fill="FFFFFF"/>
          <w:lang w:eastAsia="en-GB"/>
        </w:rPr>
        <w:t xml:space="preserve">Radziwill, N. M., &amp; Benton, M. C. (2017). Cybersecurity cost of quality: Managing the costs </w:t>
      </w:r>
      <w:r w:rsidRPr="000F25F2">
        <w:rPr>
          <w:rFonts w:ascii="Times New Roman" w:eastAsia="Times New Roman" w:hAnsi="Times New Roman" w:cs="Times New Roman"/>
          <w:color w:val="000000" w:themeColor="text1"/>
          <w:shd w:val="clear" w:color="auto" w:fill="FFFFFF"/>
          <w:lang w:eastAsia="en-GB"/>
        </w:rPr>
        <w:tab/>
      </w:r>
      <w:r w:rsidRPr="00EF69C4">
        <w:rPr>
          <w:rFonts w:ascii="Times New Roman" w:eastAsia="Times New Roman" w:hAnsi="Times New Roman" w:cs="Times New Roman"/>
          <w:color w:val="000000" w:themeColor="text1"/>
          <w:shd w:val="clear" w:color="auto" w:fill="FFFFFF"/>
          <w:lang w:eastAsia="en-GB"/>
        </w:rPr>
        <w:t>of cybersecurity risk management. </w:t>
      </w:r>
      <w:r w:rsidRPr="00EF69C4">
        <w:rPr>
          <w:rFonts w:ascii="Times New Roman" w:eastAsia="Times New Roman" w:hAnsi="Times New Roman" w:cs="Times New Roman"/>
          <w:i/>
          <w:iCs/>
          <w:color w:val="000000" w:themeColor="text1"/>
          <w:shd w:val="clear" w:color="auto" w:fill="FFFFFF"/>
          <w:lang w:eastAsia="en-GB"/>
        </w:rPr>
        <w:t>arXiv preprint arXiv:1707.02653</w:t>
      </w:r>
      <w:r w:rsidRPr="00EF69C4">
        <w:rPr>
          <w:rFonts w:ascii="Times New Roman" w:eastAsia="Times New Roman" w:hAnsi="Times New Roman" w:cs="Times New Roman"/>
          <w:color w:val="000000" w:themeColor="text1"/>
          <w:shd w:val="clear" w:color="auto" w:fill="FFFFFF"/>
          <w:lang w:eastAsia="en-GB"/>
        </w:rPr>
        <w:t>.</w:t>
      </w:r>
    </w:p>
    <w:p w14:paraId="2EC2BF86" w14:textId="77777777" w:rsidR="002E7A66" w:rsidRPr="000F25F2" w:rsidRDefault="002E7A66" w:rsidP="0048066D">
      <w:pPr>
        <w:ind w:firstLine="720"/>
        <w:rPr>
          <w:rFonts w:ascii="Times New Roman" w:hAnsi="Times New Roman" w:cs="Times New Roman"/>
          <w:color w:val="000000" w:themeColor="text1"/>
          <w:lang w:val="en-US"/>
        </w:rPr>
      </w:pPr>
    </w:p>
    <w:p w14:paraId="2539E8F6" w14:textId="35710B97" w:rsidR="002E7A66" w:rsidRPr="000F25F2" w:rsidRDefault="0089201A" w:rsidP="0048066D">
      <w:pPr>
        <w:ind w:firstLine="720"/>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 xml:space="preserve"> </w:t>
      </w:r>
    </w:p>
    <w:sectPr w:rsidR="002E7A66" w:rsidRPr="000F25F2" w:rsidSect="0026786C">
      <w:headerReference w:type="even" r:id="rId7"/>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3990AA" w14:textId="77777777" w:rsidR="00D45B16" w:rsidRDefault="00D45B16" w:rsidP="0026786C">
      <w:r>
        <w:separator/>
      </w:r>
    </w:p>
  </w:endnote>
  <w:endnote w:type="continuationSeparator" w:id="0">
    <w:p w14:paraId="4B8135AA" w14:textId="77777777" w:rsidR="00D45B16" w:rsidRDefault="00D45B16" w:rsidP="00267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E80D9A" w14:textId="77777777" w:rsidR="00D45B16" w:rsidRDefault="00D45B16" w:rsidP="0026786C">
      <w:r>
        <w:separator/>
      </w:r>
    </w:p>
  </w:footnote>
  <w:footnote w:type="continuationSeparator" w:id="0">
    <w:p w14:paraId="4A0340C3" w14:textId="77777777" w:rsidR="00D45B16" w:rsidRDefault="00D45B16" w:rsidP="002678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62614103"/>
      <w:docPartObj>
        <w:docPartGallery w:val="Page Numbers (Top of Page)"/>
        <w:docPartUnique/>
      </w:docPartObj>
    </w:sdtPr>
    <w:sdtContent>
      <w:p w14:paraId="2467946D" w14:textId="3D94A30F" w:rsidR="0026786C" w:rsidRDefault="0026786C" w:rsidP="00B3785B">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9641E1E" w14:textId="77777777" w:rsidR="0026786C" w:rsidRDefault="0026786C" w:rsidP="0026786C">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238326755"/>
      <w:docPartObj>
        <w:docPartGallery w:val="Page Numbers (Top of Page)"/>
        <w:docPartUnique/>
      </w:docPartObj>
    </w:sdtPr>
    <w:sdtContent>
      <w:p w14:paraId="7CFBC531" w14:textId="21E7E03F" w:rsidR="0026786C" w:rsidRPr="0026786C" w:rsidRDefault="0026786C" w:rsidP="00B3785B">
        <w:pPr>
          <w:pStyle w:val="Header"/>
          <w:framePr w:wrap="none" w:vAnchor="text" w:hAnchor="margin" w:y="1"/>
          <w:rPr>
            <w:rStyle w:val="PageNumber"/>
            <w:rFonts w:ascii="Times New Roman" w:hAnsi="Times New Roman" w:cs="Times New Roman"/>
          </w:rPr>
        </w:pPr>
        <w:r w:rsidRPr="0026786C">
          <w:rPr>
            <w:rFonts w:ascii="Times New Roman" w:hAnsi="Times New Roman" w:cs="Times New Roman"/>
            <w:lang w:val="en-US"/>
          </w:rPr>
          <w:t>BUDGETING FOR CYBERSECURITY</w:t>
        </w:r>
        <w:r w:rsidRPr="0026786C">
          <w:rPr>
            <w:rStyle w:val="PageNumber"/>
            <w:rFonts w:ascii="Times New Roman" w:hAnsi="Times New Roman" w:cs="Times New Roman"/>
          </w:rPr>
          <w:t xml:space="preserve"> </w:t>
        </w:r>
        <w:r w:rsidRPr="0026786C">
          <w:rPr>
            <w:rStyle w:val="PageNumber"/>
            <w:rFonts w:ascii="Times New Roman" w:hAnsi="Times New Roman" w:cs="Times New Roman"/>
          </w:rPr>
          <w:tab/>
        </w:r>
        <w:r w:rsidRPr="0026786C">
          <w:rPr>
            <w:rStyle w:val="PageNumber"/>
            <w:rFonts w:ascii="Times New Roman" w:hAnsi="Times New Roman" w:cs="Times New Roman"/>
          </w:rPr>
          <w:tab/>
        </w:r>
        <w:r w:rsidRPr="0026786C">
          <w:rPr>
            <w:rStyle w:val="PageNumber"/>
            <w:rFonts w:ascii="Times New Roman" w:hAnsi="Times New Roman" w:cs="Times New Roman"/>
          </w:rPr>
          <w:fldChar w:fldCharType="begin"/>
        </w:r>
        <w:r w:rsidRPr="0026786C">
          <w:rPr>
            <w:rStyle w:val="PageNumber"/>
            <w:rFonts w:ascii="Times New Roman" w:hAnsi="Times New Roman" w:cs="Times New Roman"/>
          </w:rPr>
          <w:instrText xml:space="preserve"> PAGE </w:instrText>
        </w:r>
        <w:r w:rsidRPr="0026786C">
          <w:rPr>
            <w:rStyle w:val="PageNumber"/>
            <w:rFonts w:ascii="Times New Roman" w:hAnsi="Times New Roman" w:cs="Times New Roman"/>
          </w:rPr>
          <w:fldChar w:fldCharType="separate"/>
        </w:r>
        <w:r w:rsidRPr="0026786C">
          <w:rPr>
            <w:rStyle w:val="PageNumber"/>
            <w:rFonts w:ascii="Times New Roman" w:hAnsi="Times New Roman" w:cs="Times New Roman"/>
            <w:noProof/>
          </w:rPr>
          <w:t>1</w:t>
        </w:r>
        <w:r w:rsidRPr="0026786C">
          <w:rPr>
            <w:rStyle w:val="PageNumber"/>
            <w:rFonts w:ascii="Times New Roman" w:hAnsi="Times New Roman" w:cs="Times New Roman"/>
          </w:rPr>
          <w:fldChar w:fldCharType="end"/>
        </w:r>
      </w:p>
    </w:sdtContent>
  </w:sdt>
  <w:p w14:paraId="4E7B9383" w14:textId="77777777" w:rsidR="0026786C" w:rsidRPr="0026786C" w:rsidRDefault="0026786C" w:rsidP="0026786C">
    <w:pPr>
      <w:pStyle w:val="Header"/>
      <w:ind w:firstLine="360"/>
      <w:rPr>
        <w:rFonts w:ascii="Times New Roman" w:hAnsi="Times New Roman" w:cs="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E6083C" w14:textId="63A260F2" w:rsidR="0026786C" w:rsidRPr="0026786C" w:rsidRDefault="0026786C">
    <w:pPr>
      <w:pStyle w:val="Header"/>
      <w:rPr>
        <w:rFonts w:ascii="Times New Roman" w:hAnsi="Times New Roman" w:cs="Times New Roman"/>
        <w:lang w:val="en-US"/>
      </w:rPr>
    </w:pPr>
    <w:r w:rsidRPr="0026786C">
      <w:rPr>
        <w:rFonts w:ascii="Times New Roman" w:hAnsi="Times New Roman" w:cs="Times New Roman"/>
        <w:lang w:val="en-US"/>
      </w:rPr>
      <w:t>Running Head: BUDGETING FOR CYBERSECURITY</w:t>
    </w:r>
    <w:r w:rsidRPr="0026786C">
      <w:rPr>
        <w:rFonts w:ascii="Times New Roman" w:hAnsi="Times New Roman" w:cs="Times New Roman"/>
        <w:lang w:val="en-US"/>
      </w:rP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CAD"/>
    <w:rsid w:val="000308BE"/>
    <w:rsid w:val="00044B8B"/>
    <w:rsid w:val="0007026C"/>
    <w:rsid w:val="00072172"/>
    <w:rsid w:val="00087E39"/>
    <w:rsid w:val="000917C7"/>
    <w:rsid w:val="000F25F2"/>
    <w:rsid w:val="00130CAD"/>
    <w:rsid w:val="001344AE"/>
    <w:rsid w:val="00167711"/>
    <w:rsid w:val="001840CB"/>
    <w:rsid w:val="001851AD"/>
    <w:rsid w:val="00196A7D"/>
    <w:rsid w:val="001E2DA5"/>
    <w:rsid w:val="00221CA6"/>
    <w:rsid w:val="00236721"/>
    <w:rsid w:val="0026387A"/>
    <w:rsid w:val="0026786C"/>
    <w:rsid w:val="00276EFC"/>
    <w:rsid w:val="00291990"/>
    <w:rsid w:val="00297DFF"/>
    <w:rsid w:val="002B23DD"/>
    <w:rsid w:val="002E7A66"/>
    <w:rsid w:val="002F06BE"/>
    <w:rsid w:val="002F4EB1"/>
    <w:rsid w:val="00351319"/>
    <w:rsid w:val="003A03C0"/>
    <w:rsid w:val="003A169D"/>
    <w:rsid w:val="003B18C3"/>
    <w:rsid w:val="003B590F"/>
    <w:rsid w:val="003E17C0"/>
    <w:rsid w:val="00400261"/>
    <w:rsid w:val="00416299"/>
    <w:rsid w:val="004249A0"/>
    <w:rsid w:val="00456169"/>
    <w:rsid w:val="0048066D"/>
    <w:rsid w:val="00483183"/>
    <w:rsid w:val="00495DE8"/>
    <w:rsid w:val="004B3BC4"/>
    <w:rsid w:val="004D119B"/>
    <w:rsid w:val="005455D7"/>
    <w:rsid w:val="00554A9D"/>
    <w:rsid w:val="00555720"/>
    <w:rsid w:val="0057721A"/>
    <w:rsid w:val="00652279"/>
    <w:rsid w:val="00664386"/>
    <w:rsid w:val="00687C57"/>
    <w:rsid w:val="0070113B"/>
    <w:rsid w:val="007245CE"/>
    <w:rsid w:val="007468BD"/>
    <w:rsid w:val="00765A05"/>
    <w:rsid w:val="00773611"/>
    <w:rsid w:val="007B774A"/>
    <w:rsid w:val="007E4BC2"/>
    <w:rsid w:val="00805E36"/>
    <w:rsid w:val="0089201A"/>
    <w:rsid w:val="008A4EF9"/>
    <w:rsid w:val="00991E51"/>
    <w:rsid w:val="009B04CB"/>
    <w:rsid w:val="00A171CC"/>
    <w:rsid w:val="00A266DE"/>
    <w:rsid w:val="00A6221D"/>
    <w:rsid w:val="00A62532"/>
    <w:rsid w:val="00B06473"/>
    <w:rsid w:val="00B320D8"/>
    <w:rsid w:val="00B34E40"/>
    <w:rsid w:val="00B44703"/>
    <w:rsid w:val="00B7623E"/>
    <w:rsid w:val="00B947BE"/>
    <w:rsid w:val="00B95DAD"/>
    <w:rsid w:val="00BE02FB"/>
    <w:rsid w:val="00BF7D6B"/>
    <w:rsid w:val="00C1077C"/>
    <w:rsid w:val="00C90EAC"/>
    <w:rsid w:val="00CC718F"/>
    <w:rsid w:val="00D0705C"/>
    <w:rsid w:val="00D45B16"/>
    <w:rsid w:val="00E143C6"/>
    <w:rsid w:val="00E7382F"/>
    <w:rsid w:val="00E80DDE"/>
    <w:rsid w:val="00E93215"/>
    <w:rsid w:val="00EF69C4"/>
    <w:rsid w:val="00F16B72"/>
    <w:rsid w:val="00F35833"/>
    <w:rsid w:val="00F724F8"/>
    <w:rsid w:val="00F7618C"/>
    <w:rsid w:val="00F77B6C"/>
    <w:rsid w:val="00FD43B8"/>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decimalSymbol w:val="."/>
  <w:listSeparator w:val=","/>
  <w14:docId w14:val="514338F5"/>
  <w15:chartTrackingRefBased/>
  <w15:docId w15:val="{F7EB3FBA-4199-154C-9099-89AF9389A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K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30CAD"/>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0CAD"/>
    <w:rPr>
      <w:rFonts w:ascii="Times New Roman" w:eastAsia="Times New Roman" w:hAnsi="Times New Roman" w:cs="Times New Roman"/>
      <w:b/>
      <w:bCs/>
      <w:kern w:val="36"/>
      <w:sz w:val="48"/>
      <w:szCs w:val="48"/>
      <w:lang w:eastAsia="en-GB"/>
    </w:rPr>
  </w:style>
  <w:style w:type="character" w:customStyle="1" w:styleId="question-title">
    <w:name w:val="question-title"/>
    <w:basedOn w:val="DefaultParagraphFont"/>
    <w:rsid w:val="00130CAD"/>
  </w:style>
  <w:style w:type="character" w:styleId="Emphasis">
    <w:name w:val="Emphasis"/>
    <w:basedOn w:val="DefaultParagraphFont"/>
    <w:uiPriority w:val="20"/>
    <w:qFormat/>
    <w:rsid w:val="00B06473"/>
    <w:rPr>
      <w:i/>
      <w:iCs/>
    </w:rPr>
  </w:style>
  <w:style w:type="character" w:styleId="Hyperlink">
    <w:name w:val="Hyperlink"/>
    <w:basedOn w:val="DefaultParagraphFont"/>
    <w:uiPriority w:val="99"/>
    <w:semiHidden/>
    <w:unhideWhenUsed/>
    <w:rsid w:val="00B06473"/>
    <w:rPr>
      <w:color w:val="0000FF"/>
      <w:u w:val="single"/>
    </w:rPr>
  </w:style>
  <w:style w:type="paragraph" w:styleId="Header">
    <w:name w:val="header"/>
    <w:basedOn w:val="Normal"/>
    <w:link w:val="HeaderChar"/>
    <w:uiPriority w:val="99"/>
    <w:unhideWhenUsed/>
    <w:rsid w:val="0026786C"/>
    <w:pPr>
      <w:tabs>
        <w:tab w:val="center" w:pos="4513"/>
        <w:tab w:val="right" w:pos="9026"/>
      </w:tabs>
    </w:pPr>
  </w:style>
  <w:style w:type="character" w:customStyle="1" w:styleId="HeaderChar">
    <w:name w:val="Header Char"/>
    <w:basedOn w:val="DefaultParagraphFont"/>
    <w:link w:val="Header"/>
    <w:uiPriority w:val="99"/>
    <w:rsid w:val="0026786C"/>
  </w:style>
  <w:style w:type="paragraph" w:styleId="Footer">
    <w:name w:val="footer"/>
    <w:basedOn w:val="Normal"/>
    <w:link w:val="FooterChar"/>
    <w:uiPriority w:val="99"/>
    <w:unhideWhenUsed/>
    <w:rsid w:val="0026786C"/>
    <w:pPr>
      <w:tabs>
        <w:tab w:val="center" w:pos="4513"/>
        <w:tab w:val="right" w:pos="9026"/>
      </w:tabs>
    </w:pPr>
  </w:style>
  <w:style w:type="character" w:customStyle="1" w:styleId="FooterChar">
    <w:name w:val="Footer Char"/>
    <w:basedOn w:val="DefaultParagraphFont"/>
    <w:link w:val="Footer"/>
    <w:uiPriority w:val="99"/>
    <w:rsid w:val="0026786C"/>
  </w:style>
  <w:style w:type="character" w:styleId="PageNumber">
    <w:name w:val="page number"/>
    <w:basedOn w:val="DefaultParagraphFont"/>
    <w:uiPriority w:val="99"/>
    <w:semiHidden/>
    <w:unhideWhenUsed/>
    <w:rsid w:val="002678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8378364">
      <w:bodyDiv w:val="1"/>
      <w:marLeft w:val="0"/>
      <w:marRight w:val="0"/>
      <w:marTop w:val="0"/>
      <w:marBottom w:val="0"/>
      <w:divBdr>
        <w:top w:val="none" w:sz="0" w:space="0" w:color="auto"/>
        <w:left w:val="none" w:sz="0" w:space="0" w:color="auto"/>
        <w:bottom w:val="none" w:sz="0" w:space="0" w:color="auto"/>
        <w:right w:val="none" w:sz="0" w:space="0" w:color="auto"/>
      </w:divBdr>
    </w:div>
    <w:div w:id="646056741">
      <w:bodyDiv w:val="1"/>
      <w:marLeft w:val="0"/>
      <w:marRight w:val="0"/>
      <w:marTop w:val="0"/>
      <w:marBottom w:val="0"/>
      <w:divBdr>
        <w:top w:val="none" w:sz="0" w:space="0" w:color="auto"/>
        <w:left w:val="none" w:sz="0" w:space="0" w:color="auto"/>
        <w:bottom w:val="none" w:sz="0" w:space="0" w:color="auto"/>
        <w:right w:val="none" w:sz="0" w:space="0" w:color="auto"/>
      </w:divBdr>
    </w:div>
    <w:div w:id="861746469">
      <w:bodyDiv w:val="1"/>
      <w:marLeft w:val="0"/>
      <w:marRight w:val="0"/>
      <w:marTop w:val="0"/>
      <w:marBottom w:val="0"/>
      <w:divBdr>
        <w:top w:val="none" w:sz="0" w:space="0" w:color="auto"/>
        <w:left w:val="none" w:sz="0" w:space="0" w:color="auto"/>
        <w:bottom w:val="none" w:sz="0" w:space="0" w:color="auto"/>
        <w:right w:val="none" w:sz="0" w:space="0" w:color="auto"/>
      </w:divBdr>
      <w:divsChild>
        <w:div w:id="1290164505">
          <w:marLeft w:val="-225"/>
          <w:marRight w:val="-225"/>
          <w:marTop w:val="0"/>
          <w:marBottom w:val="0"/>
          <w:divBdr>
            <w:top w:val="none" w:sz="0" w:space="0" w:color="auto"/>
            <w:left w:val="none" w:sz="0" w:space="0" w:color="auto"/>
            <w:bottom w:val="none" w:sz="0" w:space="0" w:color="auto"/>
            <w:right w:val="none" w:sz="0" w:space="0" w:color="auto"/>
          </w:divBdr>
          <w:divsChild>
            <w:div w:id="582880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45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and.org/content/dam/rand/pubs/tools/TL100/TL186/RAND_TL186.pdf"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3</Pages>
  <Words>640</Words>
  <Characters>3652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87</cp:revision>
  <dcterms:created xsi:type="dcterms:W3CDTF">2021-05-08T08:59:00Z</dcterms:created>
  <dcterms:modified xsi:type="dcterms:W3CDTF">2021-05-08T11:29:00Z</dcterms:modified>
</cp:coreProperties>
</file>