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Financial and Risk Analysis of Apple Inc.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Name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Institution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Course</w:t>
      </w:r>
    </w:p>
    <w:p w:rsidR="003F3C9A" w:rsidRPr="0014256F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Instructor</w:t>
      </w:r>
    </w:p>
    <w:p w:rsidR="003F3C9A" w:rsidRDefault="003F3C9A" w:rsidP="003F3C9A">
      <w:pPr>
        <w:spacing w:line="48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r w:rsidRPr="0014256F">
        <w:rPr>
          <w:rFonts w:ascii="Times New Roman" w:hAnsi="Times New Roman" w:cs="Times New Roman"/>
          <w:bCs/>
          <w:sz w:val="25"/>
          <w:szCs w:val="25"/>
        </w:rPr>
        <w:t>Date</w:t>
      </w:r>
    </w:p>
    <w:p w:rsidR="000F1025" w:rsidRPr="003F3C9A" w:rsidRDefault="003F3C9A">
      <w:pPr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br w:type="page"/>
      </w:r>
    </w:p>
    <w:sdt>
      <w:sdtPr>
        <w:rPr>
          <w:rFonts w:ascii="Times New Roman" w:hAnsi="Times New Roman" w:cs="Times New Roman"/>
          <w:color w:val="auto"/>
          <w:sz w:val="24"/>
          <w:szCs w:val="24"/>
        </w:rPr>
        <w:id w:val="-115167746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sz w:val="22"/>
          <w:szCs w:val="22"/>
        </w:rPr>
      </w:sdtEndPr>
      <w:sdtContent>
        <w:p w:rsidR="000F1025" w:rsidRPr="00811397" w:rsidRDefault="00811397" w:rsidP="00811397">
          <w:pPr>
            <w:pStyle w:val="TOCHeading"/>
            <w:spacing w:line="48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Table of contents</w:t>
          </w:r>
        </w:p>
        <w:p w:rsidR="00811397" w:rsidRPr="00811397" w:rsidRDefault="000F1025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begin"/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instrText xml:space="preserve"> TOC \o "1-3" \h \z \u </w:instrText>
          </w: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separate"/>
          </w:r>
          <w:hyperlink w:anchor="_Toc71407519" w:history="1">
            <w:r w:rsidR="00811397"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Introduction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_Toc71407519 \h </w:instrTex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11397"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0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History of the organization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_Toc71407520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1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Design and financial activities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_Toc71407521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2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Organizational Structure of Apple Inc.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_Toc71407522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3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Products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_Toc71407523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4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Financial analysis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_Toc71407524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5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Income statement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_Toc71407525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6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Balance sheet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_Toc71407526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7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Liquidity and solvency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_Toc71407527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8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Off-Balance sheet item analysis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_Toc71407528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29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Regulatory compliance analysis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_Toc71407529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0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Risk analysis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_Toc71407530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2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1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Advice on risk management strategies.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_Toc71407531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2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Conclusion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_Toc71407532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11397" w:rsidRPr="00811397" w:rsidRDefault="00811397" w:rsidP="00811397">
          <w:pPr>
            <w:pStyle w:val="TOC1"/>
            <w:tabs>
              <w:tab w:val="right" w:leader="dot" w:pos="9350"/>
            </w:tabs>
            <w:spacing w:line="48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71407533" w:history="1">
            <w:r w:rsidRPr="00811397">
              <w:rPr>
                <w:rStyle w:val="Hyperlink"/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</w:rPr>
              <w:t>References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_Toc71407533 \h </w:instrTex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81139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F1025" w:rsidRDefault="000F1025" w:rsidP="00811397">
          <w:pPr>
            <w:spacing w:line="480" w:lineRule="auto"/>
          </w:pPr>
          <w:r w:rsidRPr="00811397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0F1025" w:rsidRDefault="000F102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07EFB" w:rsidRPr="004C20AA" w:rsidRDefault="00207EFB" w:rsidP="00195CD3">
      <w:pPr>
        <w:shd w:val="clear" w:color="auto" w:fill="FFFFFF"/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bCs/>
          <w:sz w:val="24"/>
          <w:szCs w:val="24"/>
        </w:rPr>
        <w:t>Apple Inc. Financial and risk analysis report</w:t>
      </w:r>
    </w:p>
    <w:p w:rsidR="00207EFB" w:rsidRPr="000F1025" w:rsidRDefault="00207EFB" w:rsidP="000F1025">
      <w:pPr>
        <w:pStyle w:val="Heading1"/>
        <w:spacing w:line="480" w:lineRule="auto"/>
        <w:rPr>
          <w:rFonts w:eastAsia="Times New Roman"/>
        </w:rPr>
      </w:pPr>
      <w:bookmarkStart w:id="0" w:name="_Toc71407519"/>
      <w:r w:rsidRPr="000F1025">
        <w:rPr>
          <w:rFonts w:eastAsia="Times New Roman"/>
        </w:rPr>
        <w:t>Introduction</w:t>
      </w:r>
      <w:bookmarkEnd w:id="0"/>
    </w:p>
    <w:p w:rsidR="00DD06C9" w:rsidRPr="000F1025" w:rsidRDefault="00DD06C9" w:rsidP="000F1025">
      <w:pPr>
        <w:pStyle w:val="Heading2"/>
        <w:spacing w:line="480" w:lineRule="auto"/>
        <w:rPr>
          <w:rFonts w:eastAsia="Times New Roman"/>
        </w:rPr>
      </w:pPr>
      <w:bookmarkStart w:id="1" w:name="_Toc71407520"/>
      <w:r w:rsidRPr="000F1025">
        <w:rPr>
          <w:rFonts w:eastAsia="Times New Roman"/>
        </w:rPr>
        <w:t>History</w:t>
      </w:r>
      <w:r w:rsidR="000F1025" w:rsidRPr="000F1025">
        <w:rPr>
          <w:rFonts w:eastAsia="Times New Roman"/>
        </w:rPr>
        <w:t xml:space="preserve"> of the organization</w:t>
      </w:r>
      <w:bookmarkEnd w:id="1"/>
      <w:r w:rsidR="000F1025" w:rsidRPr="000F1025">
        <w:rPr>
          <w:rFonts w:eastAsia="Times New Roman"/>
        </w:rPr>
        <w:t xml:space="preserve"> </w:t>
      </w:r>
    </w:p>
    <w:p w:rsidR="00A240EC" w:rsidRDefault="00A240EC" w:rsidP="0054250C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>Apple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Inc. w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>as founded on 1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April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1976 by Steve Jobs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5C690F" w:rsidRPr="00597F7C">
        <w:rPr>
          <w:rFonts w:ascii="Times New Roman" w:eastAsia="Times New Roman" w:hAnsi="Times New Roman" w:cs="Times New Roman"/>
          <w:sz w:val="24"/>
          <w:szCs w:val="24"/>
        </w:rPr>
        <w:t xml:space="preserve">Steve </w:t>
      </w:r>
      <w:r w:rsidR="005C690F" w:rsidRPr="0054250C">
        <w:rPr>
          <w:rFonts w:ascii="Times New Roman" w:eastAsia="Times New Roman" w:hAnsi="Times New Roman" w:cs="Times New Roman"/>
          <w:sz w:val="24"/>
          <w:szCs w:val="24"/>
        </w:rPr>
        <w:t>Wozniak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(Payne, 2017).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The two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visualized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that they could change people’</w:t>
      </w:r>
      <w:r>
        <w:rPr>
          <w:rFonts w:ascii="Times New Roman" w:eastAsia="Times New Roman" w:hAnsi="Times New Roman" w:cs="Times New Roman"/>
          <w:sz w:val="24"/>
          <w:szCs w:val="24"/>
        </w:rPr>
        <w:t>s perspec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tives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computes by making small gadgets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suitable for homes and offices. In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opinions, these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device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s were user friendly. Steve Jobs and Wozniak started the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in a garage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and the original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pple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computer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lacked the monitor, keyboard and casing. This </w:t>
      </w:r>
      <w:r w:rsidRPr="00597F7C">
        <w:rPr>
          <w:rFonts w:ascii="Times New Roman" w:eastAsia="Times New Roman" w:hAnsi="Times New Roman" w:cs="Times New Roman"/>
          <w:sz w:val="24"/>
          <w:szCs w:val="24"/>
        </w:rPr>
        <w:t>first</w:t>
      </w:r>
      <w:r w:rsidR="00597F7C" w:rsidRPr="00597F7C">
        <w:rPr>
          <w:rFonts w:ascii="Times New Roman" w:eastAsia="Times New Roman" w:hAnsi="Times New Roman" w:cs="Times New Roman"/>
          <w:sz w:val="24"/>
          <w:szCs w:val="24"/>
        </w:rPr>
        <w:t xml:space="preserve"> device was 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revised in 1977 with the introduction of </w:t>
      </w:r>
      <w:r w:rsidR="00811397" w:rsidRPr="0054250C">
        <w:rPr>
          <w:rFonts w:ascii="Times New Roman" w:eastAsia="Times New Roman" w:hAnsi="Times New Roman" w:cs="Times New Roman"/>
          <w:sz w:val="24"/>
          <w:szCs w:val="24"/>
        </w:rPr>
        <w:t>colored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graphics</w:t>
      </w:r>
      <w:r w:rsidR="00831628" w:rsidRPr="0054250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 xml:space="preserve"> and sales increased from $7.8 million to $117 million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54250C" w:rsidRPr="0054250C">
        <w:rPr>
          <w:rFonts w:ascii="Times New Roman" w:eastAsia="Times New Roman" w:hAnsi="Times New Roman" w:cs="Times New Roman"/>
          <w:sz w:val="24"/>
          <w:szCs w:val="24"/>
        </w:rPr>
        <w:t>Magwizi, 2020)</w:t>
      </w:r>
      <w:r w:rsidR="00597F7C" w:rsidRPr="0054250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In thi</w:t>
      </w:r>
      <w:r>
        <w:rPr>
          <w:rFonts w:ascii="Times New Roman" w:eastAsia="Times New Roman" w:hAnsi="Times New Roman" w:cs="Times New Roman"/>
          <w:sz w:val="24"/>
          <w:szCs w:val="24"/>
        </w:rPr>
        <w:t>s year, Apple Inc. as an organization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became known to the public. With time Wozniak’s interest in the </w:t>
      </w:r>
      <w:r>
        <w:rPr>
          <w:rFonts w:ascii="Times New Roman" w:eastAsia="Times New Roman" w:hAnsi="Times New Roman" w:cs="Times New Roman"/>
          <w:sz w:val="24"/>
          <w:szCs w:val="24"/>
        </w:rPr>
        <w:t>company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diminished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left the organization in 1983. Steve Jobs hired a new president, John Sculley, a move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that backfired and prompted the creation of </w:t>
      </w:r>
      <w:r>
        <w:rPr>
          <w:rFonts w:ascii="Times New Roman" w:eastAsia="Times New Roman" w:hAnsi="Times New Roman" w:cs="Times New Roman"/>
          <w:sz w:val="24"/>
          <w:szCs w:val="24"/>
        </w:rPr>
        <w:t>NeXT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Software. Though the 1980s, Apple </w:t>
      </w:r>
      <w:r>
        <w:rPr>
          <w:rFonts w:ascii="Times New Roman" w:eastAsia="Times New Roman" w:hAnsi="Times New Roman" w:cs="Times New Roman"/>
          <w:sz w:val="24"/>
          <w:szCs w:val="24"/>
        </w:rPr>
        <w:t>maintained</w:t>
      </w:r>
      <w:r w:rsidR="00597F7C">
        <w:rPr>
          <w:rFonts w:ascii="Times New Roman" w:eastAsia="Times New Roman" w:hAnsi="Times New Roman" w:cs="Times New Roman"/>
          <w:sz w:val="24"/>
          <w:szCs w:val="24"/>
        </w:rPr>
        <w:t xml:space="preserve"> a track of good financial records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 1985, Microsoft proposed the need for licensure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which was declined by Apple’s management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50C" w:rsidRP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(Payne, </w:t>
      </w:r>
      <w:r w:rsidR="005425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However, this move was detrimental because Microsoft became one of Apple’s competitors throughout the 1980s and 1990s. </w:t>
      </w:r>
    </w:p>
    <w:p w:rsidR="008320EA" w:rsidRPr="00597F7C" w:rsidRDefault="00A240EC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1997, Apple bough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Steve Job’s NeXT Software and made Jobs the Interim CEO. This former board member started revamping the company by forging a partnership with Microsoft that created the Mac version of Apple’s Software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Amin &amp; Munsi,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Steve Jobs also introduced iBook computers,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Tunes shortly after his appointment. He also release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iPhone and the Apple Television before his death in 2011. 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Despite the challenges that the organization has faced over the years, Apple Inc. has pushed beyond its limits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creativity by ensuring that it produces the best gadgets in the market. Being more than thirty years old today, Apple arguably has a significant impact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</w:t>
      </w:r>
      <w:r w:rsidR="00DD06C9">
        <w:rPr>
          <w:rFonts w:ascii="Times New Roman" w:eastAsia="Times New Roman" w:hAnsi="Times New Roman" w:cs="Times New Roman"/>
          <w:sz w:val="24"/>
          <w:szCs w:val="24"/>
        </w:rPr>
        <w:t xml:space="preserve"> technology. </w:t>
      </w:r>
    </w:p>
    <w:p w:rsidR="00DD06C9" w:rsidRPr="000F1025" w:rsidRDefault="00207EFB" w:rsidP="000F1025">
      <w:pPr>
        <w:pStyle w:val="Heading2"/>
        <w:rPr>
          <w:rFonts w:eastAsia="Times New Roman"/>
        </w:rPr>
      </w:pPr>
      <w:bookmarkStart w:id="2" w:name="_Toc71407521"/>
      <w:r w:rsidRPr="000F1025">
        <w:rPr>
          <w:rFonts w:eastAsia="Times New Roman"/>
        </w:rPr>
        <w:t>Design and financial activities</w:t>
      </w:r>
      <w:bookmarkEnd w:id="2"/>
    </w:p>
    <w:p w:rsidR="00DD06C9" w:rsidRDefault="00DD06C9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utilizes various techniques to stay ahead of its competitors. For instance, it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focused on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providing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the best customer experience through its innovative programs and technology. Its business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exerts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leverage on its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exceptional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capability of designing and developing its OS, hardware software and services to support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OS.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designs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are most of the time superior to their competitors. As part of its leverage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Apple Inc. utilizes the internet in advertising where customers who have already purchased the products can get information on new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releases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(Lockamy, 2017)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Clients can also download and update their operating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systems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, digital content, and applications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Mac, iPhone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 iPad or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iOS</w:t>
      </w:r>
      <w:r w:rsidR="000638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D06C9" w:rsidRPr="00DD06C9" w:rsidRDefault="000638F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 also upholds a top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buyer experience evident from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068B">
        <w:rPr>
          <w:rFonts w:ascii="Times New Roman" w:eastAsia="Times New Roman" w:hAnsi="Times New Roman" w:cs="Times New Roman"/>
          <w:sz w:val="24"/>
          <w:szCs w:val="24"/>
        </w:rPr>
        <w:t>well-trained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salespersons who excellently portray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values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attract and keep clien</w:t>
      </w:r>
      <w:r>
        <w:rPr>
          <w:rFonts w:ascii="Times New Roman" w:eastAsia="Times New Roman" w:hAnsi="Times New Roman" w:cs="Times New Roman"/>
          <w:sz w:val="24"/>
          <w:szCs w:val="24"/>
        </w:rPr>
        <w:t>ts. Subsequently, the organization’s system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works on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expanding and building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retail stores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third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party affiliates to reach more clients. Lastly, the company invests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>n marketing, research and development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96463">
        <w:rPr>
          <w:rFonts w:ascii="Times New Roman" w:eastAsia="Times New Roman" w:hAnsi="Times New Roman" w:cs="Times New Roman"/>
          <w:sz w:val="24"/>
          <w:szCs w:val="24"/>
        </w:rPr>
        <w:t xml:space="preserve"> which is evident from their new releases that startle the world each time. </w:t>
      </w:r>
    </w:p>
    <w:p w:rsidR="00DD06C9" w:rsidRDefault="00DD06C9" w:rsidP="000F1025">
      <w:pPr>
        <w:pStyle w:val="Heading2"/>
        <w:rPr>
          <w:rFonts w:eastAsia="Times New Roman"/>
        </w:rPr>
      </w:pPr>
      <w:bookmarkStart w:id="3" w:name="_Toc71407522"/>
      <w:r w:rsidRPr="004C20AA">
        <w:rPr>
          <w:rFonts w:eastAsia="Times New Roman"/>
        </w:rPr>
        <w:t>Organizational Structure of Apple Inc.</w:t>
      </w:r>
      <w:bookmarkEnd w:id="3"/>
    </w:p>
    <w:p w:rsidR="00DD06C9" w:rsidRPr="00DD06C9" w:rsidRDefault="00B9646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organizational structure of Apple is geographically based. Although the company is global, it is mainly segmented into the American, European, Chinese, Japanese and Asian Pacific market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Trivedi, 2019)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American market is divided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into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Northern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southern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regions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On the other hand, the European market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comprises of Europe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countries, India,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Middle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East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Africa. The Chinese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made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China, Hong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Kong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Taiwan. Lastly, the Asian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Pacific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segment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omprises of Australia and othe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Asian countries. 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>Although each segment is supplied with similar products, some elements are twe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ked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align with the user's geographical location effectively</w:t>
      </w:r>
      <w:r w:rsidR="00DA44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4" w:name="_Toc71407523"/>
      <w:r w:rsidRPr="004C20AA">
        <w:rPr>
          <w:rFonts w:eastAsia="Times New Roman"/>
        </w:rPr>
        <w:t>Products</w:t>
      </w:r>
      <w:bookmarkEnd w:id="4"/>
      <w:r w:rsidRPr="004C20AA">
        <w:rPr>
          <w:rFonts w:eastAsia="Times New Roman"/>
        </w:rPr>
        <w:t xml:space="preserve"> </w:t>
      </w:r>
    </w:p>
    <w:p w:rsidR="005C690F" w:rsidRDefault="0080080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deals in a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variety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>. The company manufactures media gadgets, PCs, music players, programming software, and digital applications. Its range of products include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Phone, IPad, Mac,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Pod, Apple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atch, Apple television, progra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mming software, IOS, MACOS Watch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OS, and TVOS. The organization is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responsible for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delivering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both free and purchased applications through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Tunes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Mac, TV app,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iBooks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App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tore. 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>Sales are made through online platforms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retail stores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or third-party resellers, e.g. cellular network owners, wholesale,</w:t>
      </w:r>
      <w:r w:rsidR="008320EA">
        <w:rPr>
          <w:rFonts w:ascii="Times New Roman" w:eastAsia="Times New Roman" w:hAnsi="Times New Roman" w:cs="Times New Roman"/>
          <w:sz w:val="24"/>
          <w:szCs w:val="24"/>
        </w:rPr>
        <w:t xml:space="preserve"> and retail stores. Clients range from business owners, the government, education stakeholders and regular people. </w:t>
      </w:r>
    </w:p>
    <w:p w:rsidR="00207EFB" w:rsidRPr="00207EFB" w:rsidRDefault="008320E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 attain and retain profits, Apple Inc. must have faced various challenges and dealt with them successfully over the years. These challenges may emerge from its operations, organizational structure and finances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Shah, 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challenges pose risks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liquidity of both the company and its shareholders. This paper first analyzes the finances of Apple for three years to establish a position on its value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then later assesses the risks to profitability. The last segment of the paper suggests some actions that may mitigate these risks.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5" w:name="_Toc71407524"/>
      <w:r w:rsidRPr="004C20AA">
        <w:rPr>
          <w:rFonts w:eastAsia="Times New Roman"/>
        </w:rPr>
        <w:t>Financial analysis</w:t>
      </w:r>
      <w:bookmarkEnd w:id="5"/>
    </w:p>
    <w:p w:rsidR="00207EFB" w:rsidRPr="000F1025" w:rsidRDefault="00207EFB" w:rsidP="000F1025">
      <w:pPr>
        <w:pStyle w:val="Heading2"/>
        <w:spacing w:line="480" w:lineRule="auto"/>
        <w:rPr>
          <w:rFonts w:eastAsia="Times New Roman"/>
        </w:rPr>
      </w:pPr>
      <w:bookmarkStart w:id="6" w:name="_Toc71407525"/>
      <w:r w:rsidRPr="000F1025">
        <w:rPr>
          <w:rFonts w:eastAsia="Times New Roman"/>
        </w:rPr>
        <w:t>Income statement</w:t>
      </w:r>
      <w:bookmarkEnd w:id="6"/>
    </w:p>
    <w:p w:rsidR="005D1A48" w:rsidRDefault="005D1A48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According to the income statement of Apple Inc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between 2018 and 2020, the highest growth in sales was in 2018 at 16.2%. The numbers declined in 2019 by 2.2%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probably due to the COVID-19 pandemic and rose again in 2020 by 5.5%. 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net income also had a similar trend where the highest income was recorded in 2018 and the lowest in 2019. The income statement, net income growth,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percentage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growth of sales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>of Apple Inc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Pr="005D1A48">
        <w:rPr>
          <w:rFonts w:ascii="Times New Roman" w:eastAsia="Times New Roman" w:hAnsi="Times New Roman" w:cs="Times New Roman"/>
          <w:sz w:val="24"/>
          <w:szCs w:val="24"/>
        </w:rPr>
        <w:t xml:space="preserve">illustrated in Appendix 1.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7" w:name="_Toc71407526"/>
      <w:r w:rsidRPr="007109AB">
        <w:rPr>
          <w:rFonts w:eastAsia="Times New Roman"/>
        </w:rPr>
        <w:t>Balance sheet</w:t>
      </w:r>
      <w:bookmarkEnd w:id="7"/>
      <w:r w:rsidRPr="007109AB">
        <w:rPr>
          <w:rFonts w:eastAsia="Times New Roman"/>
        </w:rPr>
        <w:t xml:space="preserve"> </w:t>
      </w:r>
    </w:p>
    <w:p w:rsidR="005D1A48" w:rsidRDefault="0095415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balance sheet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between 2018 and 2020, this company has been experiencing a negative trend in assets’ growth.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most critical plunge of assets was in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 2019. 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The current ratio was the highest in 2019 and the lowest in 2020.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>The balance sheet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>, total growth in assets</w:t>
      </w:r>
      <w:r w:rsidR="000F10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1025" w:rsidRPr="005D1A48">
        <w:rPr>
          <w:rFonts w:ascii="Times New Roman" w:eastAsia="Times New Roman" w:hAnsi="Times New Roman" w:cs="Times New Roman"/>
          <w:sz w:val="24"/>
          <w:szCs w:val="24"/>
        </w:rPr>
        <w:t>current</w:t>
      </w:r>
      <w:r w:rsidR="00195CD3">
        <w:rPr>
          <w:rFonts w:ascii="Times New Roman" w:eastAsia="Times New Roman" w:hAnsi="Times New Roman" w:cs="Times New Roman"/>
          <w:sz w:val="24"/>
          <w:szCs w:val="24"/>
        </w:rPr>
        <w:t xml:space="preserve"> ratio analysis </w:t>
      </w:r>
      <w:r w:rsidR="005D1A48" w:rsidRPr="005D1A48">
        <w:rPr>
          <w:rFonts w:ascii="Times New Roman" w:eastAsia="Times New Roman" w:hAnsi="Times New Roman" w:cs="Times New Roman"/>
          <w:sz w:val="24"/>
          <w:szCs w:val="24"/>
        </w:rPr>
        <w:t xml:space="preserve">of Apple Inc. is as illustrated in appendix 2. </w:t>
      </w:r>
    </w:p>
    <w:p w:rsidR="00207EFB" w:rsidRDefault="00207EFB" w:rsidP="000F1025">
      <w:pPr>
        <w:pStyle w:val="Heading2"/>
        <w:rPr>
          <w:rFonts w:eastAsia="Times New Roman"/>
        </w:rPr>
      </w:pPr>
      <w:bookmarkStart w:id="8" w:name="_Toc71407527"/>
      <w:r w:rsidRPr="004C20AA">
        <w:rPr>
          <w:rFonts w:eastAsia="Times New Roman"/>
        </w:rPr>
        <w:t>Liquidity and solvency</w:t>
      </w:r>
      <w:bookmarkEnd w:id="8"/>
    </w:p>
    <w:p w:rsidR="00530D8D" w:rsidRPr="00530D8D" w:rsidRDefault="00530D8D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Considering that the organization has been experiencing negative growth in assets, it is imperative to look into the possibility of insolvency. The three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-year analysis of the percentage liability and assets ratio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reveals that the company was at its best in 2018. Perhaps this ratio is elevated in 2020 because the company was affected by the economic crises of 2019. </w:t>
      </w:r>
    </w:p>
    <w:p w:rsidR="00207EFB" w:rsidRPr="004C20AA" w:rsidRDefault="00207EFB" w:rsidP="000F1025">
      <w:pPr>
        <w:pStyle w:val="Heading2"/>
        <w:rPr>
          <w:rFonts w:eastAsia="Times New Roman"/>
        </w:rPr>
      </w:pPr>
      <w:bookmarkStart w:id="9" w:name="_Toc71407528"/>
      <w:r w:rsidRPr="004C20AA">
        <w:rPr>
          <w:rFonts w:eastAsia="Times New Roman"/>
        </w:rPr>
        <w:t>Off-Balance sheet item analysis</w:t>
      </w:r>
      <w:bookmarkEnd w:id="9"/>
    </w:p>
    <w:p w:rsidR="00207EFB" w:rsidRDefault="00306A09" w:rsidP="00530D8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Warranties</w:t>
      </w:r>
    </w:p>
    <w:p w:rsidR="00431C86" w:rsidRP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Product warranties are among the non-balance sheet items that may affect the finances of the company. For instance, the company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agrees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client that it will service products that may be damaged 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point of sale or up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certain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period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use. The company also offers an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in trade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possibility where the client may exchange the damaged products with another one for a lesser amount provided the contractual terms are met. Although these warranties are covered under insurance, some may be too significant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they may affect the net profit.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Unconditional purchase obligations </w:t>
      </w:r>
    </w:p>
    <w:p w:rsidR="00431C86" w:rsidRDefault="00431C86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company also incurs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>off-balance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in supply arrangements, internet services, and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tellectual property acquisition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These costs may sometimes not be captured in the balance sheet. </w:t>
      </w:r>
      <w:r w:rsidR="0069622B">
        <w:rPr>
          <w:rFonts w:ascii="Times New Roman" w:eastAsia="Times New Roman" w:hAnsi="Times New Roman" w:cs="Times New Roman"/>
          <w:sz w:val="24"/>
          <w:szCs w:val="24"/>
        </w:rPr>
        <w:t xml:space="preserve">For example, as in 2018, the unconditional purchase obligations amounted to $8 billion. </w:t>
      </w:r>
    </w:p>
    <w:p w:rsidR="00306A09" w:rsidRPr="000F1025" w:rsidRDefault="00306A09" w:rsidP="000F1025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025">
        <w:rPr>
          <w:rFonts w:ascii="Times New Roman" w:eastAsia="Times New Roman" w:hAnsi="Times New Roman" w:cs="Times New Roman"/>
          <w:sz w:val="24"/>
          <w:szCs w:val="24"/>
        </w:rPr>
        <w:t xml:space="preserve">Operating leases </w:t>
      </w:r>
    </w:p>
    <w:p w:rsidR="00306A09" w:rsidRPr="00306A09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may lease equipment, space or facilities under non-cancelable lease agreements. These costs may sometimes be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high,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although they are not captured in the balance sheet. For example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2018, the total operating leases were over $9 billion. </w:t>
      </w:r>
    </w:p>
    <w:p w:rsidR="0069622B" w:rsidRPr="004C20AA" w:rsidRDefault="00207EFB" w:rsidP="000F1025">
      <w:pPr>
        <w:pStyle w:val="Heading2"/>
        <w:rPr>
          <w:rFonts w:eastAsia="Times New Roman"/>
        </w:rPr>
      </w:pPr>
      <w:bookmarkStart w:id="10" w:name="_Toc71407529"/>
      <w:r w:rsidRPr="004C20AA">
        <w:rPr>
          <w:rFonts w:eastAsia="Times New Roman"/>
        </w:rPr>
        <w:t xml:space="preserve">Regulatory compliance </w:t>
      </w:r>
      <w:r w:rsidR="005D4B9F">
        <w:rPr>
          <w:rFonts w:eastAsia="Times New Roman"/>
        </w:rPr>
        <w:t>analysis</w:t>
      </w:r>
      <w:bookmarkEnd w:id="10"/>
      <w:r w:rsidR="005D4B9F">
        <w:rPr>
          <w:rFonts w:eastAsia="Times New Roman"/>
        </w:rPr>
        <w:t xml:space="preserve"> </w:t>
      </w:r>
    </w:p>
    <w:p w:rsidR="00207EFB" w:rsidRDefault="00207EFB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R$D and product development policy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 remain competitive in telecommunication, Apple Inc. upholds research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organization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believes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it must continuously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introduce new products into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market to provoke demand. The introduction of new products also motivates customers into upgrading their older versions of devices.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However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success of these new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depends on risk management, market acceptability, effective supply chain management and the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availabili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of software to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match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Podolny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&amp; Hansen,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2020)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Although the company cannot predict the effects of its product in the market, it invests in researchers who develop and forecast the impact of these products. Appendix 1 shows the total amount of capital spent on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research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from 2018 to 2020. </w:t>
      </w:r>
    </w:p>
    <w:p w:rsidR="0069622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Distributors commitments</w:t>
      </w:r>
    </w:p>
    <w:p w:rsidR="0069622B" w:rsidRPr="0069622B" w:rsidRDefault="0069622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distributors of Apple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range from regional cellular networks, wholesalers, and retailers who also distribute competitor products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. Some of these distributors offer their clients discounts that vary from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>location to another. There is no guarantee that these subsidized prices will continue upon contract renewal with Apple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and many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distributors who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may be affected by adverse economic conditions may withdraw from selling Apple products. However, the company supports distributors by providing them with company employees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D4B9F">
        <w:rPr>
          <w:rFonts w:ascii="Times New Roman" w:eastAsia="Times New Roman" w:hAnsi="Times New Roman" w:cs="Times New Roman"/>
          <w:sz w:val="24"/>
          <w:szCs w:val="24"/>
        </w:rPr>
        <w:t xml:space="preserve"> although it does not assure them of any increments in revenue. </w:t>
      </w:r>
    </w:p>
    <w:p w:rsidR="00431C86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Inventory regulation</w:t>
      </w:r>
    </w:p>
    <w:p w:rsidR="005D4B9F" w:rsidRPr="005D4B9F" w:rsidRDefault="005D4B9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company regulates its inventory by writing write-downs for products that exceeded their demand and shelf life. These inventory write-downs also cover long term assets annually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even those with its suppliers’ when their value can no longer be recovered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Cardoso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, 2017)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However, the product inventory uses forecasting techniques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 xml:space="preserve"> cannot accurately predict the impact of a device in the market and oversupply and undersupply may easily occur.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Raw material </w:t>
      </w:r>
      <w:r w:rsidR="00615344">
        <w:rPr>
          <w:rFonts w:ascii="Times New Roman" w:eastAsia="Times New Roman" w:hAnsi="Times New Roman" w:cs="Times New Roman"/>
          <w:sz w:val="24"/>
          <w:szCs w:val="24"/>
        </w:rPr>
        <w:t>regulations</w:t>
      </w:r>
    </w:p>
    <w:p w:rsidR="00615344" w:rsidRPr="00615344" w:rsidRDefault="0061534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unique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sources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company’s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materials, there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involved. For example, during shortages, the prices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raw materials may increase. The suppliers may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also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encounter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challenging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economic situations and fail to deliver the raw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materials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Therefore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Apple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subjected to a supply shortage risk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in case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any adverse changes in pricing or supply. This may delay the release of new products even when capital has been invested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research and </w:t>
      </w:r>
      <w:r w:rsidR="005D1A48">
        <w:rPr>
          <w:rFonts w:ascii="Times New Roman" w:eastAsia="Times New Roman" w:hAnsi="Times New Roman" w:cs="Times New Roman"/>
          <w:sz w:val="24"/>
          <w:szCs w:val="24"/>
        </w:rPr>
        <w:t>development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Default="00431C86" w:rsidP="00530D8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Logistics management</w:t>
      </w:r>
    </w:p>
    <w:p w:rsidR="00431C86" w:rsidRPr="005D1A48" w:rsidRDefault="005D1A48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Apple Inc. relies on outsourced logistics companies to transport finished goods globally. Although this arrangement decreases transportation costs, it diminishes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s control over the supply and distribution of products. No one can be certain o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what may happen between the transportation process and delivery to the client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some activities may decrease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quality of the products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07EFB" w:rsidRPr="004C20AA" w:rsidRDefault="00207EFB" w:rsidP="000F1025">
      <w:pPr>
        <w:pStyle w:val="Heading1"/>
        <w:spacing w:line="480" w:lineRule="auto"/>
        <w:rPr>
          <w:rFonts w:eastAsia="Times New Roman"/>
        </w:rPr>
      </w:pPr>
      <w:bookmarkStart w:id="11" w:name="_Toc71407530"/>
      <w:r w:rsidRPr="004C20AA">
        <w:rPr>
          <w:rFonts w:eastAsia="Times New Roman"/>
        </w:rPr>
        <w:t>Risk analysis</w:t>
      </w:r>
      <w:bookmarkEnd w:id="11"/>
    </w:p>
    <w:p w:rsidR="00207EFB" w:rsidRPr="000F1025" w:rsidRDefault="00207EFB" w:rsidP="000F102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F1025">
        <w:rPr>
          <w:rFonts w:ascii="Times New Roman" w:hAnsi="Times New Roman" w:cs="Times New Roman"/>
          <w:sz w:val="24"/>
          <w:szCs w:val="24"/>
        </w:rPr>
        <w:t>Recent actions on risks</w:t>
      </w:r>
    </w:p>
    <w:p w:rsidR="00625DD4" w:rsidRPr="00625DD4" w:rsidRDefault="00625DD4" w:rsidP="000F1025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Recently,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Inc.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encountered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several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activities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especially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amid the COVID-19 crisis. These risks come 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form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inventory, oper</w:t>
      </w:r>
      <w:r>
        <w:rPr>
          <w:rFonts w:ascii="Times New Roman" w:eastAsia="Times New Roman" w:hAnsi="Times New Roman" w:cs="Times New Roman"/>
          <w:sz w:val="24"/>
          <w:szCs w:val="24"/>
        </w:rPr>
        <w:t>ations, credit, and the global market.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company's management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has been carefully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maneuvering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through the risks and dealing with them as they come.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Market risk</w:t>
      </w:r>
    </w:p>
    <w:p w:rsidR="0021587F" w:rsidRPr="0021587F" w:rsidRDefault="00625DD4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While the mobile phone industry continues to evolve in a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concise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span of time, Apple seems to be keeping up with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trend through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diverse product ranges.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Th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>is technique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together with globalization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increases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foreign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exchange risk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Harnish &amp; Collins, 2021)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cost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of borrowing is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also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mprov</w:t>
      </w:r>
      <w:r w:rsidR="0021587F" w:rsidRPr="003F3C9A">
        <w:rPr>
          <w:rFonts w:ascii="Times New Roman" w:eastAsia="Times New Roman" w:hAnsi="Times New Roman" w:cs="Times New Roman"/>
          <w:sz w:val="24"/>
          <w:szCs w:val="24"/>
        </w:rPr>
        <w:t xml:space="preserve">ed through interest because different countries in affiliate markets have diverse borrowing rates.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Therefore, the increased costs may negatively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finances. Therefore, Apple’s choice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market is a critical determinant of profitability. Another market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risk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is that since the company is globalized, there is a decrease in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performance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levels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countries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where exchange rates are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un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-favorable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. Although there may be a difference of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 few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dollars per item, the cumulative effect may cost up to millions of dollars. This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affects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net sales a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nd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the profit margins during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conversion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of local currency into dollars. The high exchange costs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in the long run,</w:t>
      </w:r>
      <w:r w:rsidR="0021587F">
        <w:rPr>
          <w:rFonts w:ascii="Times New Roman" w:eastAsia="Times New Roman" w:hAnsi="Times New Roman" w:cs="Times New Roman"/>
          <w:sz w:val="24"/>
          <w:szCs w:val="24"/>
        </w:rPr>
        <w:t xml:space="preserve"> leads to repatriation and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Competition risk</w:t>
      </w:r>
    </w:p>
    <w:p w:rsidR="00E65213" w:rsidRPr="0021587F" w:rsidRDefault="0021587F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Being a global organization, Apple faces competition from other telecommunication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manufacturers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the world. These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competitors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range from small,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mid-sized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large organizations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face similar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 Apple. The main competition that Apple faces is that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of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 xml:space="preserve"> Android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devices. Sin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Apple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an international company, the introduction of any new product that 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seems to be of similar quality but lower purchasing costs anywhere in the world compromises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attractiveness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of Apple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products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to the buyer.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This is because most telecommunication clients view the company’s products as expensive but of </w:t>
      </w:r>
      <w:r w:rsidR="008661BA" w:rsidRPr="003F3C9A">
        <w:rPr>
          <w:rFonts w:ascii="Times New Roman" w:eastAsia="Times New Roman" w:hAnsi="Times New Roman" w:cs="Times New Roman"/>
          <w:sz w:val="24"/>
          <w:szCs w:val="24"/>
        </w:rPr>
        <w:t>high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 xml:space="preserve"> quality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 xml:space="preserve">Cusumano </w:t>
      </w:r>
      <w:r w:rsidR="003F3C9A" w:rsidRPr="003F3C9A">
        <w:rPr>
          <w:rFonts w:ascii="Times New Roman" w:eastAsia="Times New Roman" w:hAnsi="Times New Roman" w:cs="Times New Roman"/>
          <w:i/>
          <w:sz w:val="24"/>
          <w:szCs w:val="24"/>
        </w:rPr>
        <w:t>et al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.,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This insinuates that although Apple Inc. may have a small market share and any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minor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interruptions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due to a less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expensive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product from another manufacturer may offset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company’s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profit margin.  Given that the telecommunication industry is very dynamic, Apple must have very high leverage on other manufacturers to maintain its profits.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Operational risk</w:t>
      </w:r>
    </w:p>
    <w:p w:rsidR="00E65213" w:rsidRPr="00E65213" w:rsidRDefault="00E6521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ability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attract and retain global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markets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suggest that it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making a lot of profit from markets worldwide. Therefore, for the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company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manage the different cultural values and legislature across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continents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operational costs must be very high. </w:t>
      </w:r>
      <w:r w:rsidR="008661BA">
        <w:rPr>
          <w:rFonts w:ascii="Times New Roman" w:eastAsia="Times New Roman" w:hAnsi="Times New Roman" w:cs="Times New Roman"/>
          <w:sz w:val="24"/>
          <w:szCs w:val="24"/>
        </w:rPr>
        <w:t>Since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operati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costs are regarded as sunk costs, there is an increased urgency of increasing the level of these risks to manage globalization and ensure constant profit 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generation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(Wu </w:t>
      </w:r>
      <w:r w:rsidR="003F3C9A" w:rsidRPr="003F3C9A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et al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., 2019)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Credit risk</w:t>
      </w:r>
    </w:p>
    <w:p w:rsidR="00E65213" w:rsidRPr="00E65213" w:rsidRDefault="008661B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Apple Inc.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also faces credit 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risks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Vasilaki &amp; Tsakalidis, 2019)</w:t>
      </w:r>
      <w:r w:rsidR="00E65213" w:rsidRPr="003F3C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5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During the purchase of the company’s products, some clients may use credit due to the high cost incurred during purchase. When customers default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z w:val="24"/>
          <w:szCs w:val="24"/>
        </w:rPr>
        <w:t>their payments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especially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online sale platforms, the company runs at risk of making significant losses. </w:t>
      </w:r>
    </w:p>
    <w:p w:rsidR="00207EFB" w:rsidRDefault="00207EFB" w:rsidP="00530D8D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sz w:val="24"/>
          <w:szCs w:val="24"/>
        </w:rPr>
        <w:t>Inventory risk</w:t>
      </w:r>
    </w:p>
    <w:p w:rsidR="00625DD4" w:rsidRPr="008661BA" w:rsidRDefault="008661BA" w:rsidP="00530D8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continuous expansion and internationalization of the firm may affect the demand </w:t>
      </w:r>
      <w:r w:rsidR="00831628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products in unpredictable ways. Therefore, the firm needs to strategize its manufacturing to ensure a constant flow of products to the markets. </w:t>
      </w:r>
      <w:r w:rsidR="00831628">
        <w:rPr>
          <w:rFonts w:ascii="Times New Roman" w:hAnsi="Times New Roman" w:cs="Times New Roman"/>
          <w:sz w:val="24"/>
          <w:szCs w:val="24"/>
        </w:rPr>
        <w:t>However, the high price of the products may decrease the movement of stock from production to the client,</w:t>
      </w:r>
      <w:r>
        <w:rPr>
          <w:rFonts w:ascii="Times New Roman" w:hAnsi="Times New Roman" w:cs="Times New Roman"/>
          <w:sz w:val="24"/>
          <w:szCs w:val="24"/>
        </w:rPr>
        <w:t xml:space="preserve"> which further adds to the unpredictable nature of Apple</w:t>
      </w:r>
      <w:r w:rsidR="00831628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 xml:space="preserve">s supply chain. </w:t>
      </w:r>
    </w:p>
    <w:p w:rsidR="002B0D2E" w:rsidRDefault="00207EFB" w:rsidP="000F1025">
      <w:pPr>
        <w:pStyle w:val="Heading2"/>
        <w:rPr>
          <w:rFonts w:eastAsia="Times New Roman"/>
        </w:rPr>
      </w:pPr>
      <w:bookmarkStart w:id="12" w:name="_Toc71407531"/>
      <w:r w:rsidRPr="004C20AA">
        <w:rPr>
          <w:rFonts w:eastAsia="Times New Roman"/>
        </w:rPr>
        <w:t>Advice on risk management strategies.</w:t>
      </w:r>
      <w:bookmarkEnd w:id="12"/>
      <w:r w:rsidRPr="004C20AA">
        <w:rPr>
          <w:rFonts w:eastAsia="Times New Roman"/>
        </w:rPr>
        <w:t xml:space="preserve">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Although risks are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expected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 business, an organization should strive to mini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ze them</w:t>
      </w:r>
      <w:r w:rsidR="003F3C9A" w:rsidRPr="003F3C9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Zhang, 2018)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>. For example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, Apple should look into strate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gies that reduce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performance variability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its different markets despite the mentioned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challenges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like the foreign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exchange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rates. To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achieve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this, the management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determine the factors that cause the variability of profits in different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region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their magnitude and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recurrence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rate. After the identification of the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>causes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response can be tailored to minimize the risks starting 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with those of the most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significant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magnitude. This tactical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response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should be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performed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by a risk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analysis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team that should </w:t>
      </w:r>
      <w:r w:rsidR="00831628" w:rsidRPr="003F3C9A">
        <w:rPr>
          <w:rFonts w:ascii="Times New Roman" w:eastAsia="Times New Roman" w:hAnsi="Times New Roman" w:cs="Times New Roman"/>
          <w:sz w:val="24"/>
          <w:szCs w:val="24"/>
        </w:rPr>
        <w:t>consider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the capital expenditure involved in risk management versus the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possible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 salvage of </w:t>
      </w:r>
      <w:r w:rsidR="00790BB3" w:rsidRPr="003F3C9A">
        <w:rPr>
          <w:rFonts w:ascii="Times New Roman" w:eastAsia="Times New Roman" w:hAnsi="Times New Roman" w:cs="Times New Roman"/>
          <w:sz w:val="24"/>
          <w:szCs w:val="24"/>
        </w:rPr>
        <w:t>profits</w:t>
      </w:r>
      <w:r w:rsidR="003F3C9A" w:rsidRPr="003F3C9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</w:t>
      </w:r>
      <w:r w:rsidR="003F3C9A" w:rsidRPr="003F3C9A">
        <w:rPr>
          <w:rFonts w:ascii="Times New Roman" w:eastAsia="Times New Roman" w:hAnsi="Times New Roman" w:cs="Times New Roman"/>
          <w:sz w:val="24"/>
          <w:szCs w:val="24"/>
        </w:rPr>
        <w:t>Mukhlis &amp; Damayanti, 021)</w:t>
      </w:r>
      <w:r w:rsidRPr="003F3C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B0D2E" w:rsidRDefault="002B0D2E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After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identifying and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analyzing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 the risk by the organization, the community and stakeholders may be involved in the process of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risk 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mitigation. This will help in decreasing the likelihood of such risks affecting a business. For instance, community involvement in mitigating credit risks is more likely to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reduc</w:t>
      </w:r>
      <w:r w:rsidR="00790BB3">
        <w:rPr>
          <w:rFonts w:ascii="Times New Roman" w:eastAsia="Times New Roman" w:hAnsi="Times New Roman" w:cs="Times New Roman"/>
          <w:sz w:val="24"/>
          <w:szCs w:val="24"/>
        </w:rPr>
        <w:t xml:space="preserve">e the number of defaulters. By asking for public support, the firm is more likely to succeed in its efforts of minimizing business risks. </w:t>
      </w:r>
    </w:p>
    <w:p w:rsidR="002B0D2E" w:rsidRPr="007109AB" w:rsidRDefault="00790BB3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While market, competition, operational, inventory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and credit risks may be the only observed risks, the dynamic nature of the telecommunication industry may pose more issues in 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future. Apple Inc.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, therefore,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need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cultivate a culture of aligning itself with risk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minimizing </w:t>
      </w:r>
      <w:r w:rsidR="003F3C9A">
        <w:rPr>
          <w:rFonts w:ascii="Times New Roman" w:eastAsia="Times New Roman" w:hAnsi="Times New Roman" w:cs="Times New Roman"/>
          <w:sz w:val="24"/>
          <w:szCs w:val="24"/>
        </w:rPr>
        <w:t>behaviors</w:t>
      </w:r>
      <w:r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us, the firm should invest in risk analysis tools, forecasting, risk accountability,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backup plans i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risk is detected. </w:t>
      </w:r>
    </w:p>
    <w:p w:rsidR="00195CD3" w:rsidRDefault="00207EFB" w:rsidP="000F1025">
      <w:pPr>
        <w:pStyle w:val="Heading1"/>
        <w:rPr>
          <w:rFonts w:eastAsia="Times New Roman"/>
        </w:rPr>
      </w:pPr>
      <w:bookmarkStart w:id="13" w:name="_Toc71407532"/>
      <w:r w:rsidRPr="004C20AA">
        <w:rPr>
          <w:rFonts w:eastAsia="Times New Roman"/>
        </w:rPr>
        <w:t>Conclusion</w:t>
      </w:r>
      <w:bookmarkEnd w:id="13"/>
    </w:p>
    <w:p w:rsidR="00207EFB" w:rsidRDefault="000F1025" w:rsidP="003F3C9A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F7C">
        <w:rPr>
          <w:rFonts w:ascii="Times New Roman" w:eastAsia="Times New Roman" w:hAnsi="Times New Roman" w:cs="Times New Roman"/>
          <w:sz w:val="24"/>
          <w:szCs w:val="24"/>
        </w:rPr>
        <w:t xml:space="preserve">Apple Inc.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globally recognized company that was founded in 1976. It manufactures a wide range of telecommunication devices. The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organization’s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financial analysis reveals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in 2019, it recorded the poorest performance and efforts need to be adjusted to prevent insolvency. To prevent further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economic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decline, the organization should </w:t>
      </w:r>
      <w:r w:rsidR="0054250C">
        <w:rPr>
          <w:rFonts w:ascii="Times New Roman" w:eastAsia="Times New Roman" w:hAnsi="Times New Roman" w:cs="Times New Roman"/>
          <w:sz w:val="24"/>
          <w:szCs w:val="24"/>
        </w:rPr>
        <w:t>minimize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risks associated with its business structure, including market, competition, operational, credit,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inventory risks. The firm may invest in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>selecting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team of expert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</w:rPr>
        <w:t>analyze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risks and set</w:t>
      </w:r>
      <w:r w:rsidR="008316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up backup plans in case of financial downsides. </w:t>
      </w:r>
    </w:p>
    <w:p w:rsidR="00207EFB" w:rsidRDefault="00207EFB" w:rsidP="003F3C9A">
      <w:pPr>
        <w:pStyle w:val="Heading1"/>
        <w:rPr>
          <w:rFonts w:eastAsia="Times New Roman"/>
        </w:rPr>
      </w:pPr>
      <w:bookmarkStart w:id="14" w:name="_Toc71407533"/>
      <w:r w:rsidRPr="004C20AA">
        <w:rPr>
          <w:rFonts w:eastAsia="Times New Roman"/>
        </w:rPr>
        <w:t>References</w:t>
      </w:r>
      <w:bookmarkEnd w:id="14"/>
    </w:p>
    <w:p w:rsidR="003F3C9A" w:rsidRPr="00FC3A6E" w:rsidRDefault="003F3C9A" w:rsidP="003F3C9A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Amin, M. R., &amp; Munsi, M. (2020). Motivational Techniques for Business Organization–A Case Study of Apple Inc.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Cardoso, E. A. R. P. (2017).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Examining the differences of the internationalization strategies of two of the major brands in the smartphone industry-Apple inc. versus Samsung electronics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dissertation).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Cusumano, M. A., Gawer, A., &amp; Yoffie, D. B. (2019).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business of platforms: Strategy in the age of digital competition, innovation, and power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New York: Harper Business.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Harnish, V., &amp; Collins, J. (2021).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The greatest business decisions of all time: How Apple, Ford, IBM, Zappos, and others made radical choices that changed the course of business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. Fortune Books.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Lockamy III, A. (2017, July). An examination of external risk factors in Apple Inc.’s supply chain. In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Supply Chain Forum: An International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(Vol. 18, No. 3, pp. 177-188). Taylor &amp; Francis.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Magwizi, C. N.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 investigation of operational management in the organization, on the example of the Apple Computer, Inc</w:t>
      </w:r>
      <w:r w:rsidR="00811397">
        <w:rPr>
          <w:rFonts w:ascii="Times New Roman" w:hAnsi="Times New Roman" w:cs="Times New Roman"/>
          <w:sz w:val="24"/>
          <w:szCs w:val="24"/>
          <w:shd w:val="clear" w:color="auto" w:fill="FFFFFF"/>
        </w:rPr>
        <w:t> (Master's thesis)</w:t>
      </w:r>
      <w:bookmarkStart w:id="15" w:name="_GoBack"/>
      <w:bookmarkEnd w:id="15"/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Mukhlis, E. N. A., &amp; Damayanti, S. M. (2021). Enterprise Risk Management to Minimizing Financial Distress Condition Using Analytical Hierarchy Process Method in PT. XYZ.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Business and Management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76-86.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Payne, B. (2017). Brand Positioning and its Usefulness for Brand Management: the Case of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Newcastle business school student journal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51-57.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Podolny, J. M., &amp; Hansen, M. T. (2020). How Apple Is Organized for Innovation.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Harvard Business Review Nov.-Dec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 86-95.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Shah, H. (2020).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An exploratory study into organisation and innovation decline in successful companies: the case of Apple Inc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 (Doctoral dissertation, University of Groningen. Faculty of Economics and Business).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Trivedi, S. (2019). A Study on Development of Personal and Management Skills in Apple Inc.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Human Resource Development and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9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(1), 1-9.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Vasilaki, M., &amp; Tsakalidis Jr, G. (2019). Apple Inc. Equity Valuation.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Wu, J., Wang, H., &amp; Shang, J. (2019). Multi-sourcing and information sharing under competition and supply uncertainty.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European Journal of Operational Research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278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(2), 658-671.</w:t>
      </w:r>
    </w:p>
    <w:p w:rsidR="003F3C9A" w:rsidRPr="00FC3A6E" w:rsidRDefault="003F3C9A" w:rsidP="003F3C9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Zhang, Y., Liu, S., Tan, J., Jiang, G., &amp; Zhu, Q. (2018). Effects of risks on the performance of business process outsourcing projects: The moderating roles of knowledge management capabilities.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International journal of project management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FC3A6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36</w:t>
      </w:r>
      <w:r w:rsidRPr="00FC3A6E">
        <w:rPr>
          <w:rFonts w:ascii="Times New Roman" w:hAnsi="Times New Roman" w:cs="Times New Roman"/>
          <w:sz w:val="24"/>
          <w:szCs w:val="24"/>
          <w:shd w:val="clear" w:color="auto" w:fill="FFFFFF"/>
        </w:rPr>
        <w:t>(4), 627-639.</w:t>
      </w:r>
    </w:p>
    <w:p w:rsidR="003F3C9A" w:rsidRPr="004C20AA" w:rsidRDefault="003F3C9A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207EFB" w:rsidRDefault="00207EF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0AA">
        <w:rPr>
          <w:rFonts w:ascii="Times New Roman" w:eastAsia="Times New Roman" w:hAnsi="Times New Roman" w:cs="Times New Roman"/>
          <w:b/>
          <w:sz w:val="24"/>
          <w:szCs w:val="24"/>
        </w:rPr>
        <w:t xml:space="preserve">Appendices 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1: The organization’s income statement</w:t>
      </w:r>
    </w:p>
    <w:tbl>
      <w:tblPr>
        <w:tblW w:w="6952" w:type="dxa"/>
        <w:tblLook w:val="04A0" w:firstRow="1" w:lastRow="0" w:firstColumn="1" w:lastColumn="0" w:noHBand="0" w:noVBand="1"/>
      </w:tblPr>
      <w:tblGrid>
        <w:gridCol w:w="4000"/>
        <w:gridCol w:w="996"/>
        <w:gridCol w:w="996"/>
        <w:gridCol w:w="960"/>
      </w:tblGrid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fiscal year is October to September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USD millions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Sales / Revenue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274150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265809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sales growth </w:t>
            </w:r>
            <w:r w:rsidRPr="006F068B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5.45529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16.29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incl.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170143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163826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 of goods sold excl. D &amp; A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154526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 and Amortization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Amortization of intangibles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COGS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4.85567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-0.9535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15.61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104007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101983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6.45112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SG&amp;A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38668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30941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Research and development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14236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Others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16705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SGA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12.2047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EBIT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65339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71042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Unusual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Income 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15344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non-operating</w:t>
            </w:r>
            <w:r w:rsidR="006F068B"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Interest/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Interest expense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-19.659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39.47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Gross Interest expense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72903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pretax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2.05972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-9.8295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13.75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6761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current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3986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deffered domestic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33771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income tax - deffered foreign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Condolidated 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57411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69531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 growth %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3.90003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</w:tr>
      <w:tr w:rsidR="006F068B" w:rsidRPr="006F068B" w:rsidTr="00195CD3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0EAF551" wp14:editId="50D1C791">
            <wp:extent cx="44958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1: A presentation of Apple’s growth in net sales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E1E6C9" wp14:editId="675F7B8B">
            <wp:extent cx="4584700" cy="2755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Graph 2: A presentation of Apple’s net income growth</w:t>
      </w:r>
    </w:p>
    <w:p w:rsidR="006F068B" w:rsidRDefault="006F068B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6FF3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Appendices 2: The organization</w:t>
      </w:r>
      <w:r w:rsidR="00831628">
        <w:rPr>
          <w:rFonts w:ascii="Times New Roman" w:eastAsia="Times New Roman" w:hAnsi="Times New Roman" w:cs="Times New Roman"/>
          <w:b/>
          <w:sz w:val="24"/>
          <w:szCs w:val="24"/>
        </w:rPr>
        <w:t>'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 balance sheet between 2018 and 2020. </w:t>
      </w:r>
    </w:p>
    <w:tbl>
      <w:tblPr>
        <w:tblW w:w="10354" w:type="dxa"/>
        <w:tblLook w:val="04A0" w:firstRow="1" w:lastRow="0" w:firstColumn="1" w:lastColumn="0" w:noHBand="0" w:noVBand="1"/>
      </w:tblPr>
      <w:tblGrid>
        <w:gridCol w:w="3649"/>
        <w:gridCol w:w="996"/>
        <w:gridCol w:w="996"/>
        <w:gridCol w:w="996"/>
        <w:gridCol w:w="736"/>
        <w:gridCol w:w="736"/>
        <w:gridCol w:w="736"/>
        <w:gridCol w:w="736"/>
        <w:gridCol w:w="736"/>
        <w:gridCol w:w="736"/>
      </w:tblGrid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831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</w:t>
            </w:r>
            <w:r w:rsidR="008316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iscal Year is October to September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values are in million USD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Cash and short-term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66,301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Only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19,658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Short term Investments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70,999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46,643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-9.5456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51.7021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Cash and short term investments/total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28.0896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29.712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accounts receivable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45804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Net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23,186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Bad debts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receivables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21,325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25,809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receivables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-18.249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-6.5129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Inventories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Finished goods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12087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162819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131339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41304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Property, Plant and equipment gross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103526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95957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Buildings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17952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17085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Machinery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75291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65982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property, plant and equipment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10283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Accumulated depreciation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66760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58579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investments and advances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long term investments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102624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106698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170799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Intangible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goodwill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other intangibles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Tangible other assets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22283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assets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323,888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338516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365725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assets growth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-4.3212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-7.4397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Liabilities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 and current portion LT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15229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16240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20748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11964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Cp debt of 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10260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Accounts payable 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42296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55888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Accounts payable growth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-8.5215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-17.27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13.94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Miscellaneous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43242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40230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current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105392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105718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116866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Current ratio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1.25911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1.41195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 term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107049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Long-term debt excluded capitalized leases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Non-convertible debt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98667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91807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93735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capitalized lease obligations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Provision for risks and charges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28170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29545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33589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eferred taxes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taxes - credit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11520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liabilities excl. 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17938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4039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Deferred income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2797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257236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237089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259022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F068B" w:rsidRPr="006F068B" w:rsidTr="00615344">
        <w:trPr>
          <w:trHeight w:val="334"/>
        </w:trPr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liabilities/total assets %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79.4213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70.0378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06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70.8243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68B" w:rsidRPr="006F068B" w:rsidRDefault="006F068B" w:rsidP="0053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76FF3" w:rsidRPr="004C20AA" w:rsidRDefault="00B76FF3" w:rsidP="00530D8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7EFB" w:rsidRPr="004C20AA" w:rsidRDefault="00207EFB" w:rsidP="00530D8D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109A5BE" wp14:editId="1A286090">
            <wp:extent cx="4584700" cy="2755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5D1A48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3: A presentation of the organization’s total growth on assets. </w:t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results are shown in the graph below: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0D3594" wp14:editId="07CD2A43">
            <wp:extent cx="4584700" cy="2755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4: A presentation of the organization’s current ratios. </w:t>
      </w:r>
    </w:p>
    <w:p w:rsidR="00195CD3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1EEDC82" wp14:editId="038E39CD">
            <wp:extent cx="4584700" cy="27559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5CD3" w:rsidRPr="00954154" w:rsidRDefault="00195CD3" w:rsidP="00195CD3">
      <w:pPr>
        <w:shd w:val="clear" w:color="auto" w:fill="FFFFFF"/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Graph 5: a representation of the percentage liabilities/assets at Apple Inc. </w:t>
      </w:r>
    </w:p>
    <w:p w:rsidR="00306A09" w:rsidRDefault="00306A09" w:rsidP="00530D8D">
      <w:pPr>
        <w:spacing w:line="240" w:lineRule="auto"/>
        <w:jc w:val="both"/>
      </w:pPr>
    </w:p>
    <w:sectPr w:rsidR="00306A0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A20" w:rsidRDefault="009C5A20">
      <w:pPr>
        <w:spacing w:after="0" w:line="240" w:lineRule="auto"/>
      </w:pPr>
      <w:r>
        <w:separator/>
      </w:r>
    </w:p>
  </w:endnote>
  <w:endnote w:type="continuationSeparator" w:id="0">
    <w:p w:rsidR="009C5A20" w:rsidRDefault="009C5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A20" w:rsidRDefault="009C5A20">
      <w:pPr>
        <w:spacing w:after="0" w:line="240" w:lineRule="auto"/>
      </w:pPr>
      <w:r>
        <w:separator/>
      </w:r>
    </w:p>
  </w:footnote>
  <w:footnote w:type="continuationSeparator" w:id="0">
    <w:p w:rsidR="009C5A20" w:rsidRDefault="009C5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background1" w:themeShade="7F"/>
        <w:spacing w:val="60"/>
      </w:rPr>
      <w:id w:val="65056492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54250C" w:rsidRDefault="0054250C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A20" w:rsidRPr="009C5A2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  <w:p w:rsidR="0054250C" w:rsidRDefault="005425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B1704"/>
    <w:multiLevelType w:val="hybridMultilevel"/>
    <w:tmpl w:val="6A20D1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3F00B7"/>
    <w:multiLevelType w:val="hybridMultilevel"/>
    <w:tmpl w:val="F4006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D768A"/>
    <w:multiLevelType w:val="hybridMultilevel"/>
    <w:tmpl w:val="D8503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2280FB0"/>
    <w:multiLevelType w:val="hybridMultilevel"/>
    <w:tmpl w:val="B80E5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944EF0"/>
    <w:multiLevelType w:val="hybridMultilevel"/>
    <w:tmpl w:val="19AE8D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TU0sjA3MTIxNzRR0lEKTi0uzszPAykwrAUAyOXHKiwAAAA="/>
  </w:docVars>
  <w:rsids>
    <w:rsidRoot w:val="00207EFB"/>
    <w:rsid w:val="000638FA"/>
    <w:rsid w:val="000F1025"/>
    <w:rsid w:val="00195CD3"/>
    <w:rsid w:val="00207EFB"/>
    <w:rsid w:val="0021587F"/>
    <w:rsid w:val="00294264"/>
    <w:rsid w:val="002B0D2E"/>
    <w:rsid w:val="00306A09"/>
    <w:rsid w:val="003F3C9A"/>
    <w:rsid w:val="00431C86"/>
    <w:rsid w:val="00465B2B"/>
    <w:rsid w:val="004A1D26"/>
    <w:rsid w:val="00521E04"/>
    <w:rsid w:val="00530D8D"/>
    <w:rsid w:val="0054250C"/>
    <w:rsid w:val="00597F7C"/>
    <w:rsid w:val="005C690F"/>
    <w:rsid w:val="005D1A48"/>
    <w:rsid w:val="005D4B9F"/>
    <w:rsid w:val="00615344"/>
    <w:rsid w:val="00625DD4"/>
    <w:rsid w:val="0069622B"/>
    <w:rsid w:val="006F068B"/>
    <w:rsid w:val="007109AB"/>
    <w:rsid w:val="00790BB3"/>
    <w:rsid w:val="0080080B"/>
    <w:rsid w:val="00811397"/>
    <w:rsid w:val="00831628"/>
    <w:rsid w:val="008320EA"/>
    <w:rsid w:val="008661BA"/>
    <w:rsid w:val="00954154"/>
    <w:rsid w:val="009C5A20"/>
    <w:rsid w:val="00A240EC"/>
    <w:rsid w:val="00B76FF3"/>
    <w:rsid w:val="00B96463"/>
    <w:rsid w:val="00DA4414"/>
    <w:rsid w:val="00DD06C9"/>
    <w:rsid w:val="00E6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B2761-1C44-4DBB-A114-CF88407C8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EFB"/>
  </w:style>
  <w:style w:type="paragraph" w:styleId="Heading1">
    <w:name w:val="heading 1"/>
    <w:basedOn w:val="Normal"/>
    <w:next w:val="Normal"/>
    <w:link w:val="Heading1Char"/>
    <w:uiPriority w:val="9"/>
    <w:qFormat/>
    <w:rsid w:val="000F102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1025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E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7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EFB"/>
  </w:style>
  <w:style w:type="paragraph" w:styleId="NormalWeb">
    <w:name w:val="Normal (Web)"/>
    <w:basedOn w:val="Normal"/>
    <w:uiPriority w:val="99"/>
    <w:semiHidden/>
    <w:unhideWhenUsed/>
    <w:rsid w:val="005C69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C690F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97F7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F102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1025"/>
    <w:rPr>
      <w:rFonts w:ascii="Times New Roman" w:eastAsiaTheme="majorEastAsia" w:hAnsi="Times New Roman" w:cstheme="majorBidi"/>
      <w:b/>
      <w:sz w:val="24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F1025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0F102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F102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A207-9559-41E1-9937-A59E303D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20</Pages>
  <Words>3705</Words>
  <Characters>21122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Introduction</vt:lpstr>
      <vt:lpstr>    History of the organization </vt:lpstr>
      <vt:lpstr>    Design and financial activities</vt:lpstr>
      <vt:lpstr>    Organizational Structure of Apple Inc.</vt:lpstr>
      <vt:lpstr>    Products </vt:lpstr>
      <vt:lpstr>Financial analysis</vt:lpstr>
      <vt:lpstr>    Income statement</vt:lpstr>
      <vt:lpstr>    Balance sheet </vt:lpstr>
      <vt:lpstr>    Liquidity and solvency</vt:lpstr>
      <vt:lpstr>    Off-Balance sheet item analysis</vt:lpstr>
      <vt:lpstr>    Regulatory compliance analysis </vt:lpstr>
      <vt:lpstr>Risk analysis</vt:lpstr>
      <vt:lpstr>    Advice on risk management strategies. </vt:lpstr>
      <vt:lpstr>Conclusion</vt:lpstr>
    </vt:vector>
  </TitlesOfParts>
  <Company/>
  <LinksUpToDate>false</LinksUpToDate>
  <CharactersWithSpaces>24778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11</cp:revision>
  <dcterms:created xsi:type="dcterms:W3CDTF">2021-05-08T11:38:00Z</dcterms:created>
  <dcterms:modified xsi:type="dcterms:W3CDTF">2021-05-08T20:06:00Z</dcterms:modified>
</cp:coreProperties>
</file>