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0BB" w:rsidRDefault="006F60BB" w:rsidP="006F60BB">
      <w:pPr>
        <w:spacing w:after="0" w:line="480" w:lineRule="auto"/>
        <w:jc w:val="center"/>
        <w:rPr>
          <w:rFonts w:ascii="Arial" w:hAnsi="Arial" w:cs="Arial"/>
          <w:b/>
          <w:sz w:val="44"/>
          <w:szCs w:val="24"/>
        </w:rPr>
      </w:pPr>
    </w:p>
    <w:p w:rsidR="006F60BB" w:rsidRPr="006F60BB" w:rsidRDefault="006F60BB" w:rsidP="006F60BB">
      <w:pPr>
        <w:spacing w:after="0" w:line="480" w:lineRule="auto"/>
        <w:jc w:val="center"/>
        <w:rPr>
          <w:rFonts w:ascii="Arial" w:hAnsi="Arial" w:cs="Arial"/>
          <w:b/>
          <w:sz w:val="44"/>
          <w:szCs w:val="24"/>
        </w:rPr>
      </w:pPr>
      <w:r w:rsidRPr="006F60BB">
        <w:rPr>
          <w:rFonts w:ascii="Arial" w:hAnsi="Arial" w:cs="Arial"/>
          <w:b/>
          <w:sz w:val="44"/>
          <w:szCs w:val="24"/>
        </w:rPr>
        <w:t>AMEER TAHA</w:t>
      </w:r>
    </w:p>
    <w:p w:rsidR="006F60BB" w:rsidRDefault="006F60BB" w:rsidP="006F60BB">
      <w:pPr>
        <w:spacing w:after="0" w:line="480" w:lineRule="auto"/>
        <w:jc w:val="center"/>
        <w:rPr>
          <w:rFonts w:ascii="Arial" w:hAnsi="Arial" w:cs="Arial"/>
          <w:b/>
          <w:sz w:val="32"/>
          <w:szCs w:val="24"/>
        </w:rPr>
      </w:pPr>
    </w:p>
    <w:p w:rsidR="006F60BB" w:rsidRDefault="006F60BB" w:rsidP="006F60BB">
      <w:pPr>
        <w:spacing w:after="0" w:line="480" w:lineRule="auto"/>
        <w:jc w:val="center"/>
        <w:rPr>
          <w:rFonts w:ascii="Arial" w:hAnsi="Arial" w:cs="Arial"/>
          <w:b/>
          <w:sz w:val="32"/>
          <w:szCs w:val="24"/>
        </w:rPr>
      </w:pPr>
      <w:r>
        <w:rPr>
          <w:rFonts w:ascii="Arial" w:hAnsi="Arial" w:cs="Arial"/>
          <w:b/>
          <w:sz w:val="32"/>
          <w:szCs w:val="24"/>
        </w:rPr>
        <w:t xml:space="preserve">LABORATORY REPORT </w:t>
      </w:r>
    </w:p>
    <w:p w:rsidR="006F60BB" w:rsidRPr="006F60BB" w:rsidRDefault="006F60BB" w:rsidP="006F60BB">
      <w:pPr>
        <w:spacing w:after="0" w:line="480" w:lineRule="auto"/>
        <w:jc w:val="center"/>
        <w:rPr>
          <w:rFonts w:ascii="Arial" w:hAnsi="Arial" w:cs="Arial"/>
          <w:b/>
          <w:sz w:val="32"/>
          <w:szCs w:val="24"/>
        </w:rPr>
      </w:pPr>
      <w:r>
        <w:rPr>
          <w:rFonts w:ascii="Arial" w:hAnsi="Arial" w:cs="Arial"/>
          <w:b/>
          <w:sz w:val="32"/>
          <w:szCs w:val="24"/>
        </w:rPr>
        <w:t>FOR</w:t>
      </w:r>
    </w:p>
    <w:p w:rsidR="006F60BB" w:rsidRPr="006F60BB" w:rsidRDefault="006F60BB" w:rsidP="006F60BB">
      <w:pPr>
        <w:spacing w:after="0" w:line="480" w:lineRule="auto"/>
        <w:jc w:val="center"/>
        <w:rPr>
          <w:rFonts w:ascii="Arial" w:hAnsi="Arial" w:cs="Arial"/>
          <w:b/>
          <w:sz w:val="48"/>
          <w:szCs w:val="24"/>
        </w:rPr>
      </w:pPr>
      <w:r w:rsidRPr="006F60BB">
        <w:rPr>
          <w:rFonts w:ascii="Arial" w:hAnsi="Arial" w:cs="Arial"/>
          <w:b/>
          <w:sz w:val="48"/>
          <w:szCs w:val="24"/>
        </w:rPr>
        <w:t>GREEN FLOURESCENT PROTEIN</w:t>
      </w:r>
    </w:p>
    <w:p w:rsidR="006F60BB" w:rsidRPr="006F60BB" w:rsidRDefault="006F60BB" w:rsidP="006F60BB">
      <w:pPr>
        <w:spacing w:after="0" w:line="480" w:lineRule="auto"/>
        <w:jc w:val="center"/>
        <w:rPr>
          <w:rFonts w:ascii="Arial" w:hAnsi="Arial" w:cs="Arial"/>
          <w:b/>
          <w:sz w:val="32"/>
          <w:szCs w:val="24"/>
        </w:rPr>
      </w:pPr>
    </w:p>
    <w:p w:rsidR="006F60BB" w:rsidRPr="006F60BB" w:rsidRDefault="006F60BB" w:rsidP="006F60BB">
      <w:pPr>
        <w:spacing w:after="0" w:line="480" w:lineRule="auto"/>
        <w:jc w:val="center"/>
        <w:rPr>
          <w:rFonts w:ascii="Arial" w:hAnsi="Arial" w:cs="Arial"/>
          <w:b/>
          <w:sz w:val="32"/>
          <w:szCs w:val="24"/>
        </w:rPr>
      </w:pPr>
      <w:r w:rsidRPr="006F60BB">
        <w:rPr>
          <w:rFonts w:ascii="Arial" w:hAnsi="Arial" w:cs="Arial"/>
          <w:b/>
          <w:sz w:val="32"/>
          <w:szCs w:val="24"/>
        </w:rPr>
        <w:t>BIO 230</w:t>
      </w:r>
    </w:p>
    <w:p w:rsidR="006F60BB" w:rsidRPr="006F60BB" w:rsidRDefault="006F60BB" w:rsidP="006F60BB">
      <w:pPr>
        <w:spacing w:after="0" w:line="480" w:lineRule="auto"/>
        <w:jc w:val="center"/>
        <w:rPr>
          <w:rFonts w:ascii="Arial" w:hAnsi="Arial" w:cs="Arial"/>
          <w:b/>
          <w:sz w:val="32"/>
          <w:szCs w:val="24"/>
        </w:rPr>
      </w:pPr>
    </w:p>
    <w:p w:rsidR="006F60BB" w:rsidRPr="006F60BB" w:rsidRDefault="006F60BB" w:rsidP="006F60BB">
      <w:pPr>
        <w:spacing w:after="0" w:line="480" w:lineRule="auto"/>
        <w:jc w:val="center"/>
        <w:rPr>
          <w:rFonts w:ascii="Arial" w:hAnsi="Arial" w:cs="Arial"/>
          <w:b/>
          <w:sz w:val="32"/>
          <w:szCs w:val="24"/>
        </w:rPr>
      </w:pPr>
      <w:r w:rsidRPr="006F60BB">
        <w:rPr>
          <w:rFonts w:ascii="Arial" w:hAnsi="Arial" w:cs="Arial"/>
          <w:b/>
          <w:sz w:val="32"/>
          <w:szCs w:val="24"/>
        </w:rPr>
        <w:t>PROFESSOR NONTERAH</w:t>
      </w:r>
    </w:p>
    <w:p w:rsidR="006F60BB" w:rsidRPr="006F60BB" w:rsidRDefault="006F60BB" w:rsidP="006F60BB">
      <w:pPr>
        <w:spacing w:after="0" w:line="480" w:lineRule="auto"/>
        <w:jc w:val="center"/>
        <w:rPr>
          <w:rFonts w:ascii="Arial" w:hAnsi="Arial" w:cs="Arial"/>
          <w:b/>
          <w:sz w:val="32"/>
          <w:szCs w:val="24"/>
        </w:rPr>
      </w:pPr>
    </w:p>
    <w:p w:rsidR="006F60BB" w:rsidRPr="006F60BB" w:rsidRDefault="006F60BB" w:rsidP="006F60BB">
      <w:pPr>
        <w:spacing w:after="0" w:line="480" w:lineRule="auto"/>
        <w:jc w:val="center"/>
        <w:rPr>
          <w:rFonts w:ascii="Arial" w:hAnsi="Arial" w:cs="Arial"/>
          <w:b/>
          <w:sz w:val="32"/>
          <w:szCs w:val="24"/>
        </w:rPr>
      </w:pPr>
      <w:r w:rsidRPr="006F60BB">
        <w:rPr>
          <w:rFonts w:ascii="Arial" w:hAnsi="Arial" w:cs="Arial"/>
          <w:b/>
          <w:sz w:val="32"/>
          <w:szCs w:val="24"/>
        </w:rPr>
        <w:t>4/18/2021</w:t>
      </w:r>
    </w:p>
    <w:p w:rsidR="006F60BB" w:rsidRDefault="006F60BB" w:rsidP="006F60BB">
      <w:pPr>
        <w:rPr>
          <w:rFonts w:ascii="Arial" w:hAnsi="Arial" w:cs="Arial"/>
          <w:b/>
          <w:sz w:val="24"/>
          <w:szCs w:val="24"/>
        </w:rPr>
      </w:pPr>
    </w:p>
    <w:p w:rsidR="006F60BB" w:rsidRDefault="006F60BB" w:rsidP="006F60BB">
      <w:pPr>
        <w:rPr>
          <w:rFonts w:ascii="Arial" w:hAnsi="Arial" w:cs="Arial"/>
          <w:b/>
          <w:sz w:val="24"/>
          <w:szCs w:val="24"/>
        </w:rPr>
      </w:pPr>
    </w:p>
    <w:p w:rsidR="006F60BB" w:rsidRDefault="006F60BB" w:rsidP="006F60BB">
      <w:pPr>
        <w:rPr>
          <w:rFonts w:ascii="Arial" w:hAnsi="Arial" w:cs="Arial"/>
          <w:b/>
          <w:sz w:val="24"/>
          <w:szCs w:val="24"/>
        </w:rPr>
      </w:pPr>
    </w:p>
    <w:p w:rsidR="006F60BB" w:rsidRDefault="006F60BB" w:rsidP="006F60BB">
      <w:pPr>
        <w:rPr>
          <w:rFonts w:ascii="Arial" w:hAnsi="Arial" w:cs="Arial"/>
          <w:b/>
          <w:sz w:val="24"/>
          <w:szCs w:val="24"/>
        </w:rPr>
      </w:pPr>
    </w:p>
    <w:p w:rsidR="006F60BB" w:rsidRDefault="006F60BB" w:rsidP="006F60BB">
      <w:pPr>
        <w:rPr>
          <w:rFonts w:ascii="Arial" w:hAnsi="Arial" w:cs="Arial"/>
          <w:b/>
          <w:sz w:val="24"/>
          <w:szCs w:val="24"/>
        </w:rPr>
      </w:pPr>
    </w:p>
    <w:p w:rsidR="006F60BB" w:rsidRDefault="006F60BB" w:rsidP="006F60BB">
      <w:pPr>
        <w:rPr>
          <w:rFonts w:ascii="Arial" w:hAnsi="Arial" w:cs="Arial"/>
          <w:b/>
          <w:sz w:val="24"/>
          <w:szCs w:val="24"/>
        </w:rPr>
      </w:pPr>
    </w:p>
    <w:p w:rsidR="00285489" w:rsidRDefault="006D621D" w:rsidP="006D621D">
      <w:pPr>
        <w:spacing w:after="0" w:line="480" w:lineRule="auto"/>
        <w:jc w:val="both"/>
        <w:rPr>
          <w:rFonts w:ascii="Arial" w:hAnsi="Arial" w:cs="Arial"/>
          <w:sz w:val="24"/>
          <w:szCs w:val="24"/>
        </w:rPr>
      </w:pPr>
      <w:r>
        <w:rPr>
          <w:rFonts w:ascii="Arial" w:hAnsi="Arial" w:cs="Arial"/>
          <w:b/>
          <w:sz w:val="24"/>
          <w:szCs w:val="24"/>
        </w:rPr>
        <w:lastRenderedPageBreak/>
        <w:t>ABSTRACT</w:t>
      </w:r>
    </w:p>
    <w:p w:rsidR="006D621D" w:rsidRDefault="006D621D" w:rsidP="006D621D">
      <w:pPr>
        <w:spacing w:after="0" w:line="480" w:lineRule="auto"/>
        <w:jc w:val="both"/>
        <w:rPr>
          <w:rFonts w:ascii="Arial" w:hAnsi="Arial" w:cs="Arial"/>
          <w:sz w:val="24"/>
          <w:szCs w:val="24"/>
        </w:rPr>
      </w:pPr>
    </w:p>
    <w:p w:rsidR="006D621D" w:rsidRDefault="006D621D" w:rsidP="006D621D">
      <w:pPr>
        <w:spacing w:after="0" w:line="480" w:lineRule="auto"/>
        <w:jc w:val="both"/>
        <w:rPr>
          <w:rFonts w:ascii="Arial" w:hAnsi="Arial" w:cs="Arial"/>
          <w:sz w:val="24"/>
          <w:szCs w:val="24"/>
        </w:rPr>
      </w:pPr>
      <w:r>
        <w:rPr>
          <w:rFonts w:ascii="Arial" w:hAnsi="Arial" w:cs="Arial"/>
          <w:sz w:val="24"/>
          <w:szCs w:val="24"/>
        </w:rPr>
        <w:tab/>
        <w:t>The objective of the e</w:t>
      </w:r>
      <w:r w:rsidR="00DC3FBA">
        <w:rPr>
          <w:rFonts w:ascii="Arial" w:hAnsi="Arial" w:cs="Arial"/>
          <w:sz w:val="24"/>
          <w:szCs w:val="24"/>
        </w:rPr>
        <w:t>xperiment was to attempt transformation of GFP in</w:t>
      </w:r>
      <w:r>
        <w:rPr>
          <w:rFonts w:ascii="Arial" w:hAnsi="Arial" w:cs="Arial"/>
          <w:sz w:val="24"/>
          <w:szCs w:val="24"/>
        </w:rPr>
        <w:t xml:space="preserve"> </w:t>
      </w:r>
      <w:r>
        <w:rPr>
          <w:rFonts w:ascii="Arial" w:hAnsi="Arial" w:cs="Arial"/>
          <w:i/>
          <w:sz w:val="24"/>
          <w:szCs w:val="24"/>
        </w:rPr>
        <w:t>E. coli</w:t>
      </w:r>
      <w:r>
        <w:rPr>
          <w:rFonts w:ascii="Arial" w:hAnsi="Arial" w:cs="Arial"/>
          <w:sz w:val="24"/>
          <w:szCs w:val="24"/>
        </w:rPr>
        <w:t xml:space="preserve"> cells using </w:t>
      </w:r>
      <w:proofErr w:type="spellStart"/>
      <w:r>
        <w:rPr>
          <w:rFonts w:ascii="Arial" w:hAnsi="Arial" w:cs="Arial"/>
          <w:sz w:val="24"/>
          <w:szCs w:val="24"/>
        </w:rPr>
        <w:t>pGLO</w:t>
      </w:r>
      <w:proofErr w:type="spellEnd"/>
      <w:r>
        <w:rPr>
          <w:rFonts w:ascii="Arial" w:hAnsi="Arial" w:cs="Arial"/>
          <w:sz w:val="24"/>
          <w:szCs w:val="24"/>
        </w:rPr>
        <w:t xml:space="preserve"> plasmid. Protein transformation is a genetic engineering technique which can be utilized to express green fluorescent protein (GFP) in </w:t>
      </w:r>
      <w:r>
        <w:rPr>
          <w:rFonts w:ascii="Arial" w:hAnsi="Arial" w:cs="Arial"/>
          <w:i/>
          <w:sz w:val="24"/>
          <w:szCs w:val="24"/>
        </w:rPr>
        <w:t>E. coli</w:t>
      </w:r>
      <w:r>
        <w:rPr>
          <w:rFonts w:ascii="Arial" w:hAnsi="Arial" w:cs="Arial"/>
          <w:sz w:val="24"/>
          <w:szCs w:val="24"/>
        </w:rPr>
        <w:t xml:space="preserve"> cells. The </w:t>
      </w:r>
      <w:proofErr w:type="spellStart"/>
      <w:r>
        <w:rPr>
          <w:rFonts w:ascii="Arial" w:hAnsi="Arial" w:cs="Arial"/>
          <w:sz w:val="24"/>
          <w:szCs w:val="24"/>
        </w:rPr>
        <w:t>pGLO</w:t>
      </w:r>
      <w:proofErr w:type="spellEnd"/>
      <w:r>
        <w:rPr>
          <w:rFonts w:ascii="Arial" w:hAnsi="Arial" w:cs="Arial"/>
          <w:sz w:val="24"/>
          <w:szCs w:val="24"/>
        </w:rPr>
        <w:t xml:space="preserve"> plasmid was genetically engineered to contain 4 sections including the replication origin, an ampicillin resistant component, the green fluorescent component</w:t>
      </w:r>
      <w:r w:rsidR="00A36921">
        <w:rPr>
          <w:rFonts w:ascii="Arial" w:hAnsi="Arial" w:cs="Arial"/>
          <w:sz w:val="24"/>
          <w:szCs w:val="24"/>
        </w:rPr>
        <w:t xml:space="preserve"> which was </w:t>
      </w:r>
      <w:r w:rsidR="00A36921">
        <w:rPr>
          <w:rFonts w:ascii="Arial" w:hAnsi="Arial" w:cs="Arial"/>
          <w:sz w:val="24"/>
          <w:szCs w:val="24"/>
        </w:rPr>
        <w:t>isolated</w:t>
      </w:r>
      <w:r w:rsidR="00A36921">
        <w:rPr>
          <w:rFonts w:ascii="Arial" w:hAnsi="Arial" w:cs="Arial"/>
          <w:sz w:val="24"/>
          <w:szCs w:val="24"/>
        </w:rPr>
        <w:t xml:space="preserve"> from a new species of starfish</w:t>
      </w:r>
      <w:r>
        <w:rPr>
          <w:rFonts w:ascii="Arial" w:hAnsi="Arial" w:cs="Arial"/>
          <w:sz w:val="24"/>
          <w:szCs w:val="24"/>
        </w:rPr>
        <w:t xml:space="preserve">, and the fluorescent triggering component which is the arabinose sugar. </w:t>
      </w:r>
    </w:p>
    <w:p w:rsidR="006D621D" w:rsidRDefault="006D621D" w:rsidP="006D621D">
      <w:pPr>
        <w:spacing w:after="0" w:line="480" w:lineRule="auto"/>
        <w:jc w:val="both"/>
        <w:rPr>
          <w:rFonts w:ascii="Arial" w:hAnsi="Arial" w:cs="Arial"/>
          <w:sz w:val="24"/>
          <w:szCs w:val="24"/>
        </w:rPr>
      </w:pPr>
      <w:r>
        <w:rPr>
          <w:rFonts w:ascii="Arial" w:hAnsi="Arial" w:cs="Arial"/>
          <w:sz w:val="24"/>
          <w:szCs w:val="24"/>
        </w:rPr>
        <w:tab/>
      </w:r>
      <w:r w:rsidR="002C0EFE">
        <w:rPr>
          <w:rFonts w:ascii="Arial" w:hAnsi="Arial" w:cs="Arial"/>
          <w:sz w:val="24"/>
          <w:szCs w:val="24"/>
        </w:rPr>
        <w:t>Four bacterial streaked plates were observed under UV light which includes the -DNA LB plate, -DNA LB/amp plate, +DNA LB/amp plate, and the +DNA LB/amp/</w:t>
      </w:r>
      <w:proofErr w:type="spellStart"/>
      <w:r w:rsidR="002C0EFE">
        <w:rPr>
          <w:rFonts w:ascii="Arial" w:hAnsi="Arial" w:cs="Arial"/>
          <w:sz w:val="24"/>
          <w:szCs w:val="24"/>
        </w:rPr>
        <w:t>ara</w:t>
      </w:r>
      <w:proofErr w:type="spellEnd"/>
      <w:r w:rsidR="002C0EFE">
        <w:rPr>
          <w:rFonts w:ascii="Arial" w:hAnsi="Arial" w:cs="Arial"/>
          <w:sz w:val="24"/>
          <w:szCs w:val="24"/>
        </w:rPr>
        <w:t xml:space="preserve"> plate. The –DNA LB plate which contains only the nutrient agar and the </w:t>
      </w:r>
      <w:r w:rsidR="002C0EFE">
        <w:rPr>
          <w:rFonts w:ascii="Arial" w:hAnsi="Arial" w:cs="Arial"/>
          <w:i/>
          <w:sz w:val="24"/>
          <w:szCs w:val="24"/>
        </w:rPr>
        <w:t>E. coli</w:t>
      </w:r>
      <w:r w:rsidR="002C0EFE">
        <w:rPr>
          <w:rFonts w:ascii="Arial" w:hAnsi="Arial" w:cs="Arial"/>
          <w:sz w:val="24"/>
          <w:szCs w:val="24"/>
        </w:rPr>
        <w:t xml:space="preserve"> bacterial cells was observed to have an ample growth of bacteria but the spread do not fluoresce when subjected under UV light. The –DNA LB/amp plate which contains nutrient agar streaked with </w:t>
      </w:r>
      <w:r w:rsidR="002C0EFE">
        <w:rPr>
          <w:rFonts w:ascii="Arial" w:hAnsi="Arial" w:cs="Arial"/>
          <w:i/>
          <w:sz w:val="24"/>
          <w:szCs w:val="24"/>
        </w:rPr>
        <w:t>E. coli</w:t>
      </w:r>
      <w:r w:rsidR="002C0EFE">
        <w:rPr>
          <w:rFonts w:ascii="Arial" w:hAnsi="Arial" w:cs="Arial"/>
          <w:sz w:val="24"/>
          <w:szCs w:val="24"/>
        </w:rPr>
        <w:t xml:space="preserve"> showed no growth due to the presence of ampicillin which is an antibacterial drug. The +DNA LB/amp plate was observed to have individual colonies that survived in an ampicillin treated plate. This ampicillin resistance is due to the ampicillin resistant component of the plasmid caught by the </w:t>
      </w:r>
      <w:r w:rsidR="002C0EFE">
        <w:rPr>
          <w:rFonts w:ascii="Arial" w:hAnsi="Arial" w:cs="Arial"/>
          <w:i/>
          <w:sz w:val="24"/>
          <w:szCs w:val="24"/>
        </w:rPr>
        <w:t>E. coli</w:t>
      </w:r>
      <w:r w:rsidR="002C0EFE">
        <w:rPr>
          <w:rFonts w:ascii="Arial" w:hAnsi="Arial" w:cs="Arial"/>
          <w:sz w:val="24"/>
          <w:szCs w:val="24"/>
        </w:rPr>
        <w:t xml:space="preserve"> cells that survived. Finally, the +DNA LB/amp/</w:t>
      </w:r>
      <w:proofErr w:type="spellStart"/>
      <w:r w:rsidR="002C0EFE">
        <w:rPr>
          <w:rFonts w:ascii="Arial" w:hAnsi="Arial" w:cs="Arial"/>
          <w:sz w:val="24"/>
          <w:szCs w:val="24"/>
        </w:rPr>
        <w:t>ara</w:t>
      </w:r>
      <w:proofErr w:type="spellEnd"/>
      <w:r w:rsidR="002C0EFE">
        <w:rPr>
          <w:rFonts w:ascii="Arial" w:hAnsi="Arial" w:cs="Arial"/>
          <w:sz w:val="24"/>
          <w:szCs w:val="24"/>
        </w:rPr>
        <w:t xml:space="preserve"> plate contains individual colonies that fluoresce under the UV light due to the presence of arabinose sugar which is a triggering factor </w:t>
      </w:r>
      <w:r w:rsidR="003B07B7">
        <w:rPr>
          <w:rFonts w:ascii="Arial" w:hAnsi="Arial" w:cs="Arial"/>
          <w:sz w:val="24"/>
          <w:szCs w:val="24"/>
        </w:rPr>
        <w:t xml:space="preserve">for the cells to fluoresce. Upon calculation, the efficiency for the protein transformation was determined to be </w:t>
      </w:r>
      <w:r w:rsidR="003B07B7" w:rsidRPr="003B07B7">
        <w:rPr>
          <w:rFonts w:ascii="Arial" w:hAnsi="Arial" w:cs="Arial"/>
          <w:sz w:val="24"/>
          <w:szCs w:val="24"/>
        </w:rPr>
        <w:t>1152.5 cells/µg</w:t>
      </w:r>
      <w:r w:rsidR="003B07B7">
        <w:rPr>
          <w:rFonts w:ascii="Arial" w:hAnsi="Arial" w:cs="Arial"/>
          <w:sz w:val="24"/>
          <w:szCs w:val="24"/>
        </w:rPr>
        <w:t xml:space="preserve"> of DNA.</w:t>
      </w: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r>
        <w:rPr>
          <w:rFonts w:ascii="Arial" w:hAnsi="Arial" w:cs="Arial"/>
          <w:b/>
          <w:sz w:val="24"/>
          <w:szCs w:val="24"/>
        </w:rPr>
        <w:lastRenderedPageBreak/>
        <w:t>BACKGROUND</w:t>
      </w:r>
    </w:p>
    <w:p w:rsidR="003B07B7" w:rsidRDefault="003B07B7" w:rsidP="006D621D">
      <w:pPr>
        <w:spacing w:after="0" w:line="480" w:lineRule="auto"/>
        <w:jc w:val="both"/>
        <w:rPr>
          <w:rFonts w:ascii="Arial" w:hAnsi="Arial" w:cs="Arial"/>
          <w:sz w:val="24"/>
          <w:szCs w:val="24"/>
        </w:rPr>
      </w:pPr>
    </w:p>
    <w:p w:rsidR="006F0E5E" w:rsidRDefault="006F0E5E" w:rsidP="006D621D">
      <w:pPr>
        <w:spacing w:after="0" w:line="480" w:lineRule="auto"/>
        <w:jc w:val="both"/>
        <w:rPr>
          <w:rFonts w:ascii="Arial" w:hAnsi="Arial" w:cs="Arial"/>
          <w:sz w:val="24"/>
          <w:szCs w:val="24"/>
        </w:rPr>
      </w:pPr>
      <w:r>
        <w:rPr>
          <w:rFonts w:ascii="Arial" w:hAnsi="Arial" w:cs="Arial"/>
          <w:sz w:val="24"/>
          <w:szCs w:val="24"/>
        </w:rPr>
        <w:tab/>
        <w:t>The green fluorescent protein (GFP) is a type of protein that was found originally in fluores</w:t>
      </w:r>
      <w:r w:rsidR="000849B2">
        <w:rPr>
          <w:rFonts w:ascii="Arial" w:hAnsi="Arial" w:cs="Arial"/>
          <w:sz w:val="24"/>
          <w:szCs w:val="24"/>
        </w:rPr>
        <w:t>cent jellyfish (Shimomura, 2009)</w:t>
      </w:r>
      <w:r w:rsidR="00A36921">
        <w:rPr>
          <w:rFonts w:ascii="Arial" w:hAnsi="Arial" w:cs="Arial"/>
          <w:sz w:val="24"/>
          <w:szCs w:val="24"/>
        </w:rPr>
        <w:t xml:space="preserve"> but for this experiment the GPF in the engineered plasmid was isolated from the new species of starfish</w:t>
      </w:r>
      <w:r>
        <w:rPr>
          <w:rFonts w:ascii="Arial" w:hAnsi="Arial" w:cs="Arial"/>
          <w:sz w:val="24"/>
          <w:szCs w:val="24"/>
        </w:rPr>
        <w:t xml:space="preserve">. </w:t>
      </w:r>
      <w:r w:rsidRPr="006F0E5E">
        <w:rPr>
          <w:rFonts w:ascii="Arial" w:hAnsi="Arial" w:cs="Arial"/>
          <w:sz w:val="24"/>
          <w:szCs w:val="24"/>
        </w:rPr>
        <w:t>This single</w:t>
      </w:r>
      <w:r w:rsidR="000849B2">
        <w:rPr>
          <w:rFonts w:ascii="Arial" w:hAnsi="Arial" w:cs="Arial"/>
          <w:sz w:val="24"/>
          <w:szCs w:val="24"/>
        </w:rPr>
        <w:t xml:space="preserve"> protein which</w:t>
      </w:r>
      <w:r w:rsidRPr="006F0E5E">
        <w:rPr>
          <w:rFonts w:ascii="Arial" w:hAnsi="Arial" w:cs="Arial"/>
          <w:sz w:val="24"/>
          <w:szCs w:val="24"/>
        </w:rPr>
        <w:t xml:space="preserve"> has become the most important tool in contemporary bioscience</w:t>
      </w:r>
      <w:r>
        <w:rPr>
          <w:rFonts w:ascii="Arial" w:hAnsi="Arial" w:cs="Arial"/>
          <w:sz w:val="24"/>
          <w:szCs w:val="24"/>
        </w:rPr>
        <w:t xml:space="preserve"> </w:t>
      </w:r>
      <w:r w:rsidR="000849B2">
        <w:rPr>
          <w:rFonts w:ascii="Arial" w:hAnsi="Arial" w:cs="Arial"/>
          <w:sz w:val="24"/>
          <w:szCs w:val="24"/>
        </w:rPr>
        <w:t xml:space="preserve">has undergone a very laborious characterization </w:t>
      </w:r>
      <w:r>
        <w:rPr>
          <w:rFonts w:ascii="Arial" w:hAnsi="Arial" w:cs="Arial"/>
          <w:sz w:val="24"/>
          <w:szCs w:val="24"/>
        </w:rPr>
        <w:t>(Sanders and Jackson, 2009)</w:t>
      </w:r>
      <w:r w:rsidRPr="006F0E5E">
        <w:rPr>
          <w:rFonts w:ascii="Arial" w:hAnsi="Arial" w:cs="Arial"/>
          <w:sz w:val="24"/>
          <w:szCs w:val="24"/>
        </w:rPr>
        <w:t>.</w:t>
      </w:r>
      <w:r>
        <w:rPr>
          <w:rFonts w:ascii="Arial" w:hAnsi="Arial" w:cs="Arial"/>
          <w:sz w:val="24"/>
          <w:szCs w:val="24"/>
        </w:rPr>
        <w:t xml:space="preserve"> Bacterial transformation is a process that enables cells to catch available DNAs from the environment and upon successful transformation </w:t>
      </w:r>
      <w:r w:rsidR="000849B2">
        <w:rPr>
          <w:rFonts w:ascii="Arial" w:hAnsi="Arial" w:cs="Arial"/>
          <w:sz w:val="24"/>
          <w:szCs w:val="24"/>
        </w:rPr>
        <w:t>process;</w:t>
      </w:r>
      <w:r>
        <w:rPr>
          <w:rFonts w:ascii="Arial" w:hAnsi="Arial" w:cs="Arial"/>
          <w:sz w:val="24"/>
          <w:szCs w:val="24"/>
        </w:rPr>
        <w:t xml:space="preserve"> the cells will have the property of the DNA that was bonded to it.</w:t>
      </w:r>
      <w:r w:rsidR="000849B2">
        <w:rPr>
          <w:rFonts w:ascii="Arial" w:hAnsi="Arial" w:cs="Arial"/>
          <w:sz w:val="24"/>
          <w:szCs w:val="24"/>
        </w:rPr>
        <w:t xml:space="preserve"> </w:t>
      </w:r>
    </w:p>
    <w:p w:rsidR="00903BD6" w:rsidRDefault="00903BD6" w:rsidP="006D621D">
      <w:pPr>
        <w:spacing w:after="0" w:line="480" w:lineRule="auto"/>
        <w:jc w:val="both"/>
        <w:rPr>
          <w:rFonts w:ascii="Arial" w:hAnsi="Arial" w:cs="Arial"/>
          <w:sz w:val="24"/>
          <w:szCs w:val="24"/>
        </w:rPr>
      </w:pPr>
      <w:r>
        <w:rPr>
          <w:rFonts w:ascii="Arial" w:hAnsi="Arial" w:cs="Arial"/>
          <w:sz w:val="24"/>
          <w:szCs w:val="24"/>
        </w:rPr>
        <w:tab/>
        <w:t xml:space="preserve">The microorganism cells used in this experiment to express the GFP were from </w:t>
      </w:r>
      <w:r>
        <w:rPr>
          <w:rFonts w:ascii="Arial" w:hAnsi="Arial" w:cs="Arial"/>
          <w:i/>
          <w:sz w:val="24"/>
          <w:szCs w:val="24"/>
        </w:rPr>
        <w:t xml:space="preserve">E. coli </w:t>
      </w:r>
      <w:r>
        <w:rPr>
          <w:rFonts w:ascii="Arial" w:hAnsi="Arial" w:cs="Arial"/>
          <w:sz w:val="24"/>
          <w:szCs w:val="24"/>
        </w:rPr>
        <w:t xml:space="preserve">cells. The </w:t>
      </w:r>
      <w:proofErr w:type="spellStart"/>
      <w:r>
        <w:rPr>
          <w:rFonts w:ascii="Arial" w:hAnsi="Arial" w:cs="Arial"/>
          <w:sz w:val="24"/>
          <w:szCs w:val="24"/>
        </w:rPr>
        <w:t>pGLO</w:t>
      </w:r>
      <w:proofErr w:type="spellEnd"/>
      <w:r>
        <w:rPr>
          <w:rFonts w:ascii="Arial" w:hAnsi="Arial" w:cs="Arial"/>
          <w:sz w:val="24"/>
          <w:szCs w:val="24"/>
        </w:rPr>
        <w:t xml:space="preserve"> DNA introduced to the </w:t>
      </w:r>
      <w:r>
        <w:rPr>
          <w:rFonts w:ascii="Arial" w:hAnsi="Arial" w:cs="Arial"/>
          <w:i/>
          <w:sz w:val="24"/>
          <w:szCs w:val="24"/>
        </w:rPr>
        <w:t>E. coli</w:t>
      </w:r>
      <w:r>
        <w:rPr>
          <w:rFonts w:ascii="Arial" w:hAnsi="Arial" w:cs="Arial"/>
          <w:sz w:val="24"/>
          <w:szCs w:val="24"/>
        </w:rPr>
        <w:t xml:space="preserve"> cells was genetically engineered to contain four components that dictate the properties of the plasmid. This plasmid has the origin replication component, an ampicillin resistant component which would prevent the cells that bonded with the plasmid from being killed in the presence of the ampicillin drug due to its ampicillin resistance property, a GPF component which is the component that is responsible for glowing green under the UV light, and the trigger switch which is the arabinose sugar component which signals the GFP to produce a green light under the UV light (Diaz-</w:t>
      </w:r>
      <w:proofErr w:type="spellStart"/>
      <w:r>
        <w:rPr>
          <w:rFonts w:ascii="Arial" w:hAnsi="Arial" w:cs="Arial"/>
          <w:sz w:val="24"/>
          <w:szCs w:val="24"/>
        </w:rPr>
        <w:t>Montealegre</w:t>
      </w:r>
      <w:proofErr w:type="spellEnd"/>
      <w:r>
        <w:rPr>
          <w:rFonts w:ascii="Arial" w:hAnsi="Arial" w:cs="Arial"/>
          <w:sz w:val="24"/>
          <w:szCs w:val="24"/>
        </w:rPr>
        <w:t xml:space="preserve"> and</w:t>
      </w:r>
      <w:r w:rsidRPr="00903BD6">
        <w:rPr>
          <w:rFonts w:ascii="Arial" w:hAnsi="Arial" w:cs="Arial"/>
          <w:sz w:val="24"/>
          <w:szCs w:val="24"/>
        </w:rPr>
        <w:t xml:space="preserve"> Mills</w:t>
      </w:r>
      <w:r>
        <w:rPr>
          <w:rFonts w:ascii="Arial" w:hAnsi="Arial" w:cs="Arial"/>
          <w:sz w:val="24"/>
          <w:szCs w:val="24"/>
        </w:rPr>
        <w:t>, N.D).</w:t>
      </w:r>
    </w:p>
    <w:p w:rsidR="00023260" w:rsidRDefault="00903BD6" w:rsidP="006D621D">
      <w:pPr>
        <w:spacing w:after="0" w:line="480" w:lineRule="auto"/>
        <w:jc w:val="both"/>
        <w:rPr>
          <w:rFonts w:ascii="Arial" w:hAnsi="Arial" w:cs="Arial"/>
          <w:sz w:val="24"/>
          <w:szCs w:val="24"/>
        </w:rPr>
      </w:pPr>
      <w:r>
        <w:rPr>
          <w:rFonts w:ascii="Arial" w:hAnsi="Arial" w:cs="Arial"/>
          <w:sz w:val="24"/>
          <w:szCs w:val="24"/>
        </w:rPr>
        <w:tab/>
      </w:r>
      <w:r w:rsidR="00023260">
        <w:rPr>
          <w:rFonts w:ascii="Arial" w:hAnsi="Arial" w:cs="Arial"/>
          <w:sz w:val="24"/>
          <w:szCs w:val="24"/>
        </w:rPr>
        <w:t xml:space="preserve">The experiment was carefully designed to give students the chance to observe and understand the protein transformation process of </w:t>
      </w:r>
      <w:r w:rsidR="00023260">
        <w:rPr>
          <w:rFonts w:ascii="Arial" w:hAnsi="Arial" w:cs="Arial"/>
          <w:i/>
          <w:sz w:val="24"/>
          <w:szCs w:val="24"/>
        </w:rPr>
        <w:t>E. coli</w:t>
      </w:r>
      <w:r w:rsidR="00023260">
        <w:rPr>
          <w:rFonts w:ascii="Arial" w:hAnsi="Arial" w:cs="Arial"/>
          <w:sz w:val="24"/>
          <w:szCs w:val="24"/>
        </w:rPr>
        <w:t xml:space="preserve"> using </w:t>
      </w:r>
      <w:proofErr w:type="spellStart"/>
      <w:r w:rsidR="00023260">
        <w:rPr>
          <w:rFonts w:ascii="Arial" w:hAnsi="Arial" w:cs="Arial"/>
          <w:sz w:val="24"/>
          <w:szCs w:val="24"/>
        </w:rPr>
        <w:t>pGLO</w:t>
      </w:r>
      <w:proofErr w:type="spellEnd"/>
      <w:r w:rsidR="00023260">
        <w:rPr>
          <w:rFonts w:ascii="Arial" w:hAnsi="Arial" w:cs="Arial"/>
          <w:sz w:val="24"/>
          <w:szCs w:val="24"/>
        </w:rPr>
        <w:t xml:space="preserve"> plasmid DNA. This enables the students to learn how to prepare bacterial cultures using aseptic practices. The students will observe if the transformation successfully happened based </w:t>
      </w:r>
      <w:r w:rsidR="00023260">
        <w:rPr>
          <w:rFonts w:ascii="Arial" w:hAnsi="Arial" w:cs="Arial"/>
          <w:sz w:val="24"/>
          <w:szCs w:val="24"/>
        </w:rPr>
        <w:lastRenderedPageBreak/>
        <w:t xml:space="preserve">on the growth of </w:t>
      </w:r>
      <w:r w:rsidR="00023260">
        <w:rPr>
          <w:rFonts w:ascii="Arial" w:hAnsi="Arial" w:cs="Arial"/>
          <w:i/>
          <w:sz w:val="24"/>
          <w:szCs w:val="24"/>
        </w:rPr>
        <w:t>E. coli</w:t>
      </w:r>
      <w:r w:rsidR="00023260">
        <w:rPr>
          <w:rFonts w:ascii="Arial" w:hAnsi="Arial" w:cs="Arial"/>
          <w:sz w:val="24"/>
          <w:szCs w:val="24"/>
        </w:rPr>
        <w:t xml:space="preserve"> cells in different controlled conditions such as normal agar plate, an agar plate which contains ampicillin, and an agar plate which contains arabinose sugar. The transformed proteins will then undergo purification using chromatography and characterization using electrophoresis.</w:t>
      </w:r>
      <w:r w:rsidR="002D1FBF">
        <w:rPr>
          <w:rFonts w:ascii="Arial" w:hAnsi="Arial" w:cs="Arial"/>
          <w:sz w:val="24"/>
          <w:szCs w:val="24"/>
        </w:rPr>
        <w:t xml:space="preserve"> Electrophoresis allows visualization of the phenotypic properties of the protein and with the SDS-PAGE extension kit the single protein band that is responsible for the specific fluorescent trait can be identified. In addition</w:t>
      </w:r>
      <w:r w:rsidR="00023260">
        <w:rPr>
          <w:rFonts w:ascii="Arial" w:hAnsi="Arial" w:cs="Arial"/>
          <w:sz w:val="24"/>
          <w:szCs w:val="24"/>
        </w:rPr>
        <w:t>, the students will also</w:t>
      </w:r>
      <w:r w:rsidR="002D1FBF">
        <w:rPr>
          <w:rFonts w:ascii="Arial" w:hAnsi="Arial" w:cs="Arial"/>
          <w:sz w:val="24"/>
          <w:szCs w:val="24"/>
        </w:rPr>
        <w:t xml:space="preserve"> be learning important</w:t>
      </w:r>
      <w:r w:rsidR="00023260">
        <w:rPr>
          <w:rFonts w:ascii="Arial" w:hAnsi="Arial" w:cs="Arial"/>
          <w:sz w:val="24"/>
          <w:szCs w:val="24"/>
        </w:rPr>
        <w:t xml:space="preserve"> laboratory techniques.</w:t>
      </w:r>
    </w:p>
    <w:p w:rsidR="00023260" w:rsidRDefault="00023260" w:rsidP="006D621D">
      <w:pPr>
        <w:spacing w:after="0" w:line="480" w:lineRule="auto"/>
        <w:jc w:val="both"/>
        <w:rPr>
          <w:rFonts w:ascii="Arial" w:hAnsi="Arial" w:cs="Arial"/>
          <w:sz w:val="24"/>
          <w:szCs w:val="24"/>
        </w:rPr>
      </w:pPr>
    </w:p>
    <w:p w:rsidR="00023260" w:rsidRDefault="00023260" w:rsidP="006D621D">
      <w:pPr>
        <w:spacing w:after="0" w:line="480" w:lineRule="auto"/>
        <w:jc w:val="both"/>
        <w:rPr>
          <w:rFonts w:ascii="Arial" w:hAnsi="Arial" w:cs="Arial"/>
          <w:b/>
          <w:sz w:val="24"/>
          <w:szCs w:val="24"/>
        </w:rPr>
      </w:pPr>
      <w:r>
        <w:rPr>
          <w:rFonts w:ascii="Arial" w:hAnsi="Arial" w:cs="Arial"/>
          <w:b/>
          <w:sz w:val="24"/>
          <w:szCs w:val="24"/>
        </w:rPr>
        <w:t>MATERIALS AND METHODS</w:t>
      </w:r>
    </w:p>
    <w:p w:rsidR="00023260" w:rsidRDefault="00023260" w:rsidP="006D621D">
      <w:pPr>
        <w:spacing w:after="0" w:line="480" w:lineRule="auto"/>
        <w:jc w:val="both"/>
        <w:rPr>
          <w:rFonts w:ascii="Arial" w:hAnsi="Arial" w:cs="Arial"/>
          <w:sz w:val="24"/>
          <w:szCs w:val="24"/>
        </w:rPr>
      </w:pPr>
    </w:p>
    <w:p w:rsidR="00023260" w:rsidRDefault="00023260" w:rsidP="006D621D">
      <w:pPr>
        <w:spacing w:after="0" w:line="480" w:lineRule="auto"/>
        <w:jc w:val="both"/>
        <w:rPr>
          <w:rFonts w:ascii="Arial" w:hAnsi="Arial" w:cs="Arial"/>
          <w:sz w:val="24"/>
          <w:szCs w:val="24"/>
        </w:rPr>
      </w:pPr>
      <w:r>
        <w:rPr>
          <w:rFonts w:ascii="Arial" w:hAnsi="Arial" w:cs="Arial"/>
          <w:sz w:val="24"/>
          <w:szCs w:val="24"/>
        </w:rPr>
        <w:t>The apparatus, materials, and equipment used to conduct this experiment are the following:</w:t>
      </w:r>
    </w:p>
    <w:p w:rsidR="006B358D" w:rsidRDefault="006B358D" w:rsidP="006B358D">
      <w:pPr>
        <w:spacing w:after="0" w:line="480" w:lineRule="auto"/>
        <w:jc w:val="both"/>
        <w:rPr>
          <w:rFonts w:ascii="Times New Roman" w:hAnsi="Times New Roman" w:cs="Times New Roman"/>
          <w:sz w:val="24"/>
          <w:szCs w:val="24"/>
        </w:rPr>
      </w:pPr>
      <w:r>
        <w:rPr>
          <w:rFonts w:ascii="Arial" w:hAnsi="Arial" w:cs="Arial"/>
          <w:sz w:val="24"/>
          <w:szCs w:val="24"/>
        </w:rPr>
        <w:tab/>
      </w:r>
      <w:r w:rsidRPr="006B358D">
        <w:rPr>
          <w:rFonts w:ascii="Arial" w:hAnsi="Arial" w:cs="Arial"/>
          <w:sz w:val="24"/>
          <w:szCs w:val="24"/>
        </w:rPr>
        <w:t>UV lamp, incubator, freezer, water bath, freezer, centrifuge, electropho</w:t>
      </w:r>
      <w:r>
        <w:rPr>
          <w:rFonts w:ascii="Arial" w:hAnsi="Arial" w:cs="Arial"/>
          <w:sz w:val="24"/>
          <w:szCs w:val="24"/>
        </w:rPr>
        <w:t xml:space="preserve">resis set-up, spectrophotometer, </w:t>
      </w:r>
      <w:r w:rsidRPr="006B358D">
        <w:rPr>
          <w:rFonts w:ascii="Arial" w:hAnsi="Arial" w:cs="Arial"/>
          <w:sz w:val="24"/>
          <w:szCs w:val="24"/>
        </w:rPr>
        <w:t>micro test tube, markers, sterile transfer pipette, ice bath, sterile loop, petri dish.</w:t>
      </w:r>
    </w:p>
    <w:p w:rsidR="006B358D" w:rsidRDefault="006B358D" w:rsidP="006B358D">
      <w:pPr>
        <w:spacing w:after="0" w:line="480" w:lineRule="auto"/>
        <w:jc w:val="both"/>
        <w:rPr>
          <w:rFonts w:ascii="Times New Roman" w:hAnsi="Times New Roman" w:cs="Times New Roman"/>
          <w:sz w:val="24"/>
          <w:szCs w:val="24"/>
        </w:rPr>
      </w:pPr>
    </w:p>
    <w:p w:rsidR="006B358D" w:rsidRPr="006B358D" w:rsidRDefault="006B358D" w:rsidP="006B358D">
      <w:pPr>
        <w:spacing w:after="0" w:line="480" w:lineRule="auto"/>
        <w:jc w:val="both"/>
        <w:rPr>
          <w:rFonts w:ascii="Arial" w:hAnsi="Arial" w:cs="Arial"/>
          <w:sz w:val="24"/>
          <w:szCs w:val="24"/>
        </w:rPr>
      </w:pPr>
      <w:r w:rsidRPr="006B358D">
        <w:rPr>
          <w:rFonts w:ascii="Arial" w:hAnsi="Arial" w:cs="Arial"/>
          <w:sz w:val="24"/>
          <w:szCs w:val="24"/>
        </w:rPr>
        <w:t>The reagents used to conduct this experiment are the following:</w:t>
      </w:r>
    </w:p>
    <w:p w:rsidR="006B358D" w:rsidRPr="006B358D" w:rsidRDefault="006B358D" w:rsidP="006B358D">
      <w:pPr>
        <w:spacing w:after="0" w:line="480" w:lineRule="auto"/>
        <w:jc w:val="both"/>
        <w:rPr>
          <w:rFonts w:ascii="Arial" w:hAnsi="Arial" w:cs="Arial"/>
          <w:sz w:val="24"/>
          <w:szCs w:val="24"/>
        </w:rPr>
      </w:pPr>
      <w:r>
        <w:rPr>
          <w:rFonts w:ascii="Times New Roman" w:hAnsi="Times New Roman" w:cs="Times New Roman"/>
          <w:sz w:val="24"/>
          <w:szCs w:val="24"/>
        </w:rPr>
        <w:tab/>
      </w:r>
      <w:r>
        <w:rPr>
          <w:rFonts w:ascii="Arial" w:hAnsi="Arial" w:cs="Arial"/>
          <w:sz w:val="24"/>
          <w:szCs w:val="24"/>
        </w:rPr>
        <w:t xml:space="preserve">Calcium chloride or </w:t>
      </w:r>
      <w:r w:rsidRPr="006B358D">
        <w:rPr>
          <w:rFonts w:ascii="Arial" w:hAnsi="Arial" w:cs="Arial"/>
          <w:sz w:val="24"/>
          <w:szCs w:val="24"/>
        </w:rPr>
        <w:t>CaCl</w:t>
      </w:r>
      <w:r w:rsidRPr="006B358D">
        <w:rPr>
          <w:rFonts w:ascii="Arial" w:hAnsi="Arial" w:cs="Arial"/>
          <w:sz w:val="24"/>
          <w:szCs w:val="24"/>
          <w:vertAlign w:val="subscript"/>
        </w:rPr>
        <w:t>2</w:t>
      </w:r>
      <w:r w:rsidRPr="006B358D">
        <w:rPr>
          <w:rFonts w:ascii="Arial" w:hAnsi="Arial" w:cs="Arial"/>
          <w:sz w:val="24"/>
          <w:szCs w:val="24"/>
        </w:rPr>
        <w:t xml:space="preserve"> (</w:t>
      </w:r>
      <w:r>
        <w:rPr>
          <w:rFonts w:ascii="Arial" w:hAnsi="Arial" w:cs="Arial"/>
          <w:sz w:val="24"/>
          <w:szCs w:val="24"/>
        </w:rPr>
        <w:t xml:space="preserve">which served as the </w:t>
      </w:r>
      <w:r w:rsidRPr="006B358D">
        <w:rPr>
          <w:rFonts w:ascii="Arial" w:hAnsi="Arial" w:cs="Arial"/>
          <w:sz w:val="24"/>
          <w:szCs w:val="24"/>
        </w:rPr>
        <w:t xml:space="preserve">transformation solution), </w:t>
      </w:r>
      <w:r>
        <w:rPr>
          <w:rFonts w:ascii="Arial" w:hAnsi="Arial" w:cs="Arial"/>
          <w:sz w:val="24"/>
          <w:szCs w:val="24"/>
        </w:rPr>
        <w:t xml:space="preserve">pure </w:t>
      </w:r>
      <w:r>
        <w:rPr>
          <w:rFonts w:ascii="Arial" w:hAnsi="Arial" w:cs="Arial"/>
          <w:i/>
          <w:sz w:val="24"/>
          <w:szCs w:val="24"/>
        </w:rPr>
        <w:t>Escherichia coli</w:t>
      </w:r>
      <w:r w:rsidRPr="006B358D">
        <w:rPr>
          <w:rFonts w:ascii="Arial" w:hAnsi="Arial" w:cs="Arial"/>
          <w:sz w:val="24"/>
          <w:szCs w:val="24"/>
        </w:rPr>
        <w:t xml:space="preserve"> plate, </w:t>
      </w:r>
      <w:proofErr w:type="spellStart"/>
      <w:r w:rsidRPr="006B358D">
        <w:rPr>
          <w:rFonts w:ascii="Arial" w:hAnsi="Arial" w:cs="Arial"/>
          <w:sz w:val="24"/>
          <w:szCs w:val="24"/>
        </w:rPr>
        <w:t>pGLO</w:t>
      </w:r>
      <w:proofErr w:type="spellEnd"/>
      <w:r w:rsidRPr="006B358D">
        <w:rPr>
          <w:rFonts w:ascii="Arial" w:hAnsi="Arial" w:cs="Arial"/>
          <w:sz w:val="24"/>
          <w:szCs w:val="24"/>
        </w:rPr>
        <w:t xml:space="preserve"> plasmid DNA, nutrient broth, </w:t>
      </w:r>
      <w:r>
        <w:rPr>
          <w:rFonts w:ascii="Arial" w:hAnsi="Arial" w:cs="Arial"/>
          <w:sz w:val="24"/>
          <w:szCs w:val="24"/>
        </w:rPr>
        <w:t xml:space="preserve">nutrient </w:t>
      </w:r>
      <w:r w:rsidRPr="006B358D">
        <w:rPr>
          <w:rFonts w:ascii="Arial" w:hAnsi="Arial" w:cs="Arial"/>
          <w:sz w:val="24"/>
          <w:szCs w:val="24"/>
        </w:rPr>
        <w:t>agar, TE solution, lysozyme, liquid equilibrium buffer for chromatography column,</w:t>
      </w:r>
      <w:r>
        <w:rPr>
          <w:rFonts w:ascii="Arial" w:hAnsi="Arial" w:cs="Arial"/>
          <w:sz w:val="24"/>
          <w:szCs w:val="24"/>
        </w:rPr>
        <w:t xml:space="preserve"> and</w:t>
      </w:r>
      <w:r w:rsidRPr="006B358D">
        <w:rPr>
          <w:rFonts w:ascii="Arial" w:hAnsi="Arial" w:cs="Arial"/>
          <w:sz w:val="24"/>
          <w:szCs w:val="24"/>
        </w:rPr>
        <w:t xml:space="preserve"> </w:t>
      </w:r>
      <w:r>
        <w:rPr>
          <w:rFonts w:ascii="Arial" w:hAnsi="Arial" w:cs="Arial"/>
          <w:sz w:val="24"/>
          <w:szCs w:val="24"/>
        </w:rPr>
        <w:t>buffers.</w:t>
      </w:r>
    </w:p>
    <w:p w:rsidR="00023260" w:rsidRDefault="00023260"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903BD6" w:rsidRDefault="00023260" w:rsidP="006D621D">
      <w:pPr>
        <w:spacing w:after="0" w:line="480" w:lineRule="auto"/>
        <w:jc w:val="both"/>
        <w:rPr>
          <w:rFonts w:ascii="Arial" w:hAnsi="Arial" w:cs="Arial"/>
          <w:sz w:val="24"/>
          <w:szCs w:val="24"/>
        </w:rPr>
      </w:pPr>
      <w:r>
        <w:rPr>
          <w:rFonts w:ascii="Arial" w:hAnsi="Arial" w:cs="Arial"/>
          <w:sz w:val="24"/>
          <w:szCs w:val="24"/>
        </w:rPr>
        <w:lastRenderedPageBreak/>
        <w:t xml:space="preserve"> </w:t>
      </w:r>
      <w:r w:rsidR="006B358D">
        <w:rPr>
          <w:rFonts w:ascii="Arial" w:hAnsi="Arial" w:cs="Arial"/>
          <w:sz w:val="24"/>
          <w:szCs w:val="24"/>
        </w:rPr>
        <w:t>PROTEIN TRANSFORMATION PROCEDURE</w:t>
      </w:r>
    </w:p>
    <w:p w:rsidR="006B358D" w:rsidRPr="006B358D" w:rsidRDefault="006B358D" w:rsidP="006B358D">
      <w:pPr>
        <w:spacing w:after="0" w:line="480" w:lineRule="auto"/>
        <w:ind w:firstLine="720"/>
        <w:jc w:val="both"/>
        <w:rPr>
          <w:rFonts w:ascii="Arial" w:hAnsi="Arial" w:cs="Arial"/>
          <w:sz w:val="24"/>
          <w:szCs w:val="24"/>
        </w:rPr>
      </w:pPr>
      <w:r>
        <w:rPr>
          <w:rFonts w:ascii="Arial" w:hAnsi="Arial" w:cs="Arial"/>
          <w:sz w:val="24"/>
          <w:szCs w:val="24"/>
        </w:rPr>
        <w:t>Two</w:t>
      </w:r>
      <w:r w:rsidRPr="006B358D">
        <w:rPr>
          <w:rFonts w:ascii="Arial" w:hAnsi="Arial" w:cs="Arial"/>
          <w:sz w:val="24"/>
          <w:szCs w:val="24"/>
        </w:rPr>
        <w:t xml:space="preserve"> micro test tubes were </w:t>
      </w:r>
      <w:r>
        <w:rPr>
          <w:rFonts w:ascii="Arial" w:hAnsi="Arial" w:cs="Arial"/>
          <w:sz w:val="24"/>
          <w:szCs w:val="24"/>
        </w:rPr>
        <w:t>secured and labelled as +DNA and –DNA</w:t>
      </w:r>
      <w:r w:rsidRPr="006B358D">
        <w:rPr>
          <w:rFonts w:ascii="Arial" w:hAnsi="Arial" w:cs="Arial"/>
          <w:sz w:val="24"/>
          <w:szCs w:val="24"/>
        </w:rPr>
        <w:t xml:space="preserve">. </w:t>
      </w:r>
      <w:r>
        <w:rPr>
          <w:rFonts w:ascii="Arial" w:hAnsi="Arial" w:cs="Arial"/>
          <w:sz w:val="24"/>
          <w:szCs w:val="24"/>
        </w:rPr>
        <w:t>Then a</w:t>
      </w:r>
      <w:r w:rsidRPr="006B358D">
        <w:rPr>
          <w:rFonts w:ascii="Arial" w:hAnsi="Arial" w:cs="Arial"/>
          <w:sz w:val="24"/>
          <w:szCs w:val="24"/>
        </w:rPr>
        <w:t xml:space="preserve"> 250</w:t>
      </w:r>
      <w:r>
        <w:rPr>
          <w:rFonts w:ascii="Arial" w:hAnsi="Arial" w:cs="Arial"/>
          <w:sz w:val="24"/>
          <w:szCs w:val="24"/>
        </w:rPr>
        <w:t xml:space="preserve"> µL of calcium chloride solution were transferred to each</w:t>
      </w:r>
      <w:r w:rsidRPr="006B358D">
        <w:rPr>
          <w:rFonts w:ascii="Arial" w:hAnsi="Arial" w:cs="Arial"/>
          <w:sz w:val="24"/>
          <w:szCs w:val="24"/>
        </w:rPr>
        <w:t xml:space="preserve"> tube.</w:t>
      </w:r>
      <w:r>
        <w:rPr>
          <w:rFonts w:ascii="Arial" w:hAnsi="Arial" w:cs="Arial"/>
          <w:sz w:val="24"/>
          <w:szCs w:val="24"/>
        </w:rPr>
        <w:t xml:space="preserve"> This will make the membrane of the</w:t>
      </w:r>
      <w:r w:rsidRPr="006B358D">
        <w:rPr>
          <w:rFonts w:ascii="Arial" w:hAnsi="Arial" w:cs="Arial"/>
          <w:sz w:val="24"/>
          <w:szCs w:val="24"/>
        </w:rPr>
        <w:t xml:space="preserve"> </w:t>
      </w:r>
      <w:r w:rsidRPr="006B358D">
        <w:rPr>
          <w:rFonts w:ascii="Arial" w:hAnsi="Arial" w:cs="Arial"/>
          <w:i/>
          <w:sz w:val="24"/>
          <w:szCs w:val="24"/>
        </w:rPr>
        <w:t>E. coli</w:t>
      </w:r>
      <w:r w:rsidRPr="006B358D">
        <w:rPr>
          <w:rFonts w:ascii="Arial" w:hAnsi="Arial" w:cs="Arial"/>
          <w:sz w:val="24"/>
          <w:szCs w:val="24"/>
        </w:rPr>
        <w:t xml:space="preserve"> </w:t>
      </w:r>
      <w:r>
        <w:rPr>
          <w:rFonts w:ascii="Arial" w:hAnsi="Arial" w:cs="Arial"/>
          <w:sz w:val="24"/>
          <w:szCs w:val="24"/>
        </w:rPr>
        <w:t xml:space="preserve">cells </w:t>
      </w:r>
      <w:r w:rsidRPr="006B358D">
        <w:rPr>
          <w:rFonts w:ascii="Arial" w:hAnsi="Arial" w:cs="Arial"/>
          <w:sz w:val="24"/>
          <w:szCs w:val="24"/>
        </w:rPr>
        <w:t xml:space="preserve">to loosen </w:t>
      </w:r>
      <w:r>
        <w:rPr>
          <w:rFonts w:ascii="Arial" w:hAnsi="Arial" w:cs="Arial"/>
          <w:sz w:val="24"/>
          <w:szCs w:val="24"/>
        </w:rPr>
        <w:t xml:space="preserve">up which makes it </w:t>
      </w:r>
      <w:r w:rsidRPr="006B358D">
        <w:rPr>
          <w:rFonts w:ascii="Arial" w:hAnsi="Arial" w:cs="Arial"/>
          <w:sz w:val="24"/>
          <w:szCs w:val="24"/>
        </w:rPr>
        <w:t>able to accept the plasmid DNA</w:t>
      </w:r>
      <w:r>
        <w:rPr>
          <w:rFonts w:ascii="Arial" w:hAnsi="Arial" w:cs="Arial"/>
          <w:sz w:val="24"/>
          <w:szCs w:val="24"/>
        </w:rPr>
        <w:t xml:space="preserve"> upon addition of the plasmid</w:t>
      </w:r>
      <w:r w:rsidRPr="006B358D">
        <w:rPr>
          <w:rFonts w:ascii="Arial" w:hAnsi="Arial" w:cs="Arial"/>
          <w:sz w:val="24"/>
          <w:szCs w:val="24"/>
        </w:rPr>
        <w:t xml:space="preserve">. The </w:t>
      </w:r>
      <w:r>
        <w:rPr>
          <w:rFonts w:ascii="Arial" w:hAnsi="Arial" w:cs="Arial"/>
          <w:sz w:val="24"/>
          <w:szCs w:val="24"/>
        </w:rPr>
        <w:t>micro tubes were placed in a beaker containing ice. One</w:t>
      </w:r>
      <w:r w:rsidRPr="006B358D">
        <w:rPr>
          <w:rFonts w:ascii="Arial" w:hAnsi="Arial" w:cs="Arial"/>
          <w:sz w:val="24"/>
          <w:szCs w:val="24"/>
        </w:rPr>
        <w:t xml:space="preserve"> colony of </w:t>
      </w:r>
      <w:r w:rsidRPr="006B358D">
        <w:rPr>
          <w:rFonts w:ascii="Arial" w:hAnsi="Arial" w:cs="Arial"/>
          <w:i/>
          <w:sz w:val="24"/>
          <w:szCs w:val="24"/>
        </w:rPr>
        <w:t>E. coli</w:t>
      </w:r>
      <w:r>
        <w:rPr>
          <w:rFonts w:ascii="Arial" w:hAnsi="Arial" w:cs="Arial"/>
          <w:sz w:val="24"/>
          <w:szCs w:val="24"/>
        </w:rPr>
        <w:t xml:space="preserve"> was carefully transferred into</w:t>
      </w:r>
      <w:r w:rsidRPr="006B358D">
        <w:rPr>
          <w:rFonts w:ascii="Arial" w:hAnsi="Arial" w:cs="Arial"/>
          <w:sz w:val="24"/>
          <w:szCs w:val="24"/>
        </w:rPr>
        <w:t xml:space="preserve"> the</w:t>
      </w:r>
      <w:r>
        <w:rPr>
          <w:rFonts w:ascii="Arial" w:hAnsi="Arial" w:cs="Arial"/>
          <w:sz w:val="24"/>
          <w:szCs w:val="24"/>
        </w:rPr>
        <w:t xml:space="preserve"> two</w:t>
      </w:r>
      <w:r w:rsidRPr="006B358D">
        <w:rPr>
          <w:rFonts w:ascii="Arial" w:hAnsi="Arial" w:cs="Arial"/>
          <w:sz w:val="24"/>
          <w:szCs w:val="24"/>
        </w:rPr>
        <w:t xml:space="preserve"> micro test tubes. </w:t>
      </w:r>
    </w:p>
    <w:p w:rsidR="006B358D" w:rsidRDefault="006B358D" w:rsidP="002224FF">
      <w:pPr>
        <w:spacing w:after="0" w:line="480" w:lineRule="auto"/>
        <w:ind w:firstLine="720"/>
        <w:jc w:val="both"/>
        <w:rPr>
          <w:rFonts w:ascii="Arial" w:hAnsi="Arial" w:cs="Arial"/>
          <w:sz w:val="24"/>
          <w:szCs w:val="24"/>
        </w:rPr>
      </w:pPr>
      <w:proofErr w:type="spellStart"/>
      <w:proofErr w:type="gramStart"/>
      <w:r w:rsidRPr="006B358D">
        <w:rPr>
          <w:rFonts w:ascii="Arial" w:hAnsi="Arial" w:cs="Arial"/>
          <w:sz w:val="24"/>
          <w:szCs w:val="24"/>
        </w:rPr>
        <w:t>pGLO</w:t>
      </w:r>
      <w:proofErr w:type="spellEnd"/>
      <w:proofErr w:type="gramEnd"/>
      <w:r w:rsidRPr="006B358D">
        <w:rPr>
          <w:rFonts w:ascii="Arial" w:hAnsi="Arial" w:cs="Arial"/>
          <w:sz w:val="24"/>
          <w:szCs w:val="24"/>
        </w:rPr>
        <w:t xml:space="preserve"> plasmid DNA was</w:t>
      </w:r>
      <w:r>
        <w:rPr>
          <w:rFonts w:ascii="Arial" w:hAnsi="Arial" w:cs="Arial"/>
          <w:sz w:val="24"/>
          <w:szCs w:val="24"/>
        </w:rPr>
        <w:t xml:space="preserve"> scooped and</w:t>
      </w:r>
      <w:r w:rsidRPr="006B358D">
        <w:rPr>
          <w:rFonts w:ascii="Arial" w:hAnsi="Arial" w:cs="Arial"/>
          <w:sz w:val="24"/>
          <w:szCs w:val="24"/>
        </w:rPr>
        <w:t xml:space="preserve"> inoculated </w:t>
      </w:r>
      <w:r>
        <w:rPr>
          <w:rFonts w:ascii="Arial" w:hAnsi="Arial" w:cs="Arial"/>
          <w:sz w:val="24"/>
          <w:szCs w:val="24"/>
        </w:rPr>
        <w:t>in</w:t>
      </w:r>
      <w:r w:rsidRPr="006B358D">
        <w:rPr>
          <w:rFonts w:ascii="Arial" w:hAnsi="Arial" w:cs="Arial"/>
          <w:sz w:val="24"/>
          <w:szCs w:val="24"/>
        </w:rPr>
        <w:t>to the micro test tube labelled +DNA. The micro test tube</w:t>
      </w:r>
      <w:r>
        <w:rPr>
          <w:rFonts w:ascii="Arial" w:hAnsi="Arial" w:cs="Arial"/>
          <w:sz w:val="24"/>
          <w:szCs w:val="24"/>
        </w:rPr>
        <w:t xml:space="preserve"> that was</w:t>
      </w:r>
      <w:r w:rsidRPr="006B358D">
        <w:rPr>
          <w:rFonts w:ascii="Arial" w:hAnsi="Arial" w:cs="Arial"/>
          <w:sz w:val="24"/>
          <w:szCs w:val="24"/>
        </w:rPr>
        <w:t xml:space="preserve"> labelled –DNA </w:t>
      </w:r>
      <w:r>
        <w:rPr>
          <w:rFonts w:ascii="Arial" w:hAnsi="Arial" w:cs="Arial"/>
          <w:sz w:val="24"/>
          <w:szCs w:val="24"/>
        </w:rPr>
        <w:t xml:space="preserve">does not </w:t>
      </w:r>
      <w:r w:rsidRPr="006B358D">
        <w:rPr>
          <w:rFonts w:ascii="Arial" w:hAnsi="Arial" w:cs="Arial"/>
          <w:sz w:val="24"/>
          <w:szCs w:val="24"/>
        </w:rPr>
        <w:t>contain</w:t>
      </w:r>
      <w:r>
        <w:rPr>
          <w:rFonts w:ascii="Arial" w:hAnsi="Arial" w:cs="Arial"/>
          <w:sz w:val="24"/>
          <w:szCs w:val="24"/>
        </w:rPr>
        <w:t xml:space="preserve"> the</w:t>
      </w:r>
      <w:r w:rsidRPr="006B358D">
        <w:rPr>
          <w:rFonts w:ascii="Arial" w:hAnsi="Arial" w:cs="Arial"/>
          <w:sz w:val="24"/>
          <w:szCs w:val="24"/>
        </w:rPr>
        <w:t xml:space="preserve"> </w:t>
      </w:r>
      <w:proofErr w:type="spellStart"/>
      <w:r w:rsidRPr="006B358D">
        <w:rPr>
          <w:rFonts w:ascii="Arial" w:hAnsi="Arial" w:cs="Arial"/>
          <w:sz w:val="24"/>
          <w:szCs w:val="24"/>
        </w:rPr>
        <w:t>pGLO</w:t>
      </w:r>
      <w:proofErr w:type="spellEnd"/>
      <w:r w:rsidRPr="006B358D">
        <w:rPr>
          <w:rFonts w:ascii="Arial" w:hAnsi="Arial" w:cs="Arial"/>
          <w:sz w:val="24"/>
          <w:szCs w:val="24"/>
        </w:rPr>
        <w:t xml:space="preserve"> plasmid DNA </w:t>
      </w:r>
      <w:r>
        <w:rPr>
          <w:rFonts w:ascii="Arial" w:hAnsi="Arial" w:cs="Arial"/>
          <w:sz w:val="24"/>
          <w:szCs w:val="24"/>
        </w:rPr>
        <w:t>and this served as the</w:t>
      </w:r>
      <w:r w:rsidRPr="006B358D">
        <w:rPr>
          <w:rFonts w:ascii="Arial" w:hAnsi="Arial" w:cs="Arial"/>
          <w:sz w:val="24"/>
          <w:szCs w:val="24"/>
        </w:rPr>
        <w:t xml:space="preserve"> blank sample. The tub</w:t>
      </w:r>
      <w:r>
        <w:rPr>
          <w:rFonts w:ascii="Arial" w:hAnsi="Arial" w:cs="Arial"/>
          <w:sz w:val="24"/>
          <w:szCs w:val="24"/>
        </w:rPr>
        <w:t>es were returned to the beaker with ice</w:t>
      </w:r>
      <w:r w:rsidRPr="006B358D">
        <w:rPr>
          <w:rFonts w:ascii="Arial" w:hAnsi="Arial" w:cs="Arial"/>
          <w:sz w:val="24"/>
          <w:szCs w:val="24"/>
        </w:rPr>
        <w:t xml:space="preserve"> and</w:t>
      </w:r>
      <w:r>
        <w:rPr>
          <w:rFonts w:ascii="Arial" w:hAnsi="Arial" w:cs="Arial"/>
          <w:sz w:val="24"/>
          <w:szCs w:val="24"/>
        </w:rPr>
        <w:t xml:space="preserve"> were</w:t>
      </w:r>
      <w:r w:rsidRPr="006B358D">
        <w:rPr>
          <w:rFonts w:ascii="Arial" w:hAnsi="Arial" w:cs="Arial"/>
          <w:sz w:val="24"/>
          <w:szCs w:val="24"/>
        </w:rPr>
        <w:t xml:space="preserve"> incubated for </w:t>
      </w:r>
      <w:r>
        <w:rPr>
          <w:rFonts w:ascii="Arial" w:hAnsi="Arial" w:cs="Arial"/>
          <w:sz w:val="24"/>
          <w:szCs w:val="24"/>
        </w:rPr>
        <w:t xml:space="preserve">about </w:t>
      </w:r>
      <w:r w:rsidRPr="006B358D">
        <w:rPr>
          <w:rFonts w:ascii="Arial" w:hAnsi="Arial" w:cs="Arial"/>
          <w:sz w:val="24"/>
          <w:szCs w:val="24"/>
        </w:rPr>
        <w:t xml:space="preserve">10 minutes. </w:t>
      </w:r>
      <w:r w:rsidR="002224FF">
        <w:rPr>
          <w:rFonts w:ascii="Arial" w:hAnsi="Arial" w:cs="Arial"/>
          <w:sz w:val="24"/>
          <w:szCs w:val="24"/>
        </w:rPr>
        <w:t>It was made sure that new inoculating loops were used in every inoculation process.</w:t>
      </w:r>
      <w:r w:rsidRPr="006B358D">
        <w:rPr>
          <w:rFonts w:ascii="Arial" w:hAnsi="Arial" w:cs="Arial"/>
          <w:sz w:val="24"/>
          <w:szCs w:val="24"/>
        </w:rPr>
        <w:tab/>
        <w:t>While the</w:t>
      </w:r>
      <w:r w:rsidR="002224FF">
        <w:rPr>
          <w:rFonts w:ascii="Arial" w:hAnsi="Arial" w:cs="Arial"/>
          <w:sz w:val="24"/>
          <w:szCs w:val="24"/>
        </w:rPr>
        <w:t xml:space="preserve"> micro test</w:t>
      </w:r>
      <w:r w:rsidRPr="006B358D">
        <w:rPr>
          <w:rFonts w:ascii="Arial" w:hAnsi="Arial" w:cs="Arial"/>
          <w:sz w:val="24"/>
          <w:szCs w:val="24"/>
        </w:rPr>
        <w:t xml:space="preserve"> tubes</w:t>
      </w:r>
      <w:r w:rsidR="002224FF">
        <w:rPr>
          <w:rFonts w:ascii="Arial" w:hAnsi="Arial" w:cs="Arial"/>
          <w:sz w:val="24"/>
          <w:szCs w:val="24"/>
        </w:rPr>
        <w:t xml:space="preserve"> were incubating in the ice, 4</w:t>
      </w:r>
      <w:r w:rsidRPr="006B358D">
        <w:rPr>
          <w:rFonts w:ascii="Arial" w:hAnsi="Arial" w:cs="Arial"/>
          <w:sz w:val="24"/>
          <w:szCs w:val="24"/>
        </w:rPr>
        <w:t xml:space="preserve"> petri di</w:t>
      </w:r>
      <w:r w:rsidR="002224FF">
        <w:rPr>
          <w:rFonts w:ascii="Arial" w:hAnsi="Arial" w:cs="Arial"/>
          <w:sz w:val="24"/>
          <w:szCs w:val="24"/>
        </w:rPr>
        <w:t>shes were secured</w:t>
      </w:r>
      <w:r w:rsidRPr="006B358D">
        <w:rPr>
          <w:rFonts w:ascii="Arial" w:hAnsi="Arial" w:cs="Arial"/>
          <w:sz w:val="24"/>
          <w:szCs w:val="24"/>
        </w:rPr>
        <w:t xml:space="preserve"> and labelled as </w:t>
      </w:r>
      <w:r w:rsidR="002224FF" w:rsidRPr="006B358D">
        <w:rPr>
          <w:rFonts w:ascii="Arial" w:hAnsi="Arial" w:cs="Arial"/>
          <w:sz w:val="24"/>
          <w:szCs w:val="24"/>
        </w:rPr>
        <w:t>-DNA LB</w:t>
      </w:r>
      <w:r w:rsidR="002224FF">
        <w:rPr>
          <w:rFonts w:ascii="Arial" w:hAnsi="Arial" w:cs="Arial"/>
          <w:sz w:val="24"/>
          <w:szCs w:val="24"/>
        </w:rPr>
        <w:t xml:space="preserve">, </w:t>
      </w:r>
      <w:r w:rsidR="002224FF" w:rsidRPr="006B358D">
        <w:rPr>
          <w:rFonts w:ascii="Arial" w:hAnsi="Arial" w:cs="Arial"/>
          <w:sz w:val="24"/>
          <w:szCs w:val="24"/>
        </w:rPr>
        <w:t>-DNA LB/amp</w:t>
      </w:r>
      <w:r w:rsidR="002224FF">
        <w:rPr>
          <w:rFonts w:ascii="Arial" w:hAnsi="Arial" w:cs="Arial"/>
          <w:sz w:val="24"/>
          <w:szCs w:val="24"/>
        </w:rPr>
        <w:t>,</w:t>
      </w:r>
      <w:r w:rsidR="002224FF" w:rsidRPr="006B358D">
        <w:rPr>
          <w:rFonts w:ascii="Arial" w:hAnsi="Arial" w:cs="Arial"/>
          <w:sz w:val="24"/>
          <w:szCs w:val="24"/>
        </w:rPr>
        <w:t xml:space="preserve"> </w:t>
      </w:r>
      <w:r w:rsidRPr="006B358D">
        <w:rPr>
          <w:rFonts w:ascii="Arial" w:hAnsi="Arial" w:cs="Arial"/>
          <w:sz w:val="24"/>
          <w:szCs w:val="24"/>
        </w:rPr>
        <w:t>+DNA LB/amp,</w:t>
      </w:r>
      <w:r w:rsidR="002224FF">
        <w:rPr>
          <w:rFonts w:ascii="Arial" w:hAnsi="Arial" w:cs="Arial"/>
          <w:sz w:val="24"/>
          <w:szCs w:val="24"/>
        </w:rPr>
        <w:t xml:space="preserve"> and</w:t>
      </w:r>
      <w:r w:rsidRPr="006B358D">
        <w:rPr>
          <w:rFonts w:ascii="Arial" w:hAnsi="Arial" w:cs="Arial"/>
          <w:sz w:val="24"/>
          <w:szCs w:val="24"/>
        </w:rPr>
        <w:t xml:space="preserve"> +DNA </w:t>
      </w:r>
      <w:r w:rsidR="002224FF">
        <w:rPr>
          <w:rFonts w:ascii="Arial" w:hAnsi="Arial" w:cs="Arial"/>
          <w:sz w:val="24"/>
          <w:szCs w:val="24"/>
        </w:rPr>
        <w:t>LB/amp/</w:t>
      </w:r>
      <w:proofErr w:type="spellStart"/>
      <w:r w:rsidR="002224FF">
        <w:rPr>
          <w:rFonts w:ascii="Arial" w:hAnsi="Arial" w:cs="Arial"/>
          <w:sz w:val="24"/>
          <w:szCs w:val="24"/>
        </w:rPr>
        <w:t>ara</w:t>
      </w:r>
      <w:proofErr w:type="spellEnd"/>
      <w:r w:rsidR="002224FF">
        <w:rPr>
          <w:rFonts w:ascii="Arial" w:hAnsi="Arial" w:cs="Arial"/>
          <w:sz w:val="24"/>
          <w:szCs w:val="24"/>
        </w:rPr>
        <w:t xml:space="preserve">. </w:t>
      </w:r>
      <w:r w:rsidRPr="006B358D">
        <w:rPr>
          <w:rFonts w:ascii="Arial" w:hAnsi="Arial" w:cs="Arial"/>
          <w:sz w:val="24"/>
          <w:szCs w:val="24"/>
        </w:rPr>
        <w:t>The micro</w:t>
      </w:r>
      <w:r w:rsidR="002224FF">
        <w:rPr>
          <w:rFonts w:ascii="Arial" w:hAnsi="Arial" w:cs="Arial"/>
          <w:sz w:val="24"/>
          <w:szCs w:val="24"/>
        </w:rPr>
        <w:t xml:space="preserve"> test</w:t>
      </w:r>
      <w:r w:rsidRPr="006B358D">
        <w:rPr>
          <w:rFonts w:ascii="Arial" w:hAnsi="Arial" w:cs="Arial"/>
          <w:sz w:val="24"/>
          <w:szCs w:val="24"/>
        </w:rPr>
        <w:t xml:space="preserve"> tubes</w:t>
      </w:r>
      <w:r w:rsidR="002224FF">
        <w:rPr>
          <w:rFonts w:ascii="Arial" w:hAnsi="Arial" w:cs="Arial"/>
          <w:sz w:val="24"/>
          <w:szCs w:val="24"/>
        </w:rPr>
        <w:t xml:space="preserve"> that were</w:t>
      </w:r>
      <w:r w:rsidRPr="006B358D">
        <w:rPr>
          <w:rFonts w:ascii="Arial" w:hAnsi="Arial" w:cs="Arial"/>
          <w:sz w:val="24"/>
          <w:szCs w:val="24"/>
        </w:rPr>
        <w:t xml:space="preserve"> prepared </w:t>
      </w:r>
      <w:r w:rsidR="002224FF" w:rsidRPr="006B358D">
        <w:rPr>
          <w:rFonts w:ascii="Arial" w:hAnsi="Arial" w:cs="Arial"/>
          <w:sz w:val="24"/>
          <w:szCs w:val="24"/>
        </w:rPr>
        <w:t xml:space="preserve">previously </w:t>
      </w:r>
      <w:r w:rsidRPr="006B358D">
        <w:rPr>
          <w:rFonts w:ascii="Arial" w:hAnsi="Arial" w:cs="Arial"/>
          <w:sz w:val="24"/>
          <w:szCs w:val="24"/>
        </w:rPr>
        <w:t xml:space="preserve">were heat shocked for 50 seconds at 42 ºC and </w:t>
      </w:r>
      <w:r w:rsidR="002224FF">
        <w:rPr>
          <w:rFonts w:ascii="Arial" w:hAnsi="Arial" w:cs="Arial"/>
          <w:sz w:val="24"/>
          <w:szCs w:val="24"/>
        </w:rPr>
        <w:t>were</w:t>
      </w:r>
      <w:r w:rsidRPr="006B358D">
        <w:rPr>
          <w:rFonts w:ascii="Arial" w:hAnsi="Arial" w:cs="Arial"/>
          <w:sz w:val="24"/>
          <w:szCs w:val="24"/>
        </w:rPr>
        <w:t xml:space="preserve"> returned </w:t>
      </w:r>
      <w:r w:rsidR="002224FF" w:rsidRPr="006B358D">
        <w:rPr>
          <w:rFonts w:ascii="Arial" w:hAnsi="Arial" w:cs="Arial"/>
          <w:sz w:val="24"/>
          <w:szCs w:val="24"/>
        </w:rPr>
        <w:t xml:space="preserve">immediately </w:t>
      </w:r>
      <w:r w:rsidRPr="006B358D">
        <w:rPr>
          <w:rFonts w:ascii="Arial" w:hAnsi="Arial" w:cs="Arial"/>
          <w:sz w:val="24"/>
          <w:szCs w:val="24"/>
        </w:rPr>
        <w:t>to the ice bath and</w:t>
      </w:r>
      <w:r w:rsidR="002224FF">
        <w:rPr>
          <w:rFonts w:ascii="Arial" w:hAnsi="Arial" w:cs="Arial"/>
          <w:sz w:val="24"/>
          <w:szCs w:val="24"/>
        </w:rPr>
        <w:t xml:space="preserve"> was</w:t>
      </w:r>
      <w:r w:rsidRPr="006B358D">
        <w:rPr>
          <w:rFonts w:ascii="Arial" w:hAnsi="Arial" w:cs="Arial"/>
          <w:sz w:val="24"/>
          <w:szCs w:val="24"/>
        </w:rPr>
        <w:t xml:space="preserve"> incubated for</w:t>
      </w:r>
      <w:r w:rsidR="002224FF">
        <w:rPr>
          <w:rFonts w:ascii="Arial" w:hAnsi="Arial" w:cs="Arial"/>
          <w:sz w:val="24"/>
          <w:szCs w:val="24"/>
        </w:rPr>
        <w:t xml:space="preserve"> additional 2 minutes.</w:t>
      </w:r>
      <w:r w:rsidRPr="006B358D">
        <w:rPr>
          <w:rFonts w:ascii="Arial" w:hAnsi="Arial" w:cs="Arial"/>
          <w:sz w:val="24"/>
          <w:szCs w:val="24"/>
        </w:rPr>
        <w:t xml:space="preserve"> The tubes were removed in the ice bath and put into the bench at room temperature. About 250 µL of LB nutrient broth to each of the tubes and were incubated at room temperature for 10 minutes. About 100 µL of transform</w:t>
      </w:r>
      <w:r w:rsidR="002224FF">
        <w:rPr>
          <w:rFonts w:ascii="Arial" w:hAnsi="Arial" w:cs="Arial"/>
          <w:sz w:val="24"/>
          <w:szCs w:val="24"/>
        </w:rPr>
        <w:t>s</w:t>
      </w:r>
      <w:r w:rsidRPr="006B358D">
        <w:rPr>
          <w:rFonts w:ascii="Arial" w:hAnsi="Arial" w:cs="Arial"/>
          <w:sz w:val="24"/>
          <w:szCs w:val="24"/>
        </w:rPr>
        <w:t xml:space="preserve"> and control</w:t>
      </w:r>
      <w:r w:rsidR="002224FF">
        <w:rPr>
          <w:rFonts w:ascii="Arial" w:hAnsi="Arial" w:cs="Arial"/>
          <w:sz w:val="24"/>
          <w:szCs w:val="24"/>
        </w:rPr>
        <w:t>s</w:t>
      </w:r>
      <w:r w:rsidRPr="006B358D">
        <w:rPr>
          <w:rFonts w:ascii="Arial" w:hAnsi="Arial" w:cs="Arial"/>
          <w:sz w:val="24"/>
          <w:szCs w:val="24"/>
        </w:rPr>
        <w:t xml:space="preserve"> were transferred into each of the appropriate agar plates and were </w:t>
      </w:r>
      <w:r w:rsidR="002224FF" w:rsidRPr="006B358D">
        <w:rPr>
          <w:rFonts w:ascii="Arial" w:hAnsi="Arial" w:cs="Arial"/>
          <w:sz w:val="24"/>
          <w:szCs w:val="24"/>
        </w:rPr>
        <w:t xml:space="preserve">evenly </w:t>
      </w:r>
      <w:r w:rsidRPr="006B358D">
        <w:rPr>
          <w:rFonts w:ascii="Arial" w:hAnsi="Arial" w:cs="Arial"/>
          <w:sz w:val="24"/>
          <w:szCs w:val="24"/>
        </w:rPr>
        <w:t>spread. The plates were stacked and incubated at 37 ºC for 24 hours.</w:t>
      </w:r>
    </w:p>
    <w:p w:rsidR="002224FF" w:rsidRDefault="002224FF" w:rsidP="002224FF">
      <w:pPr>
        <w:spacing w:after="0" w:line="480" w:lineRule="auto"/>
        <w:jc w:val="both"/>
        <w:rPr>
          <w:rFonts w:ascii="Arial" w:hAnsi="Arial" w:cs="Arial"/>
          <w:sz w:val="24"/>
          <w:szCs w:val="24"/>
        </w:rPr>
      </w:pPr>
    </w:p>
    <w:p w:rsidR="00A36921" w:rsidRDefault="00A36921" w:rsidP="002224FF">
      <w:pPr>
        <w:spacing w:after="0" w:line="480" w:lineRule="auto"/>
        <w:jc w:val="both"/>
        <w:rPr>
          <w:rFonts w:ascii="Arial" w:hAnsi="Arial" w:cs="Arial"/>
          <w:sz w:val="24"/>
          <w:szCs w:val="24"/>
        </w:rPr>
      </w:pPr>
    </w:p>
    <w:p w:rsidR="00A36921" w:rsidRDefault="00A36921" w:rsidP="002224FF">
      <w:pPr>
        <w:spacing w:after="0" w:line="480" w:lineRule="auto"/>
        <w:jc w:val="both"/>
        <w:rPr>
          <w:rFonts w:ascii="Arial" w:hAnsi="Arial" w:cs="Arial"/>
          <w:sz w:val="24"/>
          <w:szCs w:val="24"/>
        </w:rPr>
      </w:pPr>
    </w:p>
    <w:p w:rsidR="002224FF" w:rsidRDefault="002224FF" w:rsidP="002224FF">
      <w:pPr>
        <w:spacing w:after="0" w:line="480" w:lineRule="auto"/>
        <w:jc w:val="both"/>
        <w:rPr>
          <w:rFonts w:ascii="Arial" w:hAnsi="Arial" w:cs="Arial"/>
          <w:sz w:val="24"/>
          <w:szCs w:val="24"/>
        </w:rPr>
      </w:pPr>
      <w:r>
        <w:rPr>
          <w:rFonts w:ascii="Arial" w:hAnsi="Arial" w:cs="Arial"/>
          <w:sz w:val="24"/>
          <w:szCs w:val="24"/>
        </w:rPr>
        <w:lastRenderedPageBreak/>
        <w:t>BACTERIAL CULTURE PREPARATION</w:t>
      </w:r>
    </w:p>
    <w:p w:rsidR="002224FF" w:rsidRPr="006B358D" w:rsidRDefault="002224FF" w:rsidP="002224FF">
      <w:pPr>
        <w:spacing w:after="0" w:line="480" w:lineRule="auto"/>
        <w:jc w:val="both"/>
        <w:rPr>
          <w:rFonts w:ascii="Arial" w:hAnsi="Arial" w:cs="Arial"/>
          <w:sz w:val="24"/>
          <w:szCs w:val="24"/>
        </w:rPr>
      </w:pPr>
      <w:r>
        <w:rPr>
          <w:rFonts w:ascii="Arial" w:hAnsi="Arial" w:cs="Arial"/>
          <w:sz w:val="24"/>
          <w:szCs w:val="24"/>
        </w:rPr>
        <w:tab/>
        <w:t>The</w:t>
      </w:r>
      <w:r w:rsidRPr="002224FF">
        <w:rPr>
          <w:rFonts w:ascii="Arial" w:hAnsi="Arial" w:cs="Arial"/>
          <w:sz w:val="24"/>
          <w:szCs w:val="24"/>
        </w:rPr>
        <w:t xml:space="preserve"> plates were removed from the incubator </w:t>
      </w:r>
      <w:r>
        <w:rPr>
          <w:rFonts w:ascii="Arial" w:hAnsi="Arial" w:cs="Arial"/>
          <w:sz w:val="24"/>
          <w:szCs w:val="24"/>
        </w:rPr>
        <w:t>a</w:t>
      </w:r>
      <w:r w:rsidRPr="002224FF">
        <w:rPr>
          <w:rFonts w:ascii="Arial" w:hAnsi="Arial" w:cs="Arial"/>
          <w:sz w:val="24"/>
          <w:szCs w:val="24"/>
        </w:rPr>
        <w:t>fter</w:t>
      </w:r>
      <w:r>
        <w:rPr>
          <w:rFonts w:ascii="Arial" w:hAnsi="Arial" w:cs="Arial"/>
          <w:sz w:val="24"/>
          <w:szCs w:val="24"/>
        </w:rPr>
        <w:t xml:space="preserve"> the 24 hours </w:t>
      </w:r>
      <w:r w:rsidRPr="002224FF">
        <w:rPr>
          <w:rFonts w:ascii="Arial" w:hAnsi="Arial" w:cs="Arial"/>
          <w:sz w:val="24"/>
          <w:szCs w:val="24"/>
        </w:rPr>
        <w:t>incub</w:t>
      </w:r>
      <w:r>
        <w:rPr>
          <w:rFonts w:ascii="Arial" w:hAnsi="Arial" w:cs="Arial"/>
          <w:sz w:val="24"/>
          <w:szCs w:val="24"/>
        </w:rPr>
        <w:t>ation period and were observed</w:t>
      </w:r>
      <w:r w:rsidRPr="002224FF">
        <w:rPr>
          <w:rFonts w:ascii="Arial" w:hAnsi="Arial" w:cs="Arial"/>
          <w:sz w:val="24"/>
          <w:szCs w:val="24"/>
        </w:rPr>
        <w:t xml:space="preserve"> using UV light. On the +DNA LB/amp/</w:t>
      </w:r>
      <w:proofErr w:type="spellStart"/>
      <w:r w:rsidRPr="002224FF">
        <w:rPr>
          <w:rFonts w:ascii="Arial" w:hAnsi="Arial" w:cs="Arial"/>
          <w:sz w:val="24"/>
          <w:szCs w:val="24"/>
        </w:rPr>
        <w:t>ara</w:t>
      </w:r>
      <w:proofErr w:type="spellEnd"/>
      <w:r w:rsidRPr="002224FF">
        <w:rPr>
          <w:rFonts w:ascii="Arial" w:hAnsi="Arial" w:cs="Arial"/>
          <w:sz w:val="24"/>
          <w:szCs w:val="24"/>
        </w:rPr>
        <w:t xml:space="preserve"> plate</w:t>
      </w:r>
      <w:r>
        <w:rPr>
          <w:rFonts w:ascii="Arial" w:hAnsi="Arial" w:cs="Arial"/>
          <w:sz w:val="24"/>
          <w:szCs w:val="24"/>
        </w:rPr>
        <w:t>, green colonies were observed</w:t>
      </w:r>
      <w:r w:rsidRPr="002224FF">
        <w:rPr>
          <w:rFonts w:ascii="Arial" w:hAnsi="Arial" w:cs="Arial"/>
          <w:sz w:val="24"/>
          <w:szCs w:val="24"/>
        </w:rPr>
        <w:t xml:space="preserve">. On the +DNA LB/amp plate, white colonies were identified. Two culture tubes </w:t>
      </w:r>
      <w:r>
        <w:rPr>
          <w:rFonts w:ascii="Arial" w:hAnsi="Arial" w:cs="Arial"/>
          <w:sz w:val="24"/>
          <w:szCs w:val="24"/>
        </w:rPr>
        <w:t>identified as (+) and (-) were prepared. A scoop</w:t>
      </w:r>
      <w:r w:rsidRPr="002224FF">
        <w:rPr>
          <w:rFonts w:ascii="Arial" w:hAnsi="Arial" w:cs="Arial"/>
          <w:sz w:val="24"/>
          <w:szCs w:val="24"/>
        </w:rPr>
        <w:t xml:space="preserve"> of green colony was </w:t>
      </w:r>
      <w:r>
        <w:rPr>
          <w:rFonts w:ascii="Arial" w:hAnsi="Arial" w:cs="Arial"/>
          <w:sz w:val="24"/>
          <w:szCs w:val="24"/>
        </w:rPr>
        <w:t xml:space="preserve">transferred in the (+) tube and white colony to (-) </w:t>
      </w:r>
      <w:r w:rsidRPr="002224FF">
        <w:rPr>
          <w:rFonts w:ascii="Arial" w:hAnsi="Arial" w:cs="Arial"/>
          <w:sz w:val="24"/>
          <w:szCs w:val="24"/>
        </w:rPr>
        <w:t xml:space="preserve">tube. The </w:t>
      </w:r>
      <w:r>
        <w:rPr>
          <w:rFonts w:ascii="Arial" w:hAnsi="Arial" w:cs="Arial"/>
          <w:sz w:val="24"/>
          <w:szCs w:val="24"/>
        </w:rPr>
        <w:t xml:space="preserve">test </w:t>
      </w:r>
      <w:r w:rsidRPr="002224FF">
        <w:rPr>
          <w:rFonts w:ascii="Arial" w:hAnsi="Arial" w:cs="Arial"/>
          <w:sz w:val="24"/>
          <w:szCs w:val="24"/>
        </w:rPr>
        <w:t xml:space="preserve">tubes were vigorously shaken and were incubated </w:t>
      </w:r>
      <w:r w:rsidR="00082709" w:rsidRPr="002224FF">
        <w:rPr>
          <w:rFonts w:ascii="Arial" w:hAnsi="Arial" w:cs="Arial"/>
          <w:sz w:val="24"/>
          <w:szCs w:val="24"/>
        </w:rPr>
        <w:t xml:space="preserve">for 24 – 48 hours </w:t>
      </w:r>
      <w:r w:rsidRPr="002224FF">
        <w:rPr>
          <w:rFonts w:ascii="Arial" w:hAnsi="Arial" w:cs="Arial"/>
          <w:sz w:val="24"/>
          <w:szCs w:val="24"/>
        </w:rPr>
        <w:t>at 32 ºC.</w:t>
      </w:r>
    </w:p>
    <w:p w:rsidR="006B358D" w:rsidRPr="00023260" w:rsidRDefault="006B358D" w:rsidP="006D621D">
      <w:pPr>
        <w:spacing w:after="0" w:line="480" w:lineRule="auto"/>
        <w:jc w:val="both"/>
        <w:rPr>
          <w:rFonts w:ascii="Arial" w:hAnsi="Arial" w:cs="Arial"/>
          <w:sz w:val="24"/>
          <w:szCs w:val="24"/>
        </w:rPr>
      </w:pPr>
    </w:p>
    <w:p w:rsidR="003B07B7" w:rsidRDefault="00082709" w:rsidP="006D621D">
      <w:pPr>
        <w:spacing w:after="0" w:line="480" w:lineRule="auto"/>
        <w:jc w:val="both"/>
        <w:rPr>
          <w:rFonts w:ascii="Arial" w:hAnsi="Arial" w:cs="Arial"/>
          <w:sz w:val="24"/>
          <w:szCs w:val="24"/>
        </w:rPr>
      </w:pPr>
      <w:r>
        <w:rPr>
          <w:rFonts w:ascii="Arial" w:hAnsi="Arial" w:cs="Arial"/>
          <w:sz w:val="24"/>
          <w:szCs w:val="24"/>
        </w:rPr>
        <w:t>PURIFICATION</w:t>
      </w:r>
    </w:p>
    <w:p w:rsidR="006F60BB" w:rsidRDefault="00082709" w:rsidP="006D621D">
      <w:pPr>
        <w:spacing w:after="0" w:line="480" w:lineRule="auto"/>
        <w:jc w:val="both"/>
        <w:rPr>
          <w:rFonts w:ascii="Arial" w:hAnsi="Arial" w:cs="Arial"/>
          <w:sz w:val="24"/>
          <w:szCs w:val="24"/>
        </w:rPr>
      </w:pPr>
      <w:r>
        <w:rPr>
          <w:rFonts w:ascii="Arial" w:hAnsi="Arial" w:cs="Arial"/>
          <w:sz w:val="24"/>
          <w:szCs w:val="24"/>
        </w:rPr>
        <w:tab/>
        <w:t>The culture tubes were taken</w:t>
      </w:r>
      <w:r w:rsidRPr="00082709">
        <w:rPr>
          <w:rFonts w:ascii="Arial" w:hAnsi="Arial" w:cs="Arial"/>
          <w:sz w:val="24"/>
          <w:szCs w:val="24"/>
        </w:rPr>
        <w:t xml:space="preserve"> from the incubator and were observed under UV light. The </w:t>
      </w:r>
      <w:r>
        <w:rPr>
          <w:rFonts w:ascii="Arial" w:hAnsi="Arial" w:cs="Arial"/>
          <w:sz w:val="24"/>
          <w:szCs w:val="24"/>
        </w:rPr>
        <w:t xml:space="preserve">difference in color from both tubes was noted. A volume of </w:t>
      </w:r>
      <w:r w:rsidRPr="00082709">
        <w:rPr>
          <w:rFonts w:ascii="Arial" w:hAnsi="Arial" w:cs="Arial"/>
          <w:sz w:val="24"/>
          <w:szCs w:val="24"/>
        </w:rPr>
        <w:t xml:space="preserve">2 mL of culture from the </w:t>
      </w:r>
      <w:r>
        <w:rPr>
          <w:rFonts w:ascii="Arial" w:hAnsi="Arial" w:cs="Arial"/>
          <w:sz w:val="24"/>
          <w:szCs w:val="24"/>
        </w:rPr>
        <w:t>(+) tube was pipetted</w:t>
      </w:r>
      <w:r w:rsidRPr="00082709">
        <w:rPr>
          <w:rFonts w:ascii="Arial" w:hAnsi="Arial" w:cs="Arial"/>
          <w:sz w:val="24"/>
          <w:szCs w:val="24"/>
        </w:rPr>
        <w:t xml:space="preserve"> into a micro test tube labelled </w:t>
      </w:r>
      <w:r>
        <w:rPr>
          <w:rFonts w:ascii="Arial" w:hAnsi="Arial" w:cs="Arial"/>
          <w:sz w:val="24"/>
          <w:szCs w:val="24"/>
        </w:rPr>
        <w:t>(+)</w:t>
      </w:r>
      <w:r w:rsidRPr="00082709">
        <w:rPr>
          <w:rFonts w:ascii="Arial" w:hAnsi="Arial" w:cs="Arial"/>
          <w:sz w:val="24"/>
          <w:szCs w:val="24"/>
        </w:rPr>
        <w:t xml:space="preserve"> and was centrifuged for </w:t>
      </w:r>
      <w:r>
        <w:rPr>
          <w:rFonts w:ascii="Arial" w:hAnsi="Arial" w:cs="Arial"/>
          <w:sz w:val="24"/>
          <w:szCs w:val="24"/>
        </w:rPr>
        <w:t xml:space="preserve">a period of </w:t>
      </w:r>
      <w:r w:rsidRPr="00082709">
        <w:rPr>
          <w:rFonts w:ascii="Arial" w:hAnsi="Arial" w:cs="Arial"/>
          <w:sz w:val="24"/>
          <w:szCs w:val="24"/>
        </w:rPr>
        <w:t xml:space="preserve">5 minutes. The supernatant was poured and the </w:t>
      </w:r>
      <w:r>
        <w:rPr>
          <w:rFonts w:ascii="Arial" w:hAnsi="Arial" w:cs="Arial"/>
          <w:sz w:val="24"/>
          <w:szCs w:val="24"/>
        </w:rPr>
        <w:t>residue</w:t>
      </w:r>
      <w:r w:rsidRPr="00082709">
        <w:rPr>
          <w:rFonts w:ascii="Arial" w:hAnsi="Arial" w:cs="Arial"/>
          <w:sz w:val="24"/>
          <w:szCs w:val="24"/>
        </w:rPr>
        <w:t xml:space="preserve"> was observed under UV light. </w:t>
      </w:r>
      <w:r>
        <w:rPr>
          <w:rFonts w:ascii="Arial" w:hAnsi="Arial" w:cs="Arial"/>
          <w:sz w:val="24"/>
          <w:szCs w:val="24"/>
        </w:rPr>
        <w:t>About 250 µL of TE solution was transferred into the residue</w:t>
      </w:r>
      <w:r w:rsidRPr="00082709">
        <w:rPr>
          <w:rFonts w:ascii="Arial" w:hAnsi="Arial" w:cs="Arial"/>
          <w:sz w:val="24"/>
          <w:szCs w:val="24"/>
        </w:rPr>
        <w:t xml:space="preserve"> and completely mix</w:t>
      </w:r>
      <w:r>
        <w:rPr>
          <w:rFonts w:ascii="Arial" w:hAnsi="Arial" w:cs="Arial"/>
          <w:sz w:val="24"/>
          <w:szCs w:val="24"/>
        </w:rPr>
        <w:t>ed. A</w:t>
      </w:r>
      <w:r w:rsidRPr="00082709">
        <w:rPr>
          <w:rFonts w:ascii="Arial" w:hAnsi="Arial" w:cs="Arial"/>
          <w:sz w:val="24"/>
          <w:szCs w:val="24"/>
        </w:rPr>
        <w:t xml:space="preserve"> drop of lysoz</w:t>
      </w:r>
      <w:r>
        <w:rPr>
          <w:rFonts w:ascii="Arial" w:hAnsi="Arial" w:cs="Arial"/>
          <w:sz w:val="24"/>
          <w:szCs w:val="24"/>
        </w:rPr>
        <w:t>yme was added into the</w:t>
      </w:r>
      <w:r w:rsidRPr="00082709">
        <w:rPr>
          <w:rFonts w:ascii="Arial" w:hAnsi="Arial" w:cs="Arial"/>
          <w:sz w:val="24"/>
          <w:szCs w:val="24"/>
        </w:rPr>
        <w:t xml:space="preserve"> solution</w:t>
      </w:r>
      <w:r w:rsidR="00790528">
        <w:rPr>
          <w:rFonts w:ascii="Arial" w:hAnsi="Arial" w:cs="Arial"/>
          <w:sz w:val="24"/>
          <w:szCs w:val="24"/>
        </w:rPr>
        <w:t>.</w:t>
      </w:r>
      <w:r w:rsidRPr="00082709">
        <w:rPr>
          <w:rFonts w:ascii="Arial" w:hAnsi="Arial" w:cs="Arial"/>
          <w:sz w:val="24"/>
          <w:szCs w:val="24"/>
        </w:rPr>
        <w:t xml:space="preserve"> The tube was again observed under UV light and then put into </w:t>
      </w:r>
      <w:r>
        <w:rPr>
          <w:rFonts w:ascii="Arial" w:hAnsi="Arial" w:cs="Arial"/>
          <w:sz w:val="24"/>
          <w:szCs w:val="24"/>
        </w:rPr>
        <w:t xml:space="preserve">the </w:t>
      </w:r>
      <w:r w:rsidRPr="00082709">
        <w:rPr>
          <w:rFonts w:ascii="Arial" w:hAnsi="Arial" w:cs="Arial"/>
          <w:sz w:val="24"/>
          <w:szCs w:val="24"/>
        </w:rPr>
        <w:t>freezer.</w:t>
      </w:r>
      <w:r>
        <w:rPr>
          <w:rFonts w:ascii="Arial" w:hAnsi="Arial" w:cs="Arial"/>
          <w:sz w:val="24"/>
          <w:szCs w:val="24"/>
        </w:rPr>
        <w:t xml:space="preserve"> </w:t>
      </w:r>
    </w:p>
    <w:p w:rsidR="006F60BB" w:rsidRDefault="00082709" w:rsidP="006F60BB">
      <w:pPr>
        <w:spacing w:after="0" w:line="480" w:lineRule="auto"/>
        <w:ind w:firstLine="720"/>
        <w:jc w:val="both"/>
        <w:rPr>
          <w:rFonts w:ascii="Arial" w:hAnsi="Arial" w:cs="Arial"/>
          <w:sz w:val="24"/>
          <w:szCs w:val="24"/>
        </w:rPr>
      </w:pPr>
      <w:r w:rsidRPr="00082709">
        <w:rPr>
          <w:rFonts w:ascii="Arial" w:hAnsi="Arial" w:cs="Arial"/>
          <w:sz w:val="24"/>
          <w:szCs w:val="24"/>
        </w:rPr>
        <w:t>A chromatography</w:t>
      </w:r>
      <w:r>
        <w:rPr>
          <w:rFonts w:ascii="Arial" w:hAnsi="Arial" w:cs="Arial"/>
          <w:sz w:val="24"/>
          <w:szCs w:val="24"/>
        </w:rPr>
        <w:t xml:space="preserve"> column was prepared by letting</w:t>
      </w:r>
      <w:r w:rsidRPr="00082709">
        <w:rPr>
          <w:rFonts w:ascii="Arial" w:hAnsi="Arial" w:cs="Arial"/>
          <w:sz w:val="24"/>
          <w:szCs w:val="24"/>
        </w:rPr>
        <w:t xml:space="preserve"> 2 aliquots of 1 mL liquid buffer</w:t>
      </w:r>
      <w:r>
        <w:rPr>
          <w:rFonts w:ascii="Arial" w:hAnsi="Arial" w:cs="Arial"/>
          <w:sz w:val="24"/>
          <w:szCs w:val="24"/>
        </w:rPr>
        <w:t xml:space="preserve"> solution</w:t>
      </w:r>
      <w:r w:rsidRPr="00082709">
        <w:rPr>
          <w:rFonts w:ascii="Arial" w:hAnsi="Arial" w:cs="Arial"/>
          <w:sz w:val="24"/>
          <w:szCs w:val="24"/>
        </w:rPr>
        <w:t xml:space="preserve"> to</w:t>
      </w:r>
      <w:r>
        <w:rPr>
          <w:rFonts w:ascii="Arial" w:hAnsi="Arial" w:cs="Arial"/>
          <w:sz w:val="24"/>
          <w:szCs w:val="24"/>
        </w:rPr>
        <w:t xml:space="preserve"> completely</w:t>
      </w:r>
      <w:r w:rsidRPr="00082709">
        <w:rPr>
          <w:rFonts w:ascii="Arial" w:hAnsi="Arial" w:cs="Arial"/>
          <w:sz w:val="24"/>
          <w:szCs w:val="24"/>
        </w:rPr>
        <w:t xml:space="preserve"> drain from the column. The micro</w:t>
      </w:r>
      <w:r>
        <w:rPr>
          <w:rFonts w:ascii="Arial" w:hAnsi="Arial" w:cs="Arial"/>
          <w:sz w:val="24"/>
          <w:szCs w:val="24"/>
        </w:rPr>
        <w:t xml:space="preserve"> test</w:t>
      </w:r>
      <w:r w:rsidRPr="00082709">
        <w:rPr>
          <w:rFonts w:ascii="Arial" w:hAnsi="Arial" w:cs="Arial"/>
          <w:sz w:val="24"/>
          <w:szCs w:val="24"/>
        </w:rPr>
        <w:t xml:space="preserve"> tube was removed from </w:t>
      </w:r>
      <w:r>
        <w:rPr>
          <w:rFonts w:ascii="Arial" w:hAnsi="Arial" w:cs="Arial"/>
          <w:sz w:val="24"/>
          <w:szCs w:val="24"/>
        </w:rPr>
        <w:t>the freezer and thawed</w:t>
      </w:r>
      <w:r w:rsidRPr="00082709">
        <w:rPr>
          <w:rFonts w:ascii="Arial" w:hAnsi="Arial" w:cs="Arial"/>
          <w:sz w:val="24"/>
          <w:szCs w:val="24"/>
        </w:rPr>
        <w:t xml:space="preserve">. The tube was centrifuged at maximum speed for </w:t>
      </w:r>
      <w:r>
        <w:rPr>
          <w:rFonts w:ascii="Arial" w:hAnsi="Arial" w:cs="Arial"/>
          <w:sz w:val="24"/>
          <w:szCs w:val="24"/>
        </w:rPr>
        <w:t>a period of 10 minutes, and immediately</w:t>
      </w:r>
      <w:r w:rsidRPr="00082709">
        <w:rPr>
          <w:rFonts w:ascii="Arial" w:hAnsi="Arial" w:cs="Arial"/>
          <w:sz w:val="24"/>
          <w:szCs w:val="24"/>
        </w:rPr>
        <w:t xml:space="preserve"> observed under UV. 250 µL of the supernatant was transferred into a ne</w:t>
      </w:r>
      <w:r>
        <w:rPr>
          <w:rFonts w:ascii="Arial" w:hAnsi="Arial" w:cs="Arial"/>
          <w:sz w:val="24"/>
          <w:szCs w:val="24"/>
        </w:rPr>
        <w:t>w micro test tube labelled</w:t>
      </w:r>
      <w:r w:rsidRPr="00082709">
        <w:rPr>
          <w:rFonts w:ascii="Arial" w:hAnsi="Arial" w:cs="Arial"/>
          <w:sz w:val="24"/>
          <w:szCs w:val="24"/>
        </w:rPr>
        <w:t xml:space="preserve"> as </w:t>
      </w:r>
      <w:r>
        <w:rPr>
          <w:rFonts w:ascii="Arial" w:hAnsi="Arial" w:cs="Arial"/>
          <w:sz w:val="24"/>
          <w:szCs w:val="24"/>
        </w:rPr>
        <w:t>(+)</w:t>
      </w:r>
      <w:r w:rsidRPr="00082709">
        <w:rPr>
          <w:rFonts w:ascii="Arial" w:hAnsi="Arial" w:cs="Arial"/>
          <w:sz w:val="24"/>
          <w:szCs w:val="24"/>
        </w:rPr>
        <w:t>. A</w:t>
      </w:r>
      <w:r>
        <w:rPr>
          <w:rFonts w:ascii="Arial" w:hAnsi="Arial" w:cs="Arial"/>
          <w:sz w:val="24"/>
          <w:szCs w:val="24"/>
        </w:rPr>
        <w:t>bout</w:t>
      </w:r>
      <w:r w:rsidRPr="00082709">
        <w:rPr>
          <w:rFonts w:ascii="Arial" w:hAnsi="Arial" w:cs="Arial"/>
          <w:sz w:val="24"/>
          <w:szCs w:val="24"/>
        </w:rPr>
        <w:t xml:space="preserve"> 250 mL of binding buffer </w:t>
      </w:r>
      <w:r>
        <w:rPr>
          <w:rFonts w:ascii="Arial" w:hAnsi="Arial" w:cs="Arial"/>
          <w:sz w:val="24"/>
          <w:szCs w:val="24"/>
        </w:rPr>
        <w:t>was transferred</w:t>
      </w:r>
      <w:r w:rsidRPr="00082709">
        <w:rPr>
          <w:rFonts w:ascii="Arial" w:hAnsi="Arial" w:cs="Arial"/>
          <w:sz w:val="24"/>
          <w:szCs w:val="24"/>
        </w:rPr>
        <w:t xml:space="preserve"> into the tube</w:t>
      </w:r>
      <w:r>
        <w:rPr>
          <w:rFonts w:ascii="Arial" w:hAnsi="Arial" w:cs="Arial"/>
          <w:sz w:val="24"/>
          <w:szCs w:val="24"/>
        </w:rPr>
        <w:t xml:space="preserve"> and was then</w:t>
      </w:r>
      <w:r w:rsidRPr="00082709">
        <w:rPr>
          <w:rFonts w:ascii="Arial" w:hAnsi="Arial" w:cs="Arial"/>
          <w:sz w:val="24"/>
          <w:szCs w:val="24"/>
        </w:rPr>
        <w:t xml:space="preserve"> refrigerated.</w:t>
      </w:r>
      <w:r>
        <w:rPr>
          <w:rFonts w:ascii="Arial" w:hAnsi="Arial" w:cs="Arial"/>
          <w:sz w:val="24"/>
          <w:szCs w:val="24"/>
        </w:rPr>
        <w:t xml:space="preserve"> </w:t>
      </w:r>
    </w:p>
    <w:p w:rsidR="00082709" w:rsidRDefault="00082709" w:rsidP="006F60BB">
      <w:pPr>
        <w:spacing w:after="0" w:line="480" w:lineRule="auto"/>
        <w:ind w:firstLine="720"/>
        <w:jc w:val="both"/>
        <w:rPr>
          <w:rFonts w:ascii="Arial" w:hAnsi="Arial" w:cs="Arial"/>
          <w:sz w:val="24"/>
          <w:szCs w:val="24"/>
        </w:rPr>
      </w:pPr>
      <w:r>
        <w:rPr>
          <w:rFonts w:ascii="Arial" w:hAnsi="Arial" w:cs="Arial"/>
          <w:sz w:val="24"/>
          <w:szCs w:val="24"/>
        </w:rPr>
        <w:lastRenderedPageBreak/>
        <w:t>This part will be the chromatography process.</w:t>
      </w:r>
      <w:r w:rsidRPr="00082709">
        <w:rPr>
          <w:rFonts w:ascii="Arial" w:hAnsi="Arial" w:cs="Arial"/>
          <w:sz w:val="24"/>
          <w:szCs w:val="24"/>
        </w:rPr>
        <w:t xml:space="preserve"> Three collection tubes were labelled as 1, 2, and 3. The</w:t>
      </w:r>
      <w:r>
        <w:rPr>
          <w:rFonts w:ascii="Arial" w:hAnsi="Arial" w:cs="Arial"/>
          <w:sz w:val="24"/>
          <w:szCs w:val="24"/>
        </w:rPr>
        <w:t xml:space="preserve"> refrigerated supernatant containing a</w:t>
      </w:r>
      <w:r w:rsidRPr="00082709">
        <w:rPr>
          <w:rFonts w:ascii="Arial" w:hAnsi="Arial" w:cs="Arial"/>
          <w:sz w:val="24"/>
          <w:szCs w:val="24"/>
        </w:rPr>
        <w:t xml:space="preserve"> volume of 250 µL was loaded into the </w:t>
      </w:r>
      <w:r>
        <w:rPr>
          <w:rFonts w:ascii="Arial" w:hAnsi="Arial" w:cs="Arial"/>
          <w:sz w:val="24"/>
          <w:szCs w:val="24"/>
        </w:rPr>
        <w:t>column by</w:t>
      </w:r>
      <w:r w:rsidRPr="00082709">
        <w:rPr>
          <w:rFonts w:ascii="Arial" w:hAnsi="Arial" w:cs="Arial"/>
          <w:sz w:val="24"/>
          <w:szCs w:val="24"/>
        </w:rPr>
        <w:t xml:space="preserve"> pipetting it</w:t>
      </w:r>
      <w:r>
        <w:rPr>
          <w:rFonts w:ascii="Arial" w:hAnsi="Arial" w:cs="Arial"/>
          <w:sz w:val="24"/>
          <w:szCs w:val="24"/>
        </w:rPr>
        <w:t xml:space="preserve"> gently</w:t>
      </w:r>
      <w:r w:rsidRPr="00082709">
        <w:rPr>
          <w:rFonts w:ascii="Arial" w:hAnsi="Arial" w:cs="Arial"/>
          <w:sz w:val="24"/>
          <w:szCs w:val="24"/>
        </w:rPr>
        <w:t xml:space="preserve"> to the side of the column. While dripping, the column was observed under UV. The effluent was collected in test tube 1. The procedure was repeated for test tube 2 now using wash </w:t>
      </w:r>
      <w:proofErr w:type="gramStart"/>
      <w:r w:rsidR="000234A4" w:rsidRPr="00082709">
        <w:rPr>
          <w:rFonts w:ascii="Arial" w:hAnsi="Arial" w:cs="Arial"/>
          <w:sz w:val="24"/>
          <w:szCs w:val="24"/>
        </w:rPr>
        <w:t>buffer</w:t>
      </w:r>
      <w:proofErr w:type="gramEnd"/>
      <w:r w:rsidRPr="00082709">
        <w:rPr>
          <w:rFonts w:ascii="Arial" w:hAnsi="Arial" w:cs="Arial"/>
          <w:sz w:val="24"/>
          <w:szCs w:val="24"/>
        </w:rPr>
        <w:t xml:space="preserve">. The procedure was then repeated for test tube 3 now using TE buffer. The tubes were </w:t>
      </w:r>
      <w:r w:rsidR="000234A4">
        <w:rPr>
          <w:rFonts w:ascii="Arial" w:hAnsi="Arial" w:cs="Arial"/>
          <w:sz w:val="24"/>
          <w:szCs w:val="24"/>
        </w:rPr>
        <w:t>then</w:t>
      </w:r>
      <w:r w:rsidRPr="00082709">
        <w:rPr>
          <w:rFonts w:ascii="Arial" w:hAnsi="Arial" w:cs="Arial"/>
          <w:sz w:val="24"/>
          <w:szCs w:val="24"/>
        </w:rPr>
        <w:t xml:space="preserve"> put into freezer.</w:t>
      </w:r>
    </w:p>
    <w:p w:rsidR="003B07B7" w:rsidRDefault="003B07B7" w:rsidP="006D621D">
      <w:pPr>
        <w:spacing w:after="0" w:line="480" w:lineRule="auto"/>
        <w:jc w:val="both"/>
        <w:rPr>
          <w:rFonts w:ascii="Arial" w:hAnsi="Arial" w:cs="Arial"/>
          <w:sz w:val="24"/>
          <w:szCs w:val="24"/>
        </w:rPr>
      </w:pPr>
    </w:p>
    <w:p w:rsidR="00082709" w:rsidRDefault="00082709" w:rsidP="006D621D">
      <w:pPr>
        <w:spacing w:after="0" w:line="480" w:lineRule="auto"/>
        <w:jc w:val="both"/>
        <w:rPr>
          <w:rFonts w:ascii="Arial" w:hAnsi="Arial" w:cs="Arial"/>
          <w:sz w:val="24"/>
          <w:szCs w:val="24"/>
        </w:rPr>
      </w:pPr>
      <w:r>
        <w:rPr>
          <w:rFonts w:ascii="Arial" w:hAnsi="Arial" w:cs="Arial"/>
          <w:sz w:val="24"/>
          <w:szCs w:val="24"/>
        </w:rPr>
        <w:t>BRADFORD PROTEIN ASSAY AND ELECTROPHORESIS</w:t>
      </w:r>
    </w:p>
    <w:p w:rsidR="00082709" w:rsidRDefault="00082709" w:rsidP="006D621D">
      <w:pPr>
        <w:spacing w:after="0" w:line="480" w:lineRule="auto"/>
        <w:jc w:val="both"/>
        <w:rPr>
          <w:rFonts w:ascii="Arial" w:hAnsi="Arial" w:cs="Arial"/>
          <w:sz w:val="24"/>
          <w:szCs w:val="24"/>
        </w:rPr>
      </w:pPr>
      <w:r>
        <w:rPr>
          <w:rFonts w:ascii="Arial" w:hAnsi="Arial" w:cs="Arial"/>
          <w:sz w:val="24"/>
          <w:szCs w:val="24"/>
        </w:rPr>
        <w:tab/>
      </w:r>
      <w:r w:rsidRPr="00082709">
        <w:rPr>
          <w:rFonts w:ascii="Arial" w:hAnsi="Arial" w:cs="Arial"/>
          <w:sz w:val="24"/>
          <w:szCs w:val="24"/>
        </w:rPr>
        <w:t>A BSA standard with initial concentration of 1000 µg</w:t>
      </w:r>
      <w:r w:rsidR="000234A4">
        <w:rPr>
          <w:rFonts w:ascii="Arial" w:hAnsi="Arial" w:cs="Arial"/>
          <w:sz w:val="24"/>
          <w:szCs w:val="24"/>
        </w:rPr>
        <w:t>/mL was diluted into 750, 500, 375</w:t>
      </w:r>
      <w:r w:rsidRPr="00082709">
        <w:rPr>
          <w:rFonts w:ascii="Arial" w:hAnsi="Arial" w:cs="Arial"/>
          <w:sz w:val="24"/>
          <w:szCs w:val="24"/>
        </w:rPr>
        <w:t>, 25</w:t>
      </w:r>
      <w:r w:rsidR="000234A4">
        <w:rPr>
          <w:rFonts w:ascii="Arial" w:hAnsi="Arial" w:cs="Arial"/>
          <w:sz w:val="24"/>
          <w:szCs w:val="24"/>
        </w:rPr>
        <w:t>0</w:t>
      </w:r>
      <w:r w:rsidRPr="00082709">
        <w:rPr>
          <w:rFonts w:ascii="Arial" w:hAnsi="Arial" w:cs="Arial"/>
          <w:sz w:val="24"/>
          <w:szCs w:val="24"/>
        </w:rPr>
        <w:t xml:space="preserve">, and </w:t>
      </w:r>
      <w:proofErr w:type="gramStart"/>
      <w:r w:rsidRPr="00082709">
        <w:rPr>
          <w:rFonts w:ascii="Arial" w:hAnsi="Arial" w:cs="Arial"/>
          <w:sz w:val="24"/>
          <w:szCs w:val="24"/>
        </w:rPr>
        <w:t>125 µg</w:t>
      </w:r>
      <w:r w:rsidR="000234A4">
        <w:rPr>
          <w:rFonts w:ascii="Arial" w:hAnsi="Arial" w:cs="Arial"/>
          <w:sz w:val="24"/>
          <w:szCs w:val="24"/>
        </w:rPr>
        <w:t>/</w:t>
      </w:r>
      <w:proofErr w:type="spellStart"/>
      <w:r w:rsidR="000234A4">
        <w:rPr>
          <w:rFonts w:ascii="Arial" w:hAnsi="Arial" w:cs="Arial"/>
          <w:sz w:val="24"/>
          <w:szCs w:val="24"/>
        </w:rPr>
        <w:t>mL</w:t>
      </w:r>
      <w:proofErr w:type="gramEnd"/>
      <w:r w:rsidR="000234A4">
        <w:rPr>
          <w:rFonts w:ascii="Arial" w:hAnsi="Arial" w:cs="Arial"/>
          <w:sz w:val="24"/>
          <w:szCs w:val="24"/>
        </w:rPr>
        <w:t>.</w:t>
      </w:r>
      <w:proofErr w:type="spellEnd"/>
      <w:r w:rsidR="000234A4">
        <w:rPr>
          <w:rFonts w:ascii="Arial" w:hAnsi="Arial" w:cs="Arial"/>
          <w:sz w:val="24"/>
          <w:szCs w:val="24"/>
        </w:rPr>
        <w:t xml:space="preserve"> The </w:t>
      </w:r>
      <w:r w:rsidRPr="00082709">
        <w:rPr>
          <w:rFonts w:ascii="Arial" w:hAnsi="Arial" w:cs="Arial"/>
          <w:sz w:val="24"/>
          <w:szCs w:val="24"/>
        </w:rPr>
        <w:t>BSA standard</w:t>
      </w:r>
      <w:r w:rsidR="000234A4">
        <w:rPr>
          <w:rFonts w:ascii="Arial" w:hAnsi="Arial" w:cs="Arial"/>
          <w:sz w:val="24"/>
          <w:szCs w:val="24"/>
        </w:rPr>
        <w:t>s</w:t>
      </w:r>
      <w:r w:rsidRPr="00082709">
        <w:rPr>
          <w:rFonts w:ascii="Arial" w:hAnsi="Arial" w:cs="Arial"/>
          <w:sz w:val="24"/>
          <w:szCs w:val="24"/>
        </w:rPr>
        <w:t xml:space="preserve"> were subjected to spectrophotometer analysis </w:t>
      </w:r>
      <w:r w:rsidR="000234A4">
        <w:rPr>
          <w:rFonts w:ascii="Arial" w:hAnsi="Arial" w:cs="Arial"/>
          <w:sz w:val="24"/>
          <w:szCs w:val="24"/>
        </w:rPr>
        <w:t>and read</w:t>
      </w:r>
      <w:r w:rsidRPr="00082709">
        <w:rPr>
          <w:rFonts w:ascii="Arial" w:hAnsi="Arial" w:cs="Arial"/>
          <w:sz w:val="24"/>
          <w:szCs w:val="24"/>
        </w:rPr>
        <w:t xml:space="preserve"> the absorbance at 595 nm</w:t>
      </w:r>
      <w:r w:rsidR="000234A4">
        <w:rPr>
          <w:rFonts w:ascii="Arial" w:hAnsi="Arial" w:cs="Arial"/>
          <w:sz w:val="24"/>
          <w:szCs w:val="24"/>
        </w:rPr>
        <w:t xml:space="preserve"> wavelength</w:t>
      </w:r>
      <w:r w:rsidRPr="00082709">
        <w:rPr>
          <w:rFonts w:ascii="Arial" w:hAnsi="Arial" w:cs="Arial"/>
          <w:sz w:val="24"/>
          <w:szCs w:val="24"/>
        </w:rPr>
        <w:t>. The data generated were used to prepare a standard calibration curve which was used to calculate for the concentration of the unknown solution.</w:t>
      </w:r>
    </w:p>
    <w:p w:rsidR="009B6EFD" w:rsidRDefault="00082709" w:rsidP="00082709">
      <w:pPr>
        <w:spacing w:after="0" w:line="480" w:lineRule="auto"/>
        <w:jc w:val="both"/>
        <w:rPr>
          <w:rFonts w:ascii="Arial" w:hAnsi="Arial" w:cs="Arial"/>
          <w:sz w:val="24"/>
          <w:szCs w:val="24"/>
        </w:rPr>
      </w:pPr>
      <w:r>
        <w:rPr>
          <w:rFonts w:ascii="Arial" w:hAnsi="Arial" w:cs="Arial"/>
          <w:sz w:val="24"/>
          <w:szCs w:val="24"/>
        </w:rPr>
        <w:tab/>
      </w:r>
      <w:r w:rsidR="000234A4">
        <w:rPr>
          <w:rFonts w:ascii="Arial" w:hAnsi="Arial" w:cs="Arial"/>
          <w:sz w:val="24"/>
          <w:szCs w:val="24"/>
        </w:rPr>
        <w:t xml:space="preserve">Samples labelled as </w:t>
      </w:r>
      <w:r w:rsidRPr="00082709">
        <w:rPr>
          <w:rFonts w:ascii="Arial" w:hAnsi="Arial" w:cs="Arial"/>
          <w:sz w:val="24"/>
          <w:szCs w:val="24"/>
        </w:rPr>
        <w:t>“pre-purification GFP” and “post-purification GFP” were thawed an</w:t>
      </w:r>
      <w:r w:rsidR="000234A4">
        <w:rPr>
          <w:rFonts w:ascii="Arial" w:hAnsi="Arial" w:cs="Arial"/>
          <w:sz w:val="24"/>
          <w:szCs w:val="24"/>
        </w:rPr>
        <w:t>d centrifuged. 2</w:t>
      </w:r>
      <w:r w:rsidRPr="00082709">
        <w:rPr>
          <w:rFonts w:ascii="Arial" w:hAnsi="Arial" w:cs="Arial"/>
          <w:sz w:val="24"/>
          <w:szCs w:val="24"/>
        </w:rPr>
        <w:t xml:space="preserve"> aliquots of 10 µL pre-purification GFP sample were transferred into micro test tubes</w:t>
      </w:r>
      <w:r w:rsidR="000234A4">
        <w:rPr>
          <w:rFonts w:ascii="Arial" w:hAnsi="Arial" w:cs="Arial"/>
          <w:sz w:val="24"/>
          <w:szCs w:val="24"/>
        </w:rPr>
        <w:t xml:space="preserve"> and</w:t>
      </w:r>
      <w:r w:rsidRPr="00082709">
        <w:rPr>
          <w:rFonts w:ascii="Arial" w:hAnsi="Arial" w:cs="Arial"/>
          <w:sz w:val="24"/>
          <w:szCs w:val="24"/>
        </w:rPr>
        <w:t xml:space="preserve"> labelled </w:t>
      </w:r>
      <w:r w:rsidR="000234A4">
        <w:rPr>
          <w:rFonts w:ascii="Arial" w:hAnsi="Arial" w:cs="Arial"/>
          <w:sz w:val="24"/>
          <w:szCs w:val="24"/>
        </w:rPr>
        <w:t xml:space="preserve">as </w:t>
      </w:r>
      <w:r w:rsidRPr="00082709">
        <w:rPr>
          <w:rFonts w:ascii="Arial" w:hAnsi="Arial" w:cs="Arial"/>
          <w:sz w:val="24"/>
          <w:szCs w:val="24"/>
        </w:rPr>
        <w:t>“native” and “heat treated”. Two aliquots of 25 µL post-purification GFP sample were tr</w:t>
      </w:r>
      <w:r w:rsidR="000234A4">
        <w:rPr>
          <w:rFonts w:ascii="Arial" w:hAnsi="Arial" w:cs="Arial"/>
          <w:sz w:val="24"/>
          <w:szCs w:val="24"/>
        </w:rPr>
        <w:t xml:space="preserve">ansferred into micro test tubes </w:t>
      </w:r>
      <w:r w:rsidRPr="00082709">
        <w:rPr>
          <w:rFonts w:ascii="Arial" w:hAnsi="Arial" w:cs="Arial"/>
          <w:sz w:val="24"/>
          <w:szCs w:val="24"/>
        </w:rPr>
        <w:t>labelled</w:t>
      </w:r>
      <w:r w:rsidR="000234A4">
        <w:rPr>
          <w:rFonts w:ascii="Arial" w:hAnsi="Arial" w:cs="Arial"/>
          <w:sz w:val="24"/>
          <w:szCs w:val="24"/>
        </w:rPr>
        <w:t xml:space="preserve"> also as</w:t>
      </w:r>
      <w:r w:rsidRPr="00082709">
        <w:rPr>
          <w:rFonts w:ascii="Arial" w:hAnsi="Arial" w:cs="Arial"/>
          <w:sz w:val="24"/>
          <w:szCs w:val="24"/>
        </w:rPr>
        <w:t xml:space="preserve"> “native” and “heat treated”. </w:t>
      </w:r>
      <w:r w:rsidR="009B6EFD">
        <w:rPr>
          <w:rFonts w:ascii="Arial" w:hAnsi="Arial" w:cs="Arial"/>
          <w:sz w:val="24"/>
          <w:szCs w:val="24"/>
        </w:rPr>
        <w:t xml:space="preserve">Each </w:t>
      </w:r>
      <w:proofErr w:type="gramStart"/>
      <w:r w:rsidR="009B6EFD">
        <w:rPr>
          <w:rFonts w:ascii="Arial" w:hAnsi="Arial" w:cs="Arial"/>
          <w:sz w:val="24"/>
          <w:szCs w:val="24"/>
        </w:rPr>
        <w:t>tubes</w:t>
      </w:r>
      <w:proofErr w:type="gramEnd"/>
      <w:r w:rsidR="009B6EFD">
        <w:rPr>
          <w:rFonts w:ascii="Arial" w:hAnsi="Arial" w:cs="Arial"/>
          <w:sz w:val="24"/>
          <w:szCs w:val="24"/>
        </w:rPr>
        <w:t xml:space="preserve"> were added</w:t>
      </w:r>
      <w:r w:rsidRPr="00082709">
        <w:rPr>
          <w:rFonts w:ascii="Arial" w:hAnsi="Arial" w:cs="Arial"/>
          <w:sz w:val="24"/>
          <w:szCs w:val="24"/>
        </w:rPr>
        <w:t xml:space="preserve"> an equal volume of </w:t>
      </w:r>
      <w:proofErr w:type="spellStart"/>
      <w:r w:rsidRPr="00082709">
        <w:rPr>
          <w:rFonts w:ascii="Arial" w:hAnsi="Arial" w:cs="Arial"/>
          <w:sz w:val="24"/>
          <w:szCs w:val="24"/>
        </w:rPr>
        <w:t>Laemmli</w:t>
      </w:r>
      <w:proofErr w:type="spellEnd"/>
      <w:r w:rsidRPr="00082709">
        <w:rPr>
          <w:rFonts w:ascii="Arial" w:hAnsi="Arial" w:cs="Arial"/>
          <w:sz w:val="24"/>
          <w:szCs w:val="24"/>
        </w:rPr>
        <w:t xml:space="preserve"> sample</w:t>
      </w:r>
      <w:r w:rsidR="009B6EFD">
        <w:rPr>
          <w:rFonts w:ascii="Arial" w:hAnsi="Arial" w:cs="Arial"/>
          <w:sz w:val="24"/>
          <w:szCs w:val="24"/>
        </w:rPr>
        <w:t xml:space="preserve"> buffer and </w:t>
      </w:r>
      <w:r w:rsidRPr="00082709">
        <w:rPr>
          <w:rFonts w:ascii="Arial" w:hAnsi="Arial" w:cs="Arial"/>
          <w:sz w:val="24"/>
          <w:szCs w:val="24"/>
        </w:rPr>
        <w:t>were allowed to equilibrate for 5 minutes at room temperature. The tubes labelled “heat treated” were heate</w:t>
      </w:r>
      <w:r w:rsidR="009B6EFD">
        <w:rPr>
          <w:rFonts w:ascii="Arial" w:hAnsi="Arial" w:cs="Arial"/>
          <w:sz w:val="24"/>
          <w:szCs w:val="24"/>
        </w:rPr>
        <w:t>d at 95ºC for</w:t>
      </w:r>
      <w:r w:rsidRPr="00082709">
        <w:rPr>
          <w:rFonts w:ascii="Arial" w:hAnsi="Arial" w:cs="Arial"/>
          <w:sz w:val="24"/>
          <w:szCs w:val="24"/>
        </w:rPr>
        <w:t xml:space="preserve"> 5 minutes on </w:t>
      </w:r>
      <w:proofErr w:type="gramStart"/>
      <w:r w:rsidRPr="00082709">
        <w:rPr>
          <w:rFonts w:ascii="Arial" w:hAnsi="Arial" w:cs="Arial"/>
          <w:sz w:val="24"/>
          <w:szCs w:val="24"/>
        </w:rPr>
        <w:t>a water</w:t>
      </w:r>
      <w:proofErr w:type="gramEnd"/>
      <w:r w:rsidRPr="00082709">
        <w:rPr>
          <w:rFonts w:ascii="Arial" w:hAnsi="Arial" w:cs="Arial"/>
          <w:sz w:val="24"/>
          <w:szCs w:val="24"/>
        </w:rPr>
        <w:t xml:space="preserve"> bath and then cooled at room temperature</w:t>
      </w:r>
      <w:r w:rsidR="009B6EFD">
        <w:rPr>
          <w:rFonts w:ascii="Arial" w:hAnsi="Arial" w:cs="Arial"/>
          <w:sz w:val="24"/>
          <w:szCs w:val="24"/>
        </w:rPr>
        <w:t xml:space="preserve"> afterwards</w:t>
      </w:r>
      <w:r w:rsidRPr="00082709">
        <w:rPr>
          <w:rFonts w:ascii="Arial" w:hAnsi="Arial" w:cs="Arial"/>
          <w:sz w:val="24"/>
          <w:szCs w:val="24"/>
        </w:rPr>
        <w:t>.</w:t>
      </w:r>
    </w:p>
    <w:p w:rsidR="00082709" w:rsidRDefault="00082709" w:rsidP="00790528">
      <w:pPr>
        <w:spacing w:after="0" w:line="480" w:lineRule="auto"/>
        <w:jc w:val="both"/>
        <w:rPr>
          <w:rFonts w:ascii="Arial" w:hAnsi="Arial" w:cs="Arial"/>
          <w:sz w:val="24"/>
          <w:szCs w:val="24"/>
        </w:rPr>
      </w:pPr>
      <w:r w:rsidRPr="00082709">
        <w:rPr>
          <w:rFonts w:ascii="Arial" w:hAnsi="Arial" w:cs="Arial"/>
          <w:sz w:val="24"/>
          <w:szCs w:val="24"/>
        </w:rPr>
        <w:t xml:space="preserve"> </w:t>
      </w:r>
      <w:r w:rsidR="00790528">
        <w:rPr>
          <w:rFonts w:ascii="Arial" w:hAnsi="Arial" w:cs="Arial"/>
          <w:sz w:val="24"/>
          <w:szCs w:val="24"/>
        </w:rPr>
        <w:tab/>
      </w:r>
      <w:r w:rsidRPr="00082709">
        <w:rPr>
          <w:rFonts w:ascii="Arial" w:hAnsi="Arial" w:cs="Arial"/>
          <w:sz w:val="24"/>
          <w:szCs w:val="24"/>
        </w:rPr>
        <w:t xml:space="preserve">The electrophoresis gel box was loaded with samples in the following order: 10 µL Kaleidoscope standard, 10 µL heated pre-purification, 10 µL heated post-purification, </w:t>
      </w:r>
      <w:r w:rsidRPr="00082709">
        <w:rPr>
          <w:rFonts w:ascii="Arial" w:hAnsi="Arial" w:cs="Arial"/>
          <w:sz w:val="24"/>
          <w:szCs w:val="24"/>
        </w:rPr>
        <w:lastRenderedPageBreak/>
        <w:t>20 µL heated pre-purification, 20 µL heated post-purification, 20 µL Kaleidoscope standard, 10 µL native pre-purification, 10 µL native post-purification, 20 µL native pre-purification, 20 µL native post-purification. After</w:t>
      </w:r>
      <w:r w:rsidR="009B6EFD">
        <w:rPr>
          <w:rFonts w:ascii="Arial" w:hAnsi="Arial" w:cs="Arial"/>
          <w:sz w:val="24"/>
          <w:szCs w:val="24"/>
        </w:rPr>
        <w:t xml:space="preserve"> about</w:t>
      </w:r>
      <w:r w:rsidRPr="00082709">
        <w:rPr>
          <w:rFonts w:ascii="Arial" w:hAnsi="Arial" w:cs="Arial"/>
          <w:sz w:val="24"/>
          <w:szCs w:val="24"/>
        </w:rPr>
        <w:t xml:space="preserve"> 30 minutes of electrophoresis, the gel was removed from the frame and strained and gently rinsed with deionized water for three times. The gel was transferred into a clear plastic wrap and was observed under UV light to examine the lines 6-10. </w:t>
      </w:r>
      <w:r w:rsidR="009B6EFD">
        <w:rPr>
          <w:rFonts w:ascii="Arial" w:hAnsi="Arial" w:cs="Arial"/>
          <w:sz w:val="24"/>
          <w:szCs w:val="24"/>
        </w:rPr>
        <w:t>Photos of the product were taken to document. About</w:t>
      </w:r>
      <w:r w:rsidR="009B6EFD" w:rsidRPr="009B6EFD">
        <w:rPr>
          <w:rFonts w:ascii="Arial" w:hAnsi="Arial" w:cs="Arial"/>
          <w:sz w:val="24"/>
          <w:szCs w:val="24"/>
        </w:rPr>
        <w:t xml:space="preserve"> 40 mL of </w:t>
      </w:r>
      <w:proofErr w:type="spellStart"/>
      <w:r w:rsidR="009B6EFD" w:rsidRPr="009B6EFD">
        <w:rPr>
          <w:rFonts w:ascii="Arial" w:hAnsi="Arial" w:cs="Arial"/>
          <w:sz w:val="24"/>
          <w:szCs w:val="24"/>
        </w:rPr>
        <w:t>Coomassie</w:t>
      </w:r>
      <w:proofErr w:type="spellEnd"/>
      <w:r w:rsidR="009B6EFD" w:rsidRPr="009B6EFD">
        <w:rPr>
          <w:rFonts w:ascii="Arial" w:hAnsi="Arial" w:cs="Arial"/>
          <w:sz w:val="24"/>
          <w:szCs w:val="24"/>
        </w:rPr>
        <w:t xml:space="preserve"> Blue stain </w:t>
      </w:r>
      <w:r w:rsidR="009B6EFD">
        <w:rPr>
          <w:rFonts w:ascii="Arial" w:hAnsi="Arial" w:cs="Arial"/>
          <w:sz w:val="24"/>
          <w:szCs w:val="24"/>
        </w:rPr>
        <w:t xml:space="preserve">was added </w:t>
      </w:r>
      <w:r w:rsidR="009B6EFD" w:rsidRPr="009B6EFD">
        <w:rPr>
          <w:rFonts w:ascii="Arial" w:hAnsi="Arial" w:cs="Arial"/>
          <w:sz w:val="24"/>
          <w:szCs w:val="24"/>
        </w:rPr>
        <w:t>into the tube, covered it and</w:t>
      </w:r>
      <w:r w:rsidR="009B6EFD">
        <w:rPr>
          <w:rFonts w:ascii="Arial" w:hAnsi="Arial" w:cs="Arial"/>
          <w:sz w:val="24"/>
          <w:szCs w:val="24"/>
        </w:rPr>
        <w:t xml:space="preserve"> </w:t>
      </w:r>
      <w:r w:rsidR="009B6EFD" w:rsidRPr="009B6EFD">
        <w:rPr>
          <w:rFonts w:ascii="Arial" w:hAnsi="Arial" w:cs="Arial"/>
          <w:sz w:val="24"/>
          <w:szCs w:val="24"/>
        </w:rPr>
        <w:t>shaken it throughout the day after the gel has been inserted back into a strainer. After</w:t>
      </w:r>
      <w:r w:rsidR="009B6EFD">
        <w:rPr>
          <w:rFonts w:ascii="Arial" w:hAnsi="Arial" w:cs="Arial"/>
          <w:sz w:val="24"/>
          <w:szCs w:val="24"/>
        </w:rPr>
        <w:t xml:space="preserve"> </w:t>
      </w:r>
      <w:r w:rsidR="009B6EFD" w:rsidRPr="009B6EFD">
        <w:rPr>
          <w:rFonts w:ascii="Arial" w:hAnsi="Arial" w:cs="Arial"/>
          <w:sz w:val="24"/>
          <w:szCs w:val="24"/>
        </w:rPr>
        <w:t>24 hours</w:t>
      </w:r>
      <w:r w:rsidR="009B6EFD">
        <w:rPr>
          <w:rFonts w:ascii="Arial" w:hAnsi="Arial" w:cs="Arial"/>
          <w:sz w:val="24"/>
          <w:szCs w:val="24"/>
        </w:rPr>
        <w:t>,</w:t>
      </w:r>
      <w:r w:rsidR="009B6EFD" w:rsidRPr="009B6EFD">
        <w:rPr>
          <w:rFonts w:ascii="Arial" w:hAnsi="Arial" w:cs="Arial"/>
          <w:sz w:val="24"/>
          <w:szCs w:val="24"/>
        </w:rPr>
        <w:t xml:space="preserve"> the gel was stained overnight. </w:t>
      </w:r>
      <w:r w:rsidR="009B6EFD" w:rsidRPr="00082709">
        <w:rPr>
          <w:rFonts w:ascii="Arial" w:hAnsi="Arial" w:cs="Arial"/>
          <w:sz w:val="24"/>
          <w:szCs w:val="24"/>
        </w:rPr>
        <w:t>The migration distances of any visible bands were measured starting from the bottom of the well.</w:t>
      </w:r>
    </w:p>
    <w:p w:rsidR="00082709" w:rsidRDefault="00082709" w:rsidP="006D621D">
      <w:pPr>
        <w:spacing w:after="0" w:line="480" w:lineRule="auto"/>
        <w:jc w:val="both"/>
        <w:rPr>
          <w:rFonts w:ascii="Arial" w:hAnsi="Arial" w:cs="Arial"/>
          <w:sz w:val="24"/>
          <w:szCs w:val="24"/>
        </w:rPr>
      </w:pPr>
    </w:p>
    <w:p w:rsidR="009B6EFD" w:rsidRDefault="009B6EFD" w:rsidP="006D621D">
      <w:pPr>
        <w:spacing w:after="0" w:line="480" w:lineRule="auto"/>
        <w:jc w:val="both"/>
        <w:rPr>
          <w:rFonts w:ascii="Arial" w:hAnsi="Arial" w:cs="Arial"/>
          <w:sz w:val="24"/>
          <w:szCs w:val="24"/>
        </w:rPr>
      </w:pPr>
      <w:r>
        <w:rPr>
          <w:rFonts w:ascii="Arial" w:hAnsi="Arial" w:cs="Arial"/>
          <w:b/>
          <w:sz w:val="24"/>
          <w:szCs w:val="24"/>
        </w:rPr>
        <w:t>RESULTS</w:t>
      </w:r>
    </w:p>
    <w:p w:rsidR="009B6EFD" w:rsidRDefault="009B6EFD" w:rsidP="006D621D">
      <w:pPr>
        <w:spacing w:after="0" w:line="480" w:lineRule="auto"/>
        <w:jc w:val="both"/>
        <w:rPr>
          <w:rFonts w:ascii="Arial" w:hAnsi="Arial" w:cs="Arial"/>
          <w:sz w:val="24"/>
          <w:szCs w:val="24"/>
        </w:rPr>
      </w:pPr>
    </w:p>
    <w:p w:rsidR="009B6EFD" w:rsidRDefault="009B6EFD" w:rsidP="006D621D">
      <w:pPr>
        <w:spacing w:after="0" w:line="480" w:lineRule="auto"/>
        <w:jc w:val="both"/>
        <w:rPr>
          <w:rFonts w:ascii="Arial" w:hAnsi="Arial" w:cs="Arial"/>
          <w:sz w:val="24"/>
          <w:szCs w:val="24"/>
        </w:rPr>
      </w:pPr>
      <w:proofErr w:type="gramStart"/>
      <w:r>
        <w:rPr>
          <w:rFonts w:ascii="Arial" w:hAnsi="Arial" w:cs="Arial"/>
          <w:sz w:val="24"/>
          <w:szCs w:val="24"/>
        </w:rPr>
        <w:t>Table 1.</w:t>
      </w:r>
      <w:proofErr w:type="gramEnd"/>
      <w:r>
        <w:rPr>
          <w:rFonts w:ascii="Arial" w:hAnsi="Arial" w:cs="Arial"/>
          <w:sz w:val="24"/>
          <w:szCs w:val="24"/>
        </w:rPr>
        <w:t xml:space="preserve"> </w:t>
      </w:r>
      <w:r w:rsidR="006F60BB">
        <w:rPr>
          <w:rFonts w:ascii="Arial" w:hAnsi="Arial" w:cs="Arial"/>
          <w:sz w:val="24"/>
          <w:szCs w:val="24"/>
        </w:rPr>
        <w:t xml:space="preserve">Summary of observations from the plates with and without </w:t>
      </w:r>
      <w:proofErr w:type="spellStart"/>
      <w:r w:rsidR="006F60BB">
        <w:rPr>
          <w:rFonts w:ascii="Arial" w:hAnsi="Arial" w:cs="Arial"/>
          <w:sz w:val="24"/>
          <w:szCs w:val="24"/>
        </w:rPr>
        <w:t>pGLO</w:t>
      </w:r>
      <w:proofErr w:type="spellEnd"/>
      <w:r w:rsidR="006F60BB">
        <w:rPr>
          <w:rFonts w:ascii="Arial" w:hAnsi="Arial" w:cs="Arial"/>
          <w:sz w:val="24"/>
          <w:szCs w:val="24"/>
        </w:rPr>
        <w:t xml:space="preserve"> plasmid</w:t>
      </w:r>
    </w:p>
    <w:p w:rsidR="006F60BB" w:rsidRPr="009B6EFD" w:rsidRDefault="006F60BB" w:rsidP="006D621D">
      <w:pPr>
        <w:spacing w:after="0" w:line="480" w:lineRule="auto"/>
        <w:jc w:val="both"/>
        <w:rPr>
          <w:rFonts w:ascii="Arial" w:hAnsi="Arial" w:cs="Arial"/>
          <w:sz w:val="24"/>
          <w:szCs w:val="24"/>
        </w:rPr>
      </w:pPr>
      <w:r>
        <w:rPr>
          <w:noProof/>
          <w:lang w:eastAsia="en-PH"/>
        </w:rPr>
        <w:drawing>
          <wp:anchor distT="0" distB="0" distL="114300" distR="114300" simplePos="0" relativeHeight="251658240" behindDoc="1" locked="0" layoutInCell="1" allowOverlap="1">
            <wp:simplePos x="0" y="0"/>
            <wp:positionH relativeFrom="column">
              <wp:posOffset>-30736</wp:posOffset>
            </wp:positionH>
            <wp:positionV relativeFrom="paragraph">
              <wp:posOffset>3452</wp:posOffset>
            </wp:positionV>
            <wp:extent cx="4356847" cy="1509889"/>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4355090" cy="1509280"/>
                    </a:xfrm>
                    <a:prstGeom prst="rect">
                      <a:avLst/>
                    </a:prstGeom>
                  </pic:spPr>
                </pic:pic>
              </a:graphicData>
            </a:graphic>
            <wp14:sizeRelH relativeFrom="page">
              <wp14:pctWidth>0</wp14:pctWidth>
            </wp14:sizeRelH>
            <wp14:sizeRelV relativeFrom="page">
              <wp14:pctHeight>0</wp14:pctHeight>
            </wp14:sizeRelV>
          </wp:anchor>
        </w:drawing>
      </w: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3B07B7" w:rsidRDefault="006F60BB" w:rsidP="006D621D">
      <w:pPr>
        <w:spacing w:after="0" w:line="480" w:lineRule="auto"/>
        <w:jc w:val="both"/>
        <w:rPr>
          <w:rFonts w:ascii="Arial" w:hAnsi="Arial" w:cs="Arial"/>
          <w:sz w:val="24"/>
          <w:szCs w:val="24"/>
        </w:rPr>
      </w:pPr>
      <w:proofErr w:type="gramStart"/>
      <w:r>
        <w:rPr>
          <w:rFonts w:ascii="Arial" w:hAnsi="Arial" w:cs="Arial"/>
          <w:sz w:val="24"/>
          <w:szCs w:val="24"/>
        </w:rPr>
        <w:lastRenderedPageBreak/>
        <w:t>Figure 1.</w:t>
      </w:r>
      <w:proofErr w:type="gramEnd"/>
      <w:r>
        <w:rPr>
          <w:rFonts w:ascii="Arial" w:hAnsi="Arial" w:cs="Arial"/>
          <w:sz w:val="24"/>
          <w:szCs w:val="24"/>
        </w:rPr>
        <w:t xml:space="preserve"> Photo of the plates with and without </w:t>
      </w:r>
      <w:proofErr w:type="spellStart"/>
      <w:r>
        <w:rPr>
          <w:rFonts w:ascii="Arial" w:hAnsi="Arial" w:cs="Arial"/>
          <w:sz w:val="24"/>
          <w:szCs w:val="24"/>
        </w:rPr>
        <w:t>pGLO</w:t>
      </w:r>
      <w:proofErr w:type="spellEnd"/>
      <w:r>
        <w:rPr>
          <w:rFonts w:ascii="Arial" w:hAnsi="Arial" w:cs="Arial"/>
          <w:sz w:val="24"/>
          <w:szCs w:val="24"/>
        </w:rPr>
        <w:t xml:space="preserve"> plasmid observed under UV light</w:t>
      </w:r>
    </w:p>
    <w:p w:rsidR="006F60BB" w:rsidRDefault="006F60BB" w:rsidP="006D621D">
      <w:pPr>
        <w:spacing w:after="0" w:line="480" w:lineRule="auto"/>
        <w:jc w:val="both"/>
        <w:rPr>
          <w:rFonts w:ascii="Arial" w:hAnsi="Arial" w:cs="Arial"/>
          <w:sz w:val="24"/>
          <w:szCs w:val="24"/>
        </w:rPr>
      </w:pPr>
      <w:r>
        <w:rPr>
          <w:noProof/>
          <w:lang w:eastAsia="en-PH"/>
        </w:rPr>
        <w:drawing>
          <wp:anchor distT="0" distB="0" distL="114300" distR="114300" simplePos="0" relativeHeight="251659264" behindDoc="1" locked="0" layoutInCell="1" allowOverlap="1" wp14:anchorId="089F829E" wp14:editId="6A629A59">
            <wp:simplePos x="0" y="0"/>
            <wp:positionH relativeFrom="column">
              <wp:posOffset>1274588</wp:posOffset>
            </wp:positionH>
            <wp:positionV relativeFrom="paragraph">
              <wp:posOffset>-5956</wp:posOffset>
            </wp:positionV>
            <wp:extent cx="3142445" cy="2945357"/>
            <wp:effectExtent l="0" t="0" r="127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142445" cy="2945357"/>
                    </a:xfrm>
                    <a:prstGeom prst="rect">
                      <a:avLst/>
                    </a:prstGeom>
                  </pic:spPr>
                </pic:pic>
              </a:graphicData>
            </a:graphic>
            <wp14:sizeRelH relativeFrom="page">
              <wp14:pctWidth>0</wp14:pctWidth>
            </wp14:sizeRelH>
            <wp14:sizeRelV relativeFrom="page">
              <wp14:pctHeight>0</wp14:pctHeight>
            </wp14:sizeRelV>
          </wp:anchor>
        </w:drawing>
      </w:r>
    </w:p>
    <w:p w:rsidR="006F60BB" w:rsidRDefault="006F60BB"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790528" w:rsidRDefault="00790528" w:rsidP="006D621D">
      <w:pPr>
        <w:spacing w:after="0" w:line="480" w:lineRule="auto"/>
        <w:jc w:val="both"/>
        <w:rPr>
          <w:rFonts w:ascii="Arial" w:hAnsi="Arial" w:cs="Arial"/>
          <w:sz w:val="24"/>
          <w:szCs w:val="24"/>
        </w:rPr>
      </w:pPr>
    </w:p>
    <w:p w:rsidR="006F60BB" w:rsidRPr="001D1CED" w:rsidRDefault="006F60BB" w:rsidP="006D621D">
      <w:pPr>
        <w:spacing w:after="0" w:line="480" w:lineRule="auto"/>
        <w:jc w:val="both"/>
        <w:rPr>
          <w:rFonts w:ascii="Arial" w:hAnsi="Arial" w:cs="Arial"/>
          <w:sz w:val="24"/>
          <w:szCs w:val="24"/>
        </w:rPr>
      </w:pPr>
      <w:r>
        <w:rPr>
          <w:rFonts w:ascii="Arial" w:hAnsi="Arial" w:cs="Arial"/>
          <w:sz w:val="24"/>
          <w:szCs w:val="24"/>
        </w:rPr>
        <w:t>Table 1 summarizes the observation from the plates labelled with –DNA LB, -DNA LB/amp, +DNA LB/amp, and +DNA LB/amp/</w:t>
      </w:r>
      <w:proofErr w:type="spellStart"/>
      <w:r>
        <w:rPr>
          <w:rFonts w:ascii="Arial" w:hAnsi="Arial" w:cs="Arial"/>
          <w:sz w:val="24"/>
          <w:szCs w:val="24"/>
        </w:rPr>
        <w:t>ara</w:t>
      </w:r>
      <w:proofErr w:type="spellEnd"/>
      <w:r>
        <w:rPr>
          <w:rFonts w:ascii="Arial" w:hAnsi="Arial" w:cs="Arial"/>
          <w:sz w:val="24"/>
          <w:szCs w:val="24"/>
        </w:rPr>
        <w:t xml:space="preserve">. </w:t>
      </w:r>
      <w:r w:rsidR="001D1CED">
        <w:rPr>
          <w:rFonts w:ascii="Arial" w:hAnsi="Arial" w:cs="Arial"/>
          <w:sz w:val="24"/>
          <w:szCs w:val="24"/>
        </w:rPr>
        <w:t xml:space="preserve">The </w:t>
      </w:r>
      <w:r>
        <w:rPr>
          <w:rFonts w:ascii="Arial" w:hAnsi="Arial" w:cs="Arial"/>
          <w:sz w:val="24"/>
          <w:szCs w:val="24"/>
        </w:rPr>
        <w:t xml:space="preserve">–DNA LB plate which contains no </w:t>
      </w:r>
      <w:proofErr w:type="spellStart"/>
      <w:r>
        <w:rPr>
          <w:rFonts w:ascii="Arial" w:hAnsi="Arial" w:cs="Arial"/>
          <w:sz w:val="24"/>
          <w:szCs w:val="24"/>
        </w:rPr>
        <w:t>pGLO</w:t>
      </w:r>
      <w:proofErr w:type="spellEnd"/>
      <w:r>
        <w:rPr>
          <w:rFonts w:ascii="Arial" w:hAnsi="Arial" w:cs="Arial"/>
          <w:sz w:val="24"/>
          <w:szCs w:val="24"/>
        </w:rPr>
        <w:t xml:space="preserve"> plasmid showed a spread growth of the </w:t>
      </w:r>
      <w:r>
        <w:rPr>
          <w:rFonts w:ascii="Arial" w:hAnsi="Arial" w:cs="Arial"/>
          <w:i/>
          <w:sz w:val="24"/>
          <w:szCs w:val="24"/>
        </w:rPr>
        <w:t>E. coli</w:t>
      </w:r>
      <w:r>
        <w:rPr>
          <w:rFonts w:ascii="Arial" w:hAnsi="Arial" w:cs="Arial"/>
          <w:sz w:val="24"/>
          <w:szCs w:val="24"/>
        </w:rPr>
        <w:t xml:space="preserve"> bacteria</w:t>
      </w:r>
      <w:r w:rsidR="001D1CED">
        <w:rPr>
          <w:rFonts w:ascii="Arial" w:hAnsi="Arial" w:cs="Arial"/>
          <w:sz w:val="24"/>
          <w:szCs w:val="24"/>
        </w:rPr>
        <w:t xml:space="preserve">. The </w:t>
      </w:r>
      <w:r>
        <w:rPr>
          <w:rFonts w:ascii="Arial" w:hAnsi="Arial" w:cs="Arial"/>
          <w:sz w:val="24"/>
          <w:szCs w:val="24"/>
        </w:rPr>
        <w:t xml:space="preserve">-DNA LB/amp which also contains no </w:t>
      </w:r>
      <w:proofErr w:type="spellStart"/>
      <w:r>
        <w:rPr>
          <w:rFonts w:ascii="Arial" w:hAnsi="Arial" w:cs="Arial"/>
          <w:sz w:val="24"/>
          <w:szCs w:val="24"/>
        </w:rPr>
        <w:t>pGLO</w:t>
      </w:r>
      <w:proofErr w:type="spellEnd"/>
      <w:r>
        <w:rPr>
          <w:rFonts w:ascii="Arial" w:hAnsi="Arial" w:cs="Arial"/>
          <w:sz w:val="24"/>
          <w:szCs w:val="24"/>
        </w:rPr>
        <w:t xml:space="preserve"> plasmid </w:t>
      </w:r>
      <w:r w:rsidR="001D1CED">
        <w:rPr>
          <w:rFonts w:ascii="Arial" w:hAnsi="Arial" w:cs="Arial"/>
          <w:sz w:val="24"/>
          <w:szCs w:val="24"/>
        </w:rPr>
        <w:t xml:space="preserve">but treated with ampicillin </w:t>
      </w:r>
      <w:r>
        <w:rPr>
          <w:rFonts w:ascii="Arial" w:hAnsi="Arial" w:cs="Arial"/>
          <w:sz w:val="24"/>
          <w:szCs w:val="24"/>
        </w:rPr>
        <w:t xml:space="preserve">showed no growth of the </w:t>
      </w:r>
      <w:r>
        <w:rPr>
          <w:rFonts w:ascii="Arial" w:hAnsi="Arial" w:cs="Arial"/>
          <w:i/>
          <w:sz w:val="24"/>
          <w:szCs w:val="24"/>
        </w:rPr>
        <w:t>E. coli</w:t>
      </w:r>
      <w:r>
        <w:rPr>
          <w:rFonts w:ascii="Arial" w:hAnsi="Arial" w:cs="Arial"/>
          <w:sz w:val="24"/>
          <w:szCs w:val="24"/>
        </w:rPr>
        <w:t xml:space="preserve"> bacteria</w:t>
      </w:r>
      <w:r w:rsidR="001D1CED">
        <w:rPr>
          <w:rFonts w:ascii="Arial" w:hAnsi="Arial" w:cs="Arial"/>
          <w:sz w:val="24"/>
          <w:szCs w:val="24"/>
        </w:rPr>
        <w:t xml:space="preserve">. The +DNA LB/amp plate which was treated with ampicillin and where the </w:t>
      </w:r>
      <w:proofErr w:type="spellStart"/>
      <w:r w:rsidR="001D1CED">
        <w:rPr>
          <w:rFonts w:ascii="Arial" w:hAnsi="Arial" w:cs="Arial"/>
          <w:sz w:val="24"/>
          <w:szCs w:val="24"/>
        </w:rPr>
        <w:t>pGLO</w:t>
      </w:r>
      <w:proofErr w:type="spellEnd"/>
      <w:r w:rsidR="001D1CED">
        <w:rPr>
          <w:rFonts w:ascii="Arial" w:hAnsi="Arial" w:cs="Arial"/>
          <w:sz w:val="24"/>
          <w:szCs w:val="24"/>
        </w:rPr>
        <w:t xml:space="preserve"> plasmid was introduced contains a number of 73 individual colonies. Finally, the +DNA LB/amp/</w:t>
      </w:r>
      <w:proofErr w:type="spellStart"/>
      <w:r w:rsidR="001D1CED">
        <w:rPr>
          <w:rFonts w:ascii="Arial" w:hAnsi="Arial" w:cs="Arial"/>
          <w:sz w:val="24"/>
          <w:szCs w:val="24"/>
        </w:rPr>
        <w:t>ara</w:t>
      </w:r>
      <w:proofErr w:type="spellEnd"/>
      <w:r w:rsidR="001D1CED">
        <w:rPr>
          <w:rFonts w:ascii="Arial" w:hAnsi="Arial" w:cs="Arial"/>
          <w:sz w:val="24"/>
          <w:szCs w:val="24"/>
        </w:rPr>
        <w:t xml:space="preserve"> which contains ampicillin, arabinose sugar, and </w:t>
      </w:r>
      <w:proofErr w:type="spellStart"/>
      <w:r w:rsidR="001D1CED">
        <w:rPr>
          <w:rFonts w:ascii="Arial" w:hAnsi="Arial" w:cs="Arial"/>
          <w:sz w:val="24"/>
          <w:szCs w:val="24"/>
        </w:rPr>
        <w:t>pGLO</w:t>
      </w:r>
      <w:proofErr w:type="spellEnd"/>
      <w:r w:rsidR="001D1CED">
        <w:rPr>
          <w:rFonts w:ascii="Arial" w:hAnsi="Arial" w:cs="Arial"/>
          <w:sz w:val="24"/>
          <w:szCs w:val="24"/>
        </w:rPr>
        <w:t xml:space="preserve"> plasmid has 136 individually glowing colonies of </w:t>
      </w:r>
      <w:r w:rsidR="001D1CED">
        <w:rPr>
          <w:rFonts w:ascii="Arial" w:hAnsi="Arial" w:cs="Arial"/>
          <w:i/>
          <w:sz w:val="24"/>
          <w:szCs w:val="24"/>
        </w:rPr>
        <w:t xml:space="preserve">E. </w:t>
      </w:r>
      <w:proofErr w:type="gramStart"/>
      <w:r w:rsidR="001D1CED">
        <w:rPr>
          <w:rFonts w:ascii="Arial" w:hAnsi="Arial" w:cs="Arial"/>
          <w:i/>
          <w:sz w:val="24"/>
          <w:szCs w:val="24"/>
        </w:rPr>
        <w:t xml:space="preserve">coli </w:t>
      </w:r>
      <w:r w:rsidR="001D1CED">
        <w:rPr>
          <w:rFonts w:ascii="Arial" w:hAnsi="Arial" w:cs="Arial"/>
          <w:sz w:val="24"/>
          <w:szCs w:val="24"/>
        </w:rPr>
        <w:t xml:space="preserve"> cells</w:t>
      </w:r>
      <w:proofErr w:type="gramEnd"/>
      <w:r w:rsidR="001D1CED">
        <w:rPr>
          <w:rFonts w:ascii="Arial" w:hAnsi="Arial" w:cs="Arial"/>
          <w:sz w:val="24"/>
          <w:szCs w:val="24"/>
        </w:rPr>
        <w:t>.</w:t>
      </w:r>
    </w:p>
    <w:p w:rsidR="006F60BB" w:rsidRDefault="006F60BB" w:rsidP="006D621D">
      <w:pPr>
        <w:spacing w:after="0" w:line="480" w:lineRule="auto"/>
        <w:jc w:val="both"/>
        <w:rPr>
          <w:rFonts w:ascii="Arial" w:hAnsi="Arial" w:cs="Arial"/>
          <w:sz w:val="24"/>
          <w:szCs w:val="24"/>
        </w:rPr>
      </w:pPr>
    </w:p>
    <w:p w:rsidR="006F60BB" w:rsidRDefault="00A81657" w:rsidP="006D621D">
      <w:pPr>
        <w:spacing w:after="0" w:line="480" w:lineRule="auto"/>
        <w:jc w:val="both"/>
        <w:rPr>
          <w:rFonts w:ascii="Arial" w:hAnsi="Arial" w:cs="Arial"/>
          <w:sz w:val="24"/>
          <w:szCs w:val="24"/>
        </w:rPr>
      </w:pPr>
      <w:r>
        <w:rPr>
          <w:rFonts w:ascii="Arial" w:hAnsi="Arial" w:cs="Arial"/>
          <w:sz w:val="24"/>
          <w:szCs w:val="24"/>
        </w:rPr>
        <w:t>TRANSFORMATION EFFICIENCY</w:t>
      </w:r>
      <w:r w:rsidR="00305843">
        <w:rPr>
          <w:rFonts w:ascii="Arial" w:hAnsi="Arial" w:cs="Arial"/>
          <w:sz w:val="24"/>
          <w:szCs w:val="24"/>
        </w:rPr>
        <w:t xml:space="preserve"> CALCULATION</w:t>
      </w:r>
    </w:p>
    <w:p w:rsidR="00305843" w:rsidRDefault="00305843" w:rsidP="006D621D">
      <w:pPr>
        <w:spacing w:after="0" w:line="480" w:lineRule="auto"/>
        <w:jc w:val="both"/>
        <w:rPr>
          <w:rFonts w:ascii="Arial" w:hAnsi="Arial" w:cs="Arial"/>
          <w:sz w:val="24"/>
          <w:szCs w:val="24"/>
        </w:rPr>
      </w:pPr>
    </w:p>
    <w:p w:rsidR="00305843" w:rsidRDefault="00A81657" w:rsidP="006D621D">
      <w:pPr>
        <w:spacing w:after="0" w:line="480" w:lineRule="auto"/>
        <w:jc w:val="both"/>
        <w:rPr>
          <w:rFonts w:ascii="Arial" w:hAnsi="Arial" w:cs="Arial"/>
          <w:sz w:val="24"/>
          <w:szCs w:val="24"/>
        </w:rPr>
      </w:pPr>
      <w:r>
        <w:rPr>
          <w:rFonts w:ascii="Arial" w:hAnsi="Arial" w:cs="Arial"/>
          <w:sz w:val="24"/>
          <w:szCs w:val="24"/>
        </w:rPr>
        <w:t>The total number of colonies in the +DNA LB/amp/</w:t>
      </w:r>
      <w:proofErr w:type="spellStart"/>
      <w:r>
        <w:rPr>
          <w:rFonts w:ascii="Arial" w:hAnsi="Arial" w:cs="Arial"/>
          <w:sz w:val="24"/>
          <w:szCs w:val="24"/>
        </w:rPr>
        <w:t>ara</w:t>
      </w:r>
      <w:proofErr w:type="spellEnd"/>
      <w:r>
        <w:rPr>
          <w:rFonts w:ascii="Arial" w:hAnsi="Arial" w:cs="Arial"/>
          <w:sz w:val="24"/>
          <w:szCs w:val="24"/>
        </w:rPr>
        <w:t xml:space="preserve"> plate is 136 colonies.</w:t>
      </w:r>
    </w:p>
    <w:p w:rsidR="00A81657" w:rsidRDefault="00A81657" w:rsidP="006D621D">
      <w:pPr>
        <w:spacing w:after="0" w:line="480" w:lineRule="auto"/>
        <w:jc w:val="both"/>
        <w:rPr>
          <w:rFonts w:ascii="Arial" w:hAnsi="Arial" w:cs="Arial"/>
          <w:sz w:val="24"/>
          <w:szCs w:val="24"/>
        </w:rPr>
      </w:pPr>
      <w:r w:rsidRPr="00A81657">
        <w:rPr>
          <w:rFonts w:ascii="Arial" w:hAnsi="Arial" w:cs="Arial"/>
          <w:sz w:val="24"/>
          <w:szCs w:val="24"/>
        </w:rPr>
        <w:t>The concentration of DNA is 0.06 microgram/ microliter.</w:t>
      </w:r>
    </w:p>
    <w:p w:rsidR="00A81657" w:rsidRDefault="00A81657" w:rsidP="006D621D">
      <w:pPr>
        <w:spacing w:after="0" w:line="480" w:lineRule="auto"/>
        <w:jc w:val="both"/>
        <w:rPr>
          <w:rFonts w:ascii="Arial" w:hAnsi="Arial" w:cs="Arial"/>
          <w:sz w:val="24"/>
          <w:szCs w:val="24"/>
        </w:rPr>
      </w:pPr>
      <w:r w:rsidRPr="00A81657">
        <w:rPr>
          <w:rFonts w:ascii="Arial" w:hAnsi="Arial" w:cs="Arial"/>
          <w:sz w:val="24"/>
          <w:szCs w:val="24"/>
        </w:rPr>
        <w:lastRenderedPageBreak/>
        <w:t xml:space="preserve">The volume of </w:t>
      </w:r>
      <w:proofErr w:type="spellStart"/>
      <w:r w:rsidRPr="00A81657">
        <w:rPr>
          <w:rFonts w:ascii="Arial" w:hAnsi="Arial" w:cs="Arial"/>
          <w:sz w:val="24"/>
          <w:szCs w:val="24"/>
        </w:rPr>
        <w:t>pGLO</w:t>
      </w:r>
      <w:proofErr w:type="spellEnd"/>
      <w:r w:rsidRPr="00A81657">
        <w:rPr>
          <w:rFonts w:ascii="Arial" w:hAnsi="Arial" w:cs="Arial"/>
          <w:sz w:val="24"/>
          <w:szCs w:val="24"/>
        </w:rPr>
        <w:t xml:space="preserve"> used was 10 microliters. </w:t>
      </w:r>
    </w:p>
    <w:p w:rsidR="00A81657" w:rsidRPr="00A81657" w:rsidRDefault="00A81657" w:rsidP="006D621D">
      <w:pPr>
        <w:spacing w:after="0" w:line="480" w:lineRule="auto"/>
        <w:jc w:val="both"/>
        <w:rPr>
          <w:rFonts w:ascii="Arial" w:hAnsi="Arial" w:cs="Arial"/>
          <w:b/>
          <w:sz w:val="24"/>
          <w:szCs w:val="24"/>
        </w:rPr>
      </w:pPr>
      <w:r w:rsidRPr="00A81657">
        <w:rPr>
          <w:rFonts w:ascii="Arial" w:hAnsi="Arial" w:cs="Arial"/>
          <w:b/>
          <w:sz w:val="24"/>
          <w:szCs w:val="24"/>
        </w:rPr>
        <w:t>Total amount of DNA (microgram/ microliter</w:t>
      </w:r>
      <w:proofErr w:type="gramStart"/>
      <w:r w:rsidRPr="00A81657">
        <w:rPr>
          <w:rFonts w:ascii="Arial" w:hAnsi="Arial" w:cs="Arial"/>
          <w:b/>
          <w:sz w:val="24"/>
          <w:szCs w:val="24"/>
        </w:rPr>
        <w:t>) :</w:t>
      </w:r>
      <w:proofErr w:type="gramEnd"/>
      <w:r w:rsidRPr="00A81657">
        <w:rPr>
          <w:rFonts w:ascii="Arial" w:hAnsi="Arial" w:cs="Arial"/>
          <w:b/>
          <w:sz w:val="24"/>
          <w:szCs w:val="24"/>
        </w:rPr>
        <w:t xml:space="preserve"> 0.06 µg / µl * 10 µl = 0.6 µg of </w:t>
      </w:r>
      <w:proofErr w:type="spellStart"/>
      <w:r w:rsidRPr="00A81657">
        <w:rPr>
          <w:rFonts w:ascii="Arial" w:hAnsi="Arial" w:cs="Arial"/>
          <w:b/>
          <w:sz w:val="24"/>
          <w:szCs w:val="24"/>
        </w:rPr>
        <w:t>pGLO</w:t>
      </w:r>
      <w:proofErr w:type="spellEnd"/>
      <w:r w:rsidRPr="00A81657">
        <w:rPr>
          <w:rFonts w:ascii="Arial" w:hAnsi="Arial" w:cs="Arial"/>
          <w:b/>
          <w:sz w:val="24"/>
          <w:szCs w:val="24"/>
        </w:rPr>
        <w:t xml:space="preserve"> </w:t>
      </w:r>
    </w:p>
    <w:p w:rsidR="00A81657" w:rsidRDefault="00A81657" w:rsidP="006D621D">
      <w:pPr>
        <w:spacing w:after="0" w:line="480" w:lineRule="auto"/>
        <w:jc w:val="both"/>
        <w:rPr>
          <w:rFonts w:ascii="Arial" w:hAnsi="Arial" w:cs="Arial"/>
          <w:sz w:val="24"/>
          <w:szCs w:val="24"/>
        </w:rPr>
      </w:pPr>
    </w:p>
    <w:p w:rsidR="00A81657" w:rsidRDefault="00A81657" w:rsidP="006D621D">
      <w:pPr>
        <w:spacing w:after="0" w:line="480" w:lineRule="auto"/>
        <w:jc w:val="both"/>
        <w:rPr>
          <w:rFonts w:ascii="Arial" w:hAnsi="Arial" w:cs="Arial"/>
          <w:sz w:val="24"/>
          <w:szCs w:val="24"/>
        </w:rPr>
      </w:pPr>
      <w:r w:rsidRPr="00A81657">
        <w:rPr>
          <w:rFonts w:ascii="Arial" w:hAnsi="Arial" w:cs="Arial"/>
          <w:sz w:val="24"/>
          <w:szCs w:val="24"/>
        </w:rPr>
        <w:t xml:space="preserve">To find the volume of DNA spread on the plate, we add the 10 µl to the 500 µl of the nutrient broth and transformation solution: 10 + 500= 510 µl. </w:t>
      </w:r>
    </w:p>
    <w:p w:rsidR="00A81657" w:rsidRPr="00A81657" w:rsidRDefault="00A81657" w:rsidP="006D621D">
      <w:pPr>
        <w:spacing w:after="0" w:line="480" w:lineRule="auto"/>
        <w:jc w:val="both"/>
        <w:rPr>
          <w:rFonts w:ascii="Arial" w:hAnsi="Arial" w:cs="Arial"/>
          <w:sz w:val="24"/>
          <w:szCs w:val="24"/>
        </w:rPr>
      </w:pPr>
      <w:r w:rsidRPr="00A81657">
        <w:rPr>
          <w:rFonts w:ascii="Arial" w:hAnsi="Arial" w:cs="Arial"/>
          <w:b/>
          <w:sz w:val="24"/>
          <w:szCs w:val="24"/>
        </w:rPr>
        <w:t xml:space="preserve">Fraction of DNA used </w:t>
      </w:r>
      <w:r w:rsidRPr="00A81657">
        <w:rPr>
          <w:rFonts w:ascii="Arial" w:hAnsi="Arial" w:cs="Arial"/>
          <w:sz w:val="24"/>
          <w:szCs w:val="24"/>
        </w:rPr>
        <w:t>= (Volume spread on LB/amp/</w:t>
      </w:r>
      <w:proofErr w:type="spellStart"/>
      <w:r w:rsidRPr="00A81657">
        <w:rPr>
          <w:rFonts w:ascii="Arial" w:hAnsi="Arial" w:cs="Arial"/>
          <w:sz w:val="24"/>
          <w:szCs w:val="24"/>
        </w:rPr>
        <w:t>Ara</w:t>
      </w:r>
      <w:proofErr w:type="spellEnd"/>
      <w:r w:rsidRPr="00A81657">
        <w:rPr>
          <w:rFonts w:ascii="Arial" w:hAnsi="Arial" w:cs="Arial"/>
          <w:sz w:val="24"/>
          <w:szCs w:val="24"/>
        </w:rPr>
        <w:t xml:space="preserve"> plate)/ (Total Volume on test tube)</w:t>
      </w:r>
    </w:p>
    <w:p w:rsidR="00A81657" w:rsidRDefault="00A81657" w:rsidP="006D621D">
      <w:pPr>
        <w:spacing w:after="0" w:line="480" w:lineRule="auto"/>
        <w:jc w:val="both"/>
        <w:rPr>
          <w:rFonts w:ascii="Arial" w:hAnsi="Arial" w:cs="Arial"/>
          <w:b/>
          <w:sz w:val="24"/>
          <w:szCs w:val="24"/>
        </w:rPr>
      </w:pPr>
      <w:r w:rsidRPr="00A81657">
        <w:rPr>
          <w:rFonts w:ascii="Arial" w:hAnsi="Arial" w:cs="Arial"/>
          <w:sz w:val="24"/>
          <w:szCs w:val="24"/>
        </w:rPr>
        <w:t xml:space="preserve">Using 100 µl to put on each plate: 100/510 = </w:t>
      </w:r>
      <w:r w:rsidRPr="00A81657">
        <w:rPr>
          <w:rFonts w:ascii="Arial" w:hAnsi="Arial" w:cs="Arial"/>
          <w:b/>
          <w:sz w:val="24"/>
          <w:szCs w:val="24"/>
        </w:rPr>
        <w:t xml:space="preserve">0.19608. </w:t>
      </w:r>
    </w:p>
    <w:p w:rsidR="00790528" w:rsidRDefault="00790528" w:rsidP="006D621D">
      <w:pPr>
        <w:spacing w:after="0" w:line="480" w:lineRule="auto"/>
        <w:jc w:val="both"/>
        <w:rPr>
          <w:rFonts w:ascii="Arial" w:hAnsi="Arial" w:cs="Arial"/>
          <w:sz w:val="24"/>
          <w:szCs w:val="24"/>
        </w:rPr>
      </w:pPr>
    </w:p>
    <w:p w:rsidR="00A81657" w:rsidRDefault="00A81657" w:rsidP="006D621D">
      <w:pPr>
        <w:spacing w:after="0" w:line="480" w:lineRule="auto"/>
        <w:jc w:val="both"/>
        <w:rPr>
          <w:rFonts w:ascii="Arial" w:hAnsi="Arial" w:cs="Arial"/>
          <w:sz w:val="24"/>
          <w:szCs w:val="24"/>
        </w:rPr>
      </w:pPr>
      <w:r w:rsidRPr="00A81657">
        <w:rPr>
          <w:rFonts w:ascii="Arial" w:hAnsi="Arial" w:cs="Arial"/>
          <w:sz w:val="24"/>
          <w:szCs w:val="24"/>
        </w:rPr>
        <w:t xml:space="preserve">To calculate how much DNA we spread on the plate: 0.6 µg * 0.19608 = 0.118 µg of </w:t>
      </w:r>
      <w:proofErr w:type="spellStart"/>
      <w:r w:rsidRPr="00A81657">
        <w:rPr>
          <w:rFonts w:ascii="Arial" w:hAnsi="Arial" w:cs="Arial"/>
          <w:sz w:val="24"/>
          <w:szCs w:val="24"/>
        </w:rPr>
        <w:t>pGLO</w:t>
      </w:r>
      <w:proofErr w:type="spellEnd"/>
      <w:r w:rsidRPr="00A81657">
        <w:rPr>
          <w:rFonts w:ascii="Arial" w:hAnsi="Arial" w:cs="Arial"/>
          <w:sz w:val="24"/>
          <w:szCs w:val="24"/>
        </w:rPr>
        <w:t xml:space="preserve"> spread on plate. </w:t>
      </w:r>
    </w:p>
    <w:p w:rsidR="006F60BB" w:rsidRPr="00A81657" w:rsidRDefault="00A81657" w:rsidP="006D621D">
      <w:pPr>
        <w:spacing w:after="0" w:line="480" w:lineRule="auto"/>
        <w:jc w:val="both"/>
        <w:rPr>
          <w:rFonts w:ascii="Arial" w:hAnsi="Arial" w:cs="Arial"/>
          <w:sz w:val="24"/>
          <w:szCs w:val="24"/>
        </w:rPr>
      </w:pPr>
      <w:r w:rsidRPr="00A81657">
        <w:rPr>
          <w:rFonts w:ascii="Arial" w:hAnsi="Arial" w:cs="Arial"/>
          <w:sz w:val="24"/>
          <w:szCs w:val="24"/>
        </w:rPr>
        <w:t xml:space="preserve">Since the number of colonies present on the plate were 136 colonies. Transformation Efficiency: (total number of cells growing on agar plate / amount of DNA on agar plate). </w:t>
      </w:r>
      <w:r w:rsidRPr="00A81657">
        <w:rPr>
          <w:rFonts w:ascii="Arial" w:hAnsi="Arial" w:cs="Arial"/>
          <w:b/>
          <w:sz w:val="24"/>
          <w:szCs w:val="24"/>
        </w:rPr>
        <w:t>T</w:t>
      </w:r>
      <w:r w:rsidR="00790528">
        <w:rPr>
          <w:rFonts w:ascii="Arial" w:hAnsi="Arial" w:cs="Arial"/>
          <w:b/>
          <w:sz w:val="24"/>
          <w:szCs w:val="24"/>
        </w:rPr>
        <w:t xml:space="preserve">ransformation efficiency </w:t>
      </w:r>
      <w:proofErr w:type="gramStart"/>
      <w:r w:rsidR="00790528">
        <w:rPr>
          <w:rFonts w:ascii="Arial" w:hAnsi="Arial" w:cs="Arial"/>
          <w:b/>
          <w:sz w:val="24"/>
          <w:szCs w:val="24"/>
        </w:rPr>
        <w:t xml:space="preserve">= </w:t>
      </w:r>
      <w:r w:rsidRPr="00A81657">
        <w:rPr>
          <w:rFonts w:ascii="Arial" w:hAnsi="Arial" w:cs="Arial"/>
          <w:b/>
          <w:sz w:val="24"/>
          <w:szCs w:val="24"/>
        </w:rPr>
        <w:t xml:space="preserve"> 136</w:t>
      </w:r>
      <w:proofErr w:type="gramEnd"/>
      <w:r w:rsidRPr="00A81657">
        <w:rPr>
          <w:rFonts w:ascii="Arial" w:hAnsi="Arial" w:cs="Arial"/>
          <w:b/>
          <w:sz w:val="24"/>
          <w:szCs w:val="24"/>
        </w:rPr>
        <w:t xml:space="preserve"> colonies / 0.118 µg = 1152.5 cells/µg</w:t>
      </w:r>
    </w:p>
    <w:p w:rsidR="006F60BB" w:rsidRPr="00790528" w:rsidRDefault="006F60BB" w:rsidP="006D621D">
      <w:pPr>
        <w:spacing w:after="0" w:line="480" w:lineRule="auto"/>
        <w:jc w:val="both"/>
        <w:rPr>
          <w:rFonts w:ascii="Arial" w:hAnsi="Arial" w:cs="Arial"/>
          <w:sz w:val="10"/>
          <w:szCs w:val="24"/>
        </w:rPr>
      </w:pPr>
    </w:p>
    <w:p w:rsidR="006F60BB" w:rsidRDefault="00A81657" w:rsidP="006D621D">
      <w:pPr>
        <w:spacing w:after="0" w:line="480" w:lineRule="auto"/>
        <w:jc w:val="both"/>
        <w:rPr>
          <w:rFonts w:ascii="Arial" w:hAnsi="Arial" w:cs="Arial"/>
          <w:sz w:val="24"/>
          <w:szCs w:val="24"/>
        </w:rPr>
      </w:pPr>
      <w:r>
        <w:rPr>
          <w:noProof/>
          <w:lang w:eastAsia="en-PH"/>
        </w:rPr>
        <w:drawing>
          <wp:anchor distT="0" distB="0" distL="114300" distR="114300" simplePos="0" relativeHeight="251660288" behindDoc="1" locked="0" layoutInCell="1" allowOverlap="1" wp14:anchorId="6034014B" wp14:editId="4622841F">
            <wp:simplePos x="0" y="0"/>
            <wp:positionH relativeFrom="column">
              <wp:posOffset>-8143</wp:posOffset>
            </wp:positionH>
            <wp:positionV relativeFrom="paragraph">
              <wp:posOffset>224790</wp:posOffset>
            </wp:positionV>
            <wp:extent cx="2958353" cy="2945497"/>
            <wp:effectExtent l="0" t="0" r="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2958353" cy="2945497"/>
                    </a:xfrm>
                    <a:prstGeom prst="rect">
                      <a:avLst/>
                    </a:prstGeom>
                  </pic:spPr>
                </pic:pic>
              </a:graphicData>
            </a:graphic>
            <wp14:sizeRelH relativeFrom="page">
              <wp14:pctWidth>0</wp14:pctWidth>
            </wp14:sizeRelH>
            <wp14:sizeRelV relativeFrom="page">
              <wp14:pctHeight>0</wp14:pctHeight>
            </wp14:sizeRelV>
          </wp:anchor>
        </w:drawing>
      </w:r>
      <w:proofErr w:type="gramStart"/>
      <w:r>
        <w:rPr>
          <w:rFonts w:ascii="Arial" w:hAnsi="Arial" w:cs="Arial"/>
          <w:sz w:val="24"/>
          <w:szCs w:val="24"/>
        </w:rPr>
        <w:t>Table 2.</w:t>
      </w:r>
      <w:proofErr w:type="gramEnd"/>
      <w:r>
        <w:rPr>
          <w:rFonts w:ascii="Arial" w:hAnsi="Arial" w:cs="Arial"/>
          <w:sz w:val="24"/>
          <w:szCs w:val="24"/>
        </w:rPr>
        <w:t xml:space="preserve"> Data used for standard calibration curve for Bradford protein assay</w:t>
      </w: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A81657" w:rsidRPr="00790528" w:rsidRDefault="00790528" w:rsidP="006D621D">
      <w:pPr>
        <w:spacing w:after="0" w:line="480" w:lineRule="auto"/>
        <w:jc w:val="both"/>
        <w:rPr>
          <w:rFonts w:ascii="Arial" w:hAnsi="Arial" w:cs="Arial"/>
          <w:sz w:val="24"/>
          <w:szCs w:val="24"/>
        </w:rPr>
      </w:pPr>
      <w:r>
        <w:rPr>
          <w:noProof/>
          <w:lang w:eastAsia="en-PH"/>
        </w:rPr>
        <w:lastRenderedPageBreak/>
        <w:drawing>
          <wp:anchor distT="0" distB="0" distL="114300" distR="114300" simplePos="0" relativeHeight="251661312" behindDoc="1" locked="0" layoutInCell="1" allowOverlap="1" wp14:anchorId="620856C9" wp14:editId="74F6568D">
            <wp:simplePos x="0" y="0"/>
            <wp:positionH relativeFrom="column">
              <wp:posOffset>260612</wp:posOffset>
            </wp:positionH>
            <wp:positionV relativeFrom="paragraph">
              <wp:posOffset>274320</wp:posOffset>
            </wp:positionV>
            <wp:extent cx="5297805" cy="2604770"/>
            <wp:effectExtent l="0" t="0" r="0" b="508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297805" cy="2604770"/>
                    </a:xfrm>
                    <a:prstGeom prst="rect">
                      <a:avLst/>
                    </a:prstGeom>
                  </pic:spPr>
                </pic:pic>
              </a:graphicData>
            </a:graphic>
            <wp14:sizeRelH relativeFrom="page">
              <wp14:pctWidth>0</wp14:pctWidth>
            </wp14:sizeRelH>
            <wp14:sizeRelV relativeFrom="page">
              <wp14:pctHeight>0</wp14:pctHeight>
            </wp14:sizeRelV>
          </wp:anchor>
        </w:drawing>
      </w:r>
      <w:proofErr w:type="gramStart"/>
      <w:r w:rsidR="00A81657">
        <w:rPr>
          <w:rFonts w:ascii="Arial" w:hAnsi="Arial" w:cs="Arial"/>
          <w:sz w:val="24"/>
          <w:szCs w:val="24"/>
        </w:rPr>
        <w:t>Figure 2.</w:t>
      </w:r>
      <w:proofErr w:type="gramEnd"/>
      <w:r w:rsidR="00A81657">
        <w:rPr>
          <w:rFonts w:ascii="Arial" w:hAnsi="Arial" w:cs="Arial"/>
          <w:sz w:val="24"/>
          <w:szCs w:val="24"/>
        </w:rPr>
        <w:t xml:space="preserve"> Standard calibration graph plotted using Microsoft Excel</w:t>
      </w: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36921" w:rsidRDefault="00A36921" w:rsidP="006D621D">
      <w:pPr>
        <w:spacing w:after="0" w:line="480" w:lineRule="auto"/>
        <w:jc w:val="both"/>
        <w:rPr>
          <w:rFonts w:ascii="Arial" w:hAnsi="Arial" w:cs="Arial"/>
          <w:sz w:val="24"/>
          <w:szCs w:val="24"/>
        </w:rPr>
      </w:pPr>
    </w:p>
    <w:p w:rsidR="00A81657" w:rsidRPr="00A81657" w:rsidRDefault="00C07CBE" w:rsidP="006D621D">
      <w:pPr>
        <w:spacing w:after="0" w:line="480" w:lineRule="auto"/>
        <w:jc w:val="both"/>
        <w:rPr>
          <w:rFonts w:ascii="Arial" w:hAnsi="Arial" w:cs="Arial"/>
          <w:sz w:val="24"/>
          <w:szCs w:val="24"/>
        </w:rPr>
      </w:pPr>
      <w:r>
        <w:rPr>
          <w:noProof/>
          <w:lang w:eastAsia="en-PH"/>
        </w:rPr>
        <w:drawing>
          <wp:anchor distT="0" distB="0" distL="114300" distR="114300" simplePos="0" relativeHeight="251662336" behindDoc="1" locked="0" layoutInCell="1" allowOverlap="1" wp14:anchorId="6475647D" wp14:editId="069D0EB8">
            <wp:simplePos x="0" y="0"/>
            <wp:positionH relativeFrom="column">
              <wp:posOffset>0</wp:posOffset>
            </wp:positionH>
            <wp:positionV relativeFrom="paragraph">
              <wp:posOffset>229235</wp:posOffset>
            </wp:positionV>
            <wp:extent cx="5362575" cy="3564890"/>
            <wp:effectExtent l="0" t="0" r="952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362575" cy="3564890"/>
                    </a:xfrm>
                    <a:prstGeom prst="rect">
                      <a:avLst/>
                    </a:prstGeom>
                  </pic:spPr>
                </pic:pic>
              </a:graphicData>
            </a:graphic>
            <wp14:sizeRelH relativeFrom="page">
              <wp14:pctWidth>0</wp14:pctWidth>
            </wp14:sizeRelH>
            <wp14:sizeRelV relativeFrom="page">
              <wp14:pctHeight>0</wp14:pctHeight>
            </wp14:sizeRelV>
          </wp:anchor>
        </w:drawing>
      </w:r>
      <w:proofErr w:type="gramStart"/>
      <w:r w:rsidR="00A81657">
        <w:rPr>
          <w:rFonts w:ascii="Arial" w:hAnsi="Arial" w:cs="Arial"/>
          <w:sz w:val="24"/>
          <w:szCs w:val="24"/>
        </w:rPr>
        <w:t>Figure 3.</w:t>
      </w:r>
      <w:proofErr w:type="gramEnd"/>
      <w:r w:rsidR="00A81657">
        <w:rPr>
          <w:rFonts w:ascii="Arial" w:hAnsi="Arial" w:cs="Arial"/>
          <w:sz w:val="24"/>
          <w:szCs w:val="24"/>
        </w:rPr>
        <w:t xml:space="preserve"> Gel electrophoresis result</w:t>
      </w: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C07CBE" w:rsidP="006D621D">
      <w:pPr>
        <w:spacing w:after="0" w:line="480" w:lineRule="auto"/>
        <w:jc w:val="both"/>
        <w:rPr>
          <w:rFonts w:ascii="Arial" w:hAnsi="Arial" w:cs="Arial"/>
          <w:b/>
          <w:sz w:val="24"/>
          <w:szCs w:val="24"/>
        </w:rPr>
      </w:pPr>
      <w:r>
        <w:rPr>
          <w:rFonts w:ascii="Arial" w:hAnsi="Arial" w:cs="Arial"/>
          <w:b/>
          <w:noProof/>
          <w:sz w:val="24"/>
          <w:szCs w:val="24"/>
          <w:lang w:eastAsia="en-PH"/>
        </w:rPr>
        <mc:AlternateContent>
          <mc:Choice Requires="wpg">
            <w:drawing>
              <wp:anchor distT="0" distB="0" distL="114300" distR="114300" simplePos="0" relativeHeight="251687936" behindDoc="0" locked="0" layoutInCell="1" allowOverlap="1" wp14:anchorId="122CEFF2" wp14:editId="60FDC4B2">
                <wp:simplePos x="0" y="0"/>
                <wp:positionH relativeFrom="column">
                  <wp:posOffset>335280</wp:posOffset>
                </wp:positionH>
                <wp:positionV relativeFrom="paragraph">
                  <wp:posOffset>113526</wp:posOffset>
                </wp:positionV>
                <wp:extent cx="4641215" cy="250190"/>
                <wp:effectExtent l="0" t="0" r="0" b="0"/>
                <wp:wrapNone/>
                <wp:docPr id="22" name="Group 22"/>
                <wp:cNvGraphicFramePr/>
                <a:graphic xmlns:a="http://schemas.openxmlformats.org/drawingml/2006/main">
                  <a:graphicData uri="http://schemas.microsoft.com/office/word/2010/wordprocessingGroup">
                    <wpg:wgp>
                      <wpg:cNvGrpSpPr/>
                      <wpg:grpSpPr>
                        <a:xfrm>
                          <a:off x="0" y="0"/>
                          <a:ext cx="4641215" cy="250190"/>
                          <a:chOff x="0" y="0"/>
                          <a:chExt cx="5155986" cy="276289"/>
                        </a:xfrm>
                      </wpg:grpSpPr>
                      <wps:wsp>
                        <wps:cNvPr id="12" name="Text Box 12"/>
                        <wps:cNvSpPr txBox="1"/>
                        <wps:spPr>
                          <a:xfrm>
                            <a:off x="0" y="7684"/>
                            <a:ext cx="26860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pPr>
                                <w:rPr>
                                  <w:rFonts w:ascii="Times New Roman" w:hAnsi="Times New Roman" w:cs="Times New Roman"/>
                                  <w:b/>
                                </w:rPr>
                              </w:pPr>
                              <w:r w:rsidRPr="00C07CBE">
                                <w:rPr>
                                  <w:rFonts w:ascii="Times New Roman" w:hAnsi="Times New Roman" w:cs="Times New Roman"/>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545566" y="0"/>
                            <a:ext cx="26860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1098816" y="7684"/>
                            <a:ext cx="26860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1652067" y="0"/>
                            <a:ext cx="26860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Text Box 16"/>
                        <wps:cNvSpPr txBox="1"/>
                        <wps:spPr>
                          <a:xfrm>
                            <a:off x="2151529" y="7684"/>
                            <a:ext cx="26860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2704779" y="7684"/>
                            <a:ext cx="26860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3234978" y="7684"/>
                            <a:ext cx="26860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3703704" y="7684"/>
                            <a:ext cx="26860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4233902" y="7684"/>
                            <a:ext cx="26860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4717996" y="7684"/>
                            <a:ext cx="43799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2" o:spid="_x0000_s1026" style="position:absolute;left:0;text-align:left;margin-left:26.4pt;margin-top:8.95pt;width:365.45pt;height:19.7pt;z-index:251687936;mso-width-relative:margin;mso-height-relative:margin" coordsize="51559,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">
                <v:shapetype id="_x0000_t202" coordsize="21600,21600" o:spt="202" path="m,l,21600r21600,l21600,xe">
                  <v:stroke joinstyle="miter"/>
                  <v:path gradientshapeok="t" o:connecttype="rect"/>
                </v:shapetype>
                <v:shape id="Text Box 12" o:spid="_x0000_s1027" type="#_x0000_t202" style="position:absolute;top:76;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rsidR="00C07CBE" w:rsidRPr="00C07CBE" w:rsidRDefault="00C07CBE">
                        <w:pPr>
                          <w:rPr>
                            <w:rFonts w:ascii="Times New Roman" w:hAnsi="Times New Roman" w:cs="Times New Roman"/>
                            <w:b/>
                          </w:rPr>
                        </w:pPr>
                        <w:r w:rsidRPr="00C07CBE">
                          <w:rPr>
                            <w:rFonts w:ascii="Times New Roman" w:hAnsi="Times New Roman" w:cs="Times New Roman"/>
                            <w:b/>
                          </w:rPr>
                          <w:t>1</w:t>
                        </w:r>
                      </w:p>
                    </w:txbxContent>
                  </v:textbox>
                </v:shape>
                <v:shape id="Text Box 13" o:spid="_x0000_s1028" type="#_x0000_t202" style="position:absolute;left:5455;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E+MQA&#10;AADbAAAADwAAAGRycy9kb3ducmV2LnhtbERPTWvCQBC9F/wPywje6qZK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FhPjEAAAA2wAAAA8AAAAAAAAAAAAAAAAAmAIAAGRycy9k&#10;b3ducmV2LnhtbFBLBQYAAAAABAAEAPUAAACJAw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2</w:t>
                        </w:r>
                      </w:p>
                    </w:txbxContent>
                  </v:textbox>
                </v:shape>
                <v:shape id="Text Box 14" o:spid="_x0000_s1029" type="#_x0000_t202" style="position:absolute;left:10988;top:76;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3</w:t>
                        </w:r>
                      </w:p>
                    </w:txbxContent>
                  </v:textbox>
                </v:shape>
                <v:shape id="Text Box 15" o:spid="_x0000_s1030" type="#_x0000_t202" style="position:absolute;left:16520;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4</w:t>
                        </w:r>
                      </w:p>
                    </w:txbxContent>
                  </v:textbox>
                </v:shape>
                <v:shape id="Text Box 16" o:spid="_x0000_s1031" type="#_x0000_t202" style="position:absolute;left:21515;top:76;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nYMMA&#10;AADbAAAADwAAAGRycy9kb3ducmV2LnhtbERPS2vCQBC+C/0PyxS8mU2FBkmzigTEUuxBm0tv0+zk&#10;QbOzMbs1aX99VxC8zcf3nGwzmU5caHCtZQVPUQyCuLS65VpB8bFbrEA4j6yxs0wKfsnBZv0wyzDV&#10;duQjXU6+FiGEXYoKGu/7VEpXNmTQRbYnDlxlB4M+wKGWesAxhJtOLuM4kQZbDg0N9pQ3VH6ffoyC&#10;t3z3jsevpVn9dfn+UG37c/H5rNT8cdq+gPA0+bv45n7VYX4C11/C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InYMMAAADbAAAADwAAAAAAAAAAAAAAAACYAgAAZHJzL2Rv&#10;d25yZXYueG1sUEsFBgAAAAAEAAQA9QAAAIgDA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5</w:t>
                        </w:r>
                      </w:p>
                    </w:txbxContent>
                  </v:textbox>
                </v:shape>
                <v:shape id="Text Box 17" o:spid="_x0000_s1032" type="#_x0000_t202" style="position:absolute;left:27047;top:76;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6</w:t>
                        </w:r>
                      </w:p>
                    </w:txbxContent>
                  </v:textbox>
                </v:shape>
                <v:shape id="Text Box 18" o:spid="_x0000_s1033" type="#_x0000_t202" style="position:absolute;left:32349;top:76;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EWicUA&#10;AADbAAAADwAAAGRycy9kb3ducmV2LnhtbESPT2vCQBDF7wW/wzKCt7pRUCS6igSkRdqDfy7exuyY&#10;BLOzMbtq2k/vHAq9zfDevPebxapztXpQGyrPBkbDBBRx7m3FhYHjYfM+AxUissXaMxn4oQCrZe9t&#10;gan1T97RYx8LJSEcUjRQxtikWoe8JIdh6Bti0S6+dRhlbQttW3xKuKv1OEmm2mHF0lBiQ1lJ+XV/&#10;dwa22eYbd+exm/3W2cfXZd3cjqeJMYN+t56DitTFf/Pf9acVfIGVX2QAvX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YRaJxQAAANsAAAAPAAAAAAAAAAAAAAAAAJgCAABkcnMv&#10;ZG93bnJldi54bWxQSwUGAAAAAAQABAD1AAAAigM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7</w:t>
                        </w:r>
                      </w:p>
                    </w:txbxContent>
                  </v:textbox>
                </v:shape>
                <v:shape id="Text Box 19" o:spid="_x0000_s1034" type="#_x0000_t202" style="position:absolute;left:37037;top:76;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2zEsIA&#10;AADbAAAADwAAAGRycy9kb3ducmV2LnhtbERPS4vCMBC+L/gfwgh7W1MFRatRpCArix58XLyNzdgW&#10;m0ltslr99UYQvM3H95zJrDGluFLtCssKup0IBHFqdcGZgv1u8TME4TyyxtIyKbiTg9m09TXBWNsb&#10;b+i69ZkIIexiVJB7X8VSujQng65jK+LAnWxt0AdYZ1LXeAvhppS9KBpIgwWHhhwrSnJKz9t/o+Av&#10;Waxxc+yZ4aNMfleneXXZH/pKfbeb+RiEp8Z/xG/3Uof5I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bMSwgAAANsAAAAPAAAAAAAAAAAAAAAAAJgCAABkcnMvZG93&#10;bnJldi54bWxQSwUGAAAAAAQABAD1AAAAhwM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8</w:t>
                        </w:r>
                      </w:p>
                    </w:txbxContent>
                  </v:textbox>
                </v:shape>
                <v:shape id="Text Box 20" o:spid="_x0000_s1035" type="#_x0000_t202" style="position:absolute;left:42339;top:76;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MsIA&#10;AADbAAAADwAAAGRycy9kb3ducmV2LnhtbERPy2rCQBTdC/7DcAvudNKAItFRJCAtxS58bNzdZq5J&#10;6MydmJkmsV/vLApdHs57vR2sER21vnas4HWWgCAunK65VHA576dLED4gazSOScGDPGw349EaM+16&#10;PlJ3CqWIIewzVFCF0GRS+qIii37mGuLI3VxrMUTYllK32Mdwa2SaJAtpsebYUGFDeUXF9+nHKvjI&#10;9594/Ert8tfkb4fbrrlfrnOlJi/DbgUi0BD+xX/ud60gjev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e9AywgAAANsAAAAPAAAAAAAAAAAAAAAAAJgCAABkcnMvZG93&#10;bnJldi54bWxQSwUGAAAAAAQABAD1AAAAhwM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9</w:t>
                        </w:r>
                      </w:p>
                    </w:txbxContent>
                  </v:textbox>
                </v:shape>
                <v:shape id="Text Box 21" o:spid="_x0000_s1036" type="#_x0000_t202" style="position:absolute;left:47179;top:76;width:4380;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10</w:t>
                        </w:r>
                      </w:p>
                    </w:txbxContent>
                  </v:textbox>
                </v:shape>
              </v:group>
            </w:pict>
          </mc:Fallback>
        </mc:AlternateContent>
      </w:r>
    </w:p>
    <w:p w:rsidR="00A81657" w:rsidRPr="00C07CBE" w:rsidRDefault="00A81657" w:rsidP="006D621D">
      <w:pPr>
        <w:spacing w:after="0" w:line="480" w:lineRule="auto"/>
        <w:jc w:val="both"/>
        <w:rPr>
          <w:rFonts w:ascii="Arial" w:hAnsi="Arial" w:cs="Arial"/>
          <w:b/>
          <w:sz w:val="8"/>
          <w:szCs w:val="24"/>
        </w:rPr>
      </w:pPr>
    </w:p>
    <w:p w:rsidR="00A36921" w:rsidRDefault="00A36921" w:rsidP="00C07CBE">
      <w:pPr>
        <w:tabs>
          <w:tab w:val="left" w:pos="1307"/>
        </w:tabs>
        <w:spacing w:after="0" w:line="480" w:lineRule="auto"/>
        <w:jc w:val="both"/>
        <w:rPr>
          <w:rFonts w:ascii="Arial" w:hAnsi="Arial" w:cs="Arial"/>
          <w:sz w:val="24"/>
          <w:szCs w:val="24"/>
        </w:rPr>
      </w:pPr>
    </w:p>
    <w:p w:rsidR="00A36921" w:rsidRDefault="00A36921" w:rsidP="00C07CBE">
      <w:pPr>
        <w:tabs>
          <w:tab w:val="left" w:pos="1307"/>
        </w:tabs>
        <w:spacing w:after="0" w:line="480" w:lineRule="auto"/>
        <w:jc w:val="both"/>
        <w:rPr>
          <w:rFonts w:ascii="Arial" w:hAnsi="Arial" w:cs="Arial"/>
          <w:sz w:val="24"/>
          <w:szCs w:val="24"/>
        </w:rPr>
      </w:pPr>
    </w:p>
    <w:p w:rsidR="00A36921" w:rsidRDefault="00A36921" w:rsidP="00C07CBE">
      <w:pPr>
        <w:tabs>
          <w:tab w:val="left" w:pos="1307"/>
        </w:tabs>
        <w:spacing w:after="0" w:line="480" w:lineRule="auto"/>
        <w:jc w:val="both"/>
        <w:rPr>
          <w:rFonts w:ascii="Arial" w:hAnsi="Arial" w:cs="Arial"/>
          <w:sz w:val="24"/>
          <w:szCs w:val="24"/>
        </w:rPr>
      </w:pPr>
    </w:p>
    <w:p w:rsidR="00A81657" w:rsidRDefault="00C07CBE" w:rsidP="00C07CBE">
      <w:pPr>
        <w:tabs>
          <w:tab w:val="left" w:pos="1307"/>
        </w:tabs>
        <w:spacing w:after="0" w:line="480" w:lineRule="auto"/>
        <w:jc w:val="both"/>
        <w:rPr>
          <w:rFonts w:ascii="Arial" w:hAnsi="Arial" w:cs="Arial"/>
          <w:sz w:val="24"/>
          <w:szCs w:val="24"/>
        </w:rPr>
      </w:pPr>
      <w:r>
        <w:rPr>
          <w:noProof/>
          <w:lang w:eastAsia="en-PH"/>
        </w:rPr>
        <w:lastRenderedPageBreak/>
        <w:drawing>
          <wp:anchor distT="0" distB="0" distL="114300" distR="114300" simplePos="0" relativeHeight="251663360" behindDoc="1" locked="0" layoutInCell="1" allowOverlap="1" wp14:anchorId="3CFFB363" wp14:editId="3891C0EC">
            <wp:simplePos x="0" y="0"/>
            <wp:positionH relativeFrom="column">
              <wp:posOffset>92069</wp:posOffset>
            </wp:positionH>
            <wp:positionV relativeFrom="paragraph">
              <wp:posOffset>161925</wp:posOffset>
            </wp:positionV>
            <wp:extent cx="5194406" cy="3334871"/>
            <wp:effectExtent l="0" t="0" r="635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194406" cy="3334871"/>
                    </a:xfrm>
                    <a:prstGeom prst="rect">
                      <a:avLst/>
                    </a:prstGeom>
                  </pic:spPr>
                </pic:pic>
              </a:graphicData>
            </a:graphic>
            <wp14:sizeRelH relativeFrom="page">
              <wp14:pctWidth>0</wp14:pctWidth>
            </wp14:sizeRelH>
            <wp14:sizeRelV relativeFrom="page">
              <wp14:pctHeight>0</wp14:pctHeight>
            </wp14:sizeRelV>
          </wp:anchor>
        </w:drawing>
      </w:r>
      <w:proofErr w:type="gramStart"/>
      <w:r w:rsidR="00A81657">
        <w:rPr>
          <w:rFonts w:ascii="Arial" w:hAnsi="Arial" w:cs="Arial"/>
          <w:sz w:val="24"/>
          <w:szCs w:val="24"/>
        </w:rPr>
        <w:t>Figure 4.</w:t>
      </w:r>
      <w:proofErr w:type="gramEnd"/>
      <w:r w:rsidR="00A81657">
        <w:rPr>
          <w:rFonts w:ascii="Arial" w:hAnsi="Arial" w:cs="Arial"/>
          <w:sz w:val="24"/>
          <w:szCs w:val="24"/>
        </w:rPr>
        <w:t xml:space="preserve"> Pre-stained gel (UV light) showing native GFP bands</w:t>
      </w:r>
    </w:p>
    <w:p w:rsidR="00A81657" w:rsidRDefault="00A81657" w:rsidP="006D621D">
      <w:pPr>
        <w:spacing w:after="0" w:line="480" w:lineRule="auto"/>
        <w:jc w:val="both"/>
        <w:rPr>
          <w:rFonts w:ascii="Arial" w:hAnsi="Arial" w:cs="Arial"/>
          <w:sz w:val="24"/>
          <w:szCs w:val="24"/>
        </w:rPr>
      </w:pPr>
    </w:p>
    <w:p w:rsidR="00A81657" w:rsidRPr="00A81657" w:rsidRDefault="00A81657" w:rsidP="006D621D">
      <w:pPr>
        <w:spacing w:after="0" w:line="480" w:lineRule="auto"/>
        <w:jc w:val="both"/>
        <w:rPr>
          <w:rFonts w:ascii="Arial" w:hAnsi="Arial" w:cs="Arial"/>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C07CBE" w:rsidP="006D621D">
      <w:pPr>
        <w:spacing w:after="0" w:line="480" w:lineRule="auto"/>
        <w:jc w:val="both"/>
        <w:rPr>
          <w:rFonts w:ascii="Arial" w:hAnsi="Arial" w:cs="Arial"/>
          <w:b/>
          <w:sz w:val="24"/>
          <w:szCs w:val="24"/>
        </w:rPr>
      </w:pPr>
      <w:r>
        <w:rPr>
          <w:rFonts w:ascii="Arial" w:hAnsi="Arial" w:cs="Arial"/>
          <w:b/>
          <w:noProof/>
          <w:sz w:val="24"/>
          <w:szCs w:val="24"/>
          <w:lang w:eastAsia="en-PH"/>
        </w:rPr>
        <mc:AlternateContent>
          <mc:Choice Requires="wpg">
            <w:drawing>
              <wp:anchor distT="0" distB="0" distL="114300" distR="114300" simplePos="0" relativeHeight="251689984" behindDoc="0" locked="0" layoutInCell="1" allowOverlap="1" wp14:anchorId="6984EC25" wp14:editId="2B6431FE">
                <wp:simplePos x="0" y="0"/>
                <wp:positionH relativeFrom="column">
                  <wp:posOffset>776087</wp:posOffset>
                </wp:positionH>
                <wp:positionV relativeFrom="paragraph">
                  <wp:posOffset>161877</wp:posOffset>
                </wp:positionV>
                <wp:extent cx="3749777" cy="298793"/>
                <wp:effectExtent l="0" t="0" r="0" b="6350"/>
                <wp:wrapNone/>
                <wp:docPr id="23" name="Group 23"/>
                <wp:cNvGraphicFramePr/>
                <a:graphic xmlns:a="http://schemas.openxmlformats.org/drawingml/2006/main">
                  <a:graphicData uri="http://schemas.microsoft.com/office/word/2010/wordprocessingGroup">
                    <wpg:wgp>
                      <wpg:cNvGrpSpPr/>
                      <wpg:grpSpPr>
                        <a:xfrm>
                          <a:off x="0" y="0"/>
                          <a:ext cx="3749777" cy="298793"/>
                          <a:chOff x="65149" y="0"/>
                          <a:chExt cx="4541633" cy="276289"/>
                        </a:xfrm>
                      </wpg:grpSpPr>
                      <wps:wsp>
                        <wps:cNvPr id="24" name="Text Box 24"/>
                        <wps:cNvSpPr txBox="1"/>
                        <wps:spPr>
                          <a:xfrm>
                            <a:off x="65149" y="7684"/>
                            <a:ext cx="26860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sidRPr="00C07CBE">
                                <w:rPr>
                                  <w:rFonts w:ascii="Times New Roman" w:hAnsi="Times New Roman" w:cs="Times New Roman"/>
                                  <w: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545566" y="0"/>
                            <a:ext cx="26860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987136" y="7684"/>
                            <a:ext cx="26860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1335640" y="7675"/>
                            <a:ext cx="26860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xt Box 28"/>
                        <wps:cNvSpPr txBox="1"/>
                        <wps:spPr>
                          <a:xfrm>
                            <a:off x="1667583" y="7684"/>
                            <a:ext cx="268604"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 Box 29"/>
                        <wps:cNvSpPr txBox="1"/>
                        <wps:spPr>
                          <a:xfrm>
                            <a:off x="2220833" y="7684"/>
                            <a:ext cx="268604"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Text Box 30"/>
                        <wps:cNvSpPr txBox="1"/>
                        <wps:spPr>
                          <a:xfrm>
                            <a:off x="2793131" y="9"/>
                            <a:ext cx="268604"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Text Box 31"/>
                        <wps:cNvSpPr txBox="1"/>
                        <wps:spPr>
                          <a:xfrm>
                            <a:off x="3210449" y="9"/>
                            <a:ext cx="268604"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Text Box 32"/>
                        <wps:cNvSpPr txBox="1"/>
                        <wps:spPr>
                          <a:xfrm>
                            <a:off x="3768568" y="9"/>
                            <a:ext cx="268604"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Text Box 33"/>
                        <wps:cNvSpPr txBox="1"/>
                        <wps:spPr>
                          <a:xfrm>
                            <a:off x="4168792" y="9"/>
                            <a:ext cx="43799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07CBE" w:rsidRPr="00C07CBE" w:rsidRDefault="00C07CBE" w:rsidP="00C07CBE">
                              <w:pPr>
                                <w:rPr>
                                  <w:rFonts w:ascii="Times New Roman" w:hAnsi="Times New Roman" w:cs="Times New Roman"/>
                                  <w:b/>
                                </w:rPr>
                              </w:pPr>
                              <w:r>
                                <w:rPr>
                                  <w:rFonts w:ascii="Times New Roman" w:hAnsi="Times New Roman" w:cs="Times New Roman"/>
                                  <w:b/>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3" o:spid="_x0000_s1037" style="position:absolute;left:0;text-align:left;margin-left:61.1pt;margin-top:12.75pt;width:295.25pt;height:23.55pt;z-index:251689984;mso-width-relative:margin;mso-height-relative:margin" coordorigin="651" coordsize="45416,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">
                <v:shape id="Text Box 24" o:spid="_x0000_s1038" type="#_x0000_t202" style="position:absolute;left:651;top:76;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C07CBE" w:rsidRPr="00C07CBE" w:rsidRDefault="00C07CBE" w:rsidP="00C07CBE">
                        <w:pPr>
                          <w:rPr>
                            <w:rFonts w:ascii="Times New Roman" w:hAnsi="Times New Roman" w:cs="Times New Roman"/>
                            <w:b/>
                          </w:rPr>
                        </w:pPr>
                        <w:r w:rsidRPr="00C07CBE">
                          <w:rPr>
                            <w:rFonts w:ascii="Times New Roman" w:hAnsi="Times New Roman" w:cs="Times New Roman"/>
                            <w:b/>
                          </w:rPr>
                          <w:t>1</w:t>
                        </w:r>
                      </w:p>
                    </w:txbxContent>
                  </v:textbox>
                </v:shape>
                <v:shape id="Text Box 25" o:spid="_x0000_s1039" type="#_x0000_t202" style="position:absolute;left:5455;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2</w:t>
                        </w:r>
                      </w:p>
                    </w:txbxContent>
                  </v:textbox>
                </v:shape>
                <v:shape id="Text Box 26" o:spid="_x0000_s1040" type="#_x0000_t202" style="position:absolute;left:9871;top:76;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3</w:t>
                        </w:r>
                      </w:p>
                    </w:txbxContent>
                  </v:textbox>
                </v:shape>
                <v:shape id="Text Box 27" o:spid="_x0000_s1041" type="#_x0000_t202" style="position:absolute;left:13356;top:76;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4</w:t>
                        </w:r>
                      </w:p>
                    </w:txbxContent>
                  </v:textbox>
                </v:shape>
                <v:shape id="Text Box 28" o:spid="_x0000_s1042" type="#_x0000_t202" style="position:absolute;left:16675;top:76;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5</w:t>
                        </w:r>
                      </w:p>
                    </w:txbxContent>
                  </v:textbox>
                </v:shape>
                <v:shape id="Text Box 29" o:spid="_x0000_s1043" type="#_x0000_t202" style="position:absolute;left:22208;top:76;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6</w:t>
                        </w:r>
                      </w:p>
                    </w:txbxContent>
                  </v:textbox>
                </v:shape>
                <v:shape id="Text Box 30" o:spid="_x0000_s1044" type="#_x0000_t202" style="position:absolute;left:27931;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7</w:t>
                        </w:r>
                      </w:p>
                    </w:txbxContent>
                  </v:textbox>
                </v:shape>
                <v:shape id="Text Box 31" o:spid="_x0000_s1045" type="#_x0000_t202" style="position:absolute;left:32104;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7jdMUA&#10;AADbAAAADwAAAGRycy9kb3ducmV2LnhtbESPQWvCQBSE74L/YXlCb7qJxS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uN0xQAAANsAAAAPAAAAAAAAAAAAAAAAAJgCAABkcnMv&#10;ZG93bnJldi54bWxQSwUGAAAAAAQABAD1AAAAigM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8</w:t>
                        </w:r>
                      </w:p>
                    </w:txbxContent>
                  </v:textbox>
                </v:shape>
                <v:shape id="Text Box 32" o:spid="_x0000_s1046" type="#_x0000_t202" style="position:absolute;left:37685;width:2686;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x9A8UA&#10;AADbAAAADwAAAGRycy9kb3ducmV2LnhtbESPT4vCMBTE7wv7HcJb8LamVhTpGkUKsiJ68M/F29vm&#10;2Rabl24TtfrpjSB4HGbmN8x42ppKXKhxpWUFvW4EgjizuuRcwX43/x6BcB5ZY2WZFNzIwXTy+THG&#10;RNsrb+iy9bkIEHYJKii8rxMpXVaQQde1NXHwjrYx6INscqkbvAa4qWQcRUNpsOSwUGBNaUHZaXs2&#10;CpbpfI2bv9iM7lX6uzrO6v/9YaBU56ud/YDw1Pp3+NVeaAX9GJ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PH0DxQAAANsAAAAPAAAAAAAAAAAAAAAAAJgCAABkcnMv&#10;ZG93bnJldi54bWxQSwUGAAAAAAQABAD1AAAAigM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9</w:t>
                        </w:r>
                      </w:p>
                    </w:txbxContent>
                  </v:textbox>
                </v:shape>
                <v:shape id="Text Box 33" o:spid="_x0000_s1047" type="#_x0000_t202" style="position:absolute;left:41687;width:4380;height:26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DYmMUA&#10;AADbAAAADwAAAGRycy9kb3ducmV2LnhtbESPT4vCMBTE74LfITxhb5qqKKUaRQrisujBP5e9vW2e&#10;bbF5qU3U7n76jSB4HGbmN8x82ZpK3KlxpWUFw0EEgjizuuRcwem47scgnEfWWFkmBb/kYLnoduaY&#10;aPvgPd0PPhcBwi5BBYX3dSKlywoy6Aa2Jg7e2TYGfZBNLnWDjwA3lRxF0VQaLDksFFhTWlB2OdyM&#10;gq90vcP9z8jEf1W62Z5X9fX0PVHqo9euZiA8tf4dfrU/tYLxGJ5fw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cNiYxQAAANsAAAAPAAAAAAAAAAAAAAAAAJgCAABkcnMv&#10;ZG93bnJldi54bWxQSwUGAAAAAAQABAD1AAAAigMAAAAA&#10;" filled="f" stroked="f" strokeweight=".5pt">
                  <v:textbox>
                    <w:txbxContent>
                      <w:p w:rsidR="00C07CBE" w:rsidRPr="00C07CBE" w:rsidRDefault="00C07CBE" w:rsidP="00C07CBE">
                        <w:pPr>
                          <w:rPr>
                            <w:rFonts w:ascii="Times New Roman" w:hAnsi="Times New Roman" w:cs="Times New Roman"/>
                            <w:b/>
                          </w:rPr>
                        </w:pPr>
                        <w:r>
                          <w:rPr>
                            <w:rFonts w:ascii="Times New Roman" w:hAnsi="Times New Roman" w:cs="Times New Roman"/>
                            <w:b/>
                          </w:rPr>
                          <w:t>10</w:t>
                        </w:r>
                      </w:p>
                    </w:txbxContent>
                  </v:textbox>
                </v:shape>
              </v:group>
            </w:pict>
          </mc:Fallback>
        </mc:AlternateContent>
      </w:r>
    </w:p>
    <w:p w:rsidR="00A81657" w:rsidRDefault="00A81657" w:rsidP="006D621D">
      <w:pPr>
        <w:spacing w:after="0" w:line="480" w:lineRule="auto"/>
        <w:jc w:val="both"/>
        <w:rPr>
          <w:rFonts w:ascii="Arial" w:hAnsi="Arial" w:cs="Arial"/>
          <w:b/>
          <w:sz w:val="24"/>
          <w:szCs w:val="24"/>
        </w:rPr>
      </w:pPr>
    </w:p>
    <w:p w:rsidR="00C07CBE" w:rsidRDefault="00C07CBE" w:rsidP="006D621D">
      <w:pPr>
        <w:spacing w:after="0" w:line="480" w:lineRule="auto"/>
        <w:jc w:val="both"/>
        <w:rPr>
          <w:rFonts w:ascii="Arial" w:hAnsi="Arial" w:cs="Arial"/>
          <w:sz w:val="24"/>
          <w:szCs w:val="24"/>
        </w:rPr>
      </w:pPr>
      <w:r>
        <w:rPr>
          <w:rFonts w:ascii="Arial" w:hAnsi="Arial" w:cs="Arial"/>
          <w:noProof/>
          <w:sz w:val="24"/>
          <w:szCs w:val="24"/>
          <w:lang w:eastAsia="en-PH"/>
        </w:rPr>
        <mc:AlternateContent>
          <mc:Choice Requires="wps">
            <w:drawing>
              <wp:anchor distT="0" distB="0" distL="114300" distR="114300" simplePos="0" relativeHeight="251691008" behindDoc="0" locked="0" layoutInCell="1" allowOverlap="1">
                <wp:simplePos x="0" y="0"/>
                <wp:positionH relativeFrom="column">
                  <wp:posOffset>-145997</wp:posOffset>
                </wp:positionH>
                <wp:positionV relativeFrom="paragraph">
                  <wp:posOffset>30176</wp:posOffset>
                </wp:positionV>
                <wp:extent cx="6400379" cy="914400"/>
                <wp:effectExtent l="0" t="0" r="19685" b="19050"/>
                <wp:wrapNone/>
                <wp:docPr id="34" name="Text Box 34"/>
                <wp:cNvGraphicFramePr/>
                <a:graphic xmlns:a="http://schemas.openxmlformats.org/drawingml/2006/main">
                  <a:graphicData uri="http://schemas.microsoft.com/office/word/2010/wordprocessingShape">
                    <wps:wsp>
                      <wps:cNvSpPr txBox="1"/>
                      <wps:spPr>
                        <a:xfrm>
                          <a:off x="0" y="0"/>
                          <a:ext cx="6400379" cy="914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07CBE" w:rsidRDefault="00C07CBE" w:rsidP="00C07CBE">
                            <w:pPr>
                              <w:spacing w:after="0"/>
                              <w:rPr>
                                <w:rFonts w:ascii="Times New Roman" w:hAnsi="Times New Roman" w:cs="Times New Roman"/>
                                <w:b/>
                                <w:sz w:val="18"/>
                                <w:szCs w:val="18"/>
                              </w:rPr>
                            </w:pPr>
                            <w:r>
                              <w:rPr>
                                <w:rFonts w:ascii="Times New Roman" w:hAnsi="Times New Roman" w:cs="Times New Roman"/>
                                <w:b/>
                                <w:sz w:val="18"/>
                                <w:szCs w:val="18"/>
                              </w:rPr>
                              <w:t>LEGEND:</w:t>
                            </w:r>
                          </w:p>
                          <w:p w:rsidR="00C07CBE" w:rsidRPr="00C07CBE" w:rsidRDefault="00C07CBE" w:rsidP="00C07CBE">
                            <w:pPr>
                              <w:spacing w:after="0"/>
                              <w:rPr>
                                <w:rFonts w:ascii="Times New Roman" w:hAnsi="Times New Roman" w:cs="Times New Roman"/>
                                <w:b/>
                                <w:sz w:val="18"/>
                                <w:szCs w:val="18"/>
                              </w:rPr>
                            </w:pPr>
                          </w:p>
                          <w:p w:rsidR="00C07CBE" w:rsidRPr="00C07CBE" w:rsidRDefault="00C07CBE" w:rsidP="00C07CBE">
                            <w:pPr>
                              <w:spacing w:after="0"/>
                              <w:jc w:val="both"/>
                              <w:rPr>
                                <w:rFonts w:ascii="Times New Roman" w:hAnsi="Times New Roman" w:cs="Times New Roman"/>
                                <w:sz w:val="18"/>
                                <w:szCs w:val="18"/>
                              </w:rPr>
                            </w:pPr>
                            <w:r>
                              <w:rPr>
                                <w:rFonts w:ascii="Times New Roman" w:hAnsi="Times New Roman" w:cs="Times New Roman"/>
                                <w:sz w:val="18"/>
                                <w:szCs w:val="18"/>
                              </w:rPr>
                              <w:t>(1)</w:t>
                            </w:r>
                            <w:r w:rsidRPr="00C07CBE">
                              <w:rPr>
                                <w:rFonts w:ascii="Times New Roman" w:hAnsi="Times New Roman" w:cs="Times New Roman"/>
                                <w:sz w:val="18"/>
                                <w:szCs w:val="18"/>
                              </w:rPr>
                              <w:t>10 µL Kaleidoscope standard,</w:t>
                            </w:r>
                            <w:r>
                              <w:rPr>
                                <w:rFonts w:ascii="Times New Roman" w:hAnsi="Times New Roman" w:cs="Times New Roman"/>
                                <w:sz w:val="18"/>
                                <w:szCs w:val="18"/>
                              </w:rPr>
                              <w:t xml:space="preserve"> (2)</w:t>
                            </w:r>
                            <w:r w:rsidRPr="00C07CBE">
                              <w:rPr>
                                <w:rFonts w:ascii="Times New Roman" w:hAnsi="Times New Roman" w:cs="Times New Roman"/>
                                <w:sz w:val="18"/>
                                <w:szCs w:val="18"/>
                              </w:rPr>
                              <w:t xml:space="preserve"> 10 µL heated pre-purification, </w:t>
                            </w:r>
                            <w:r>
                              <w:rPr>
                                <w:rFonts w:ascii="Times New Roman" w:hAnsi="Times New Roman" w:cs="Times New Roman"/>
                                <w:sz w:val="18"/>
                                <w:szCs w:val="18"/>
                              </w:rPr>
                              <w:t xml:space="preserve">(3) </w:t>
                            </w:r>
                            <w:r w:rsidRPr="00C07CBE">
                              <w:rPr>
                                <w:rFonts w:ascii="Times New Roman" w:hAnsi="Times New Roman" w:cs="Times New Roman"/>
                                <w:sz w:val="18"/>
                                <w:szCs w:val="18"/>
                              </w:rPr>
                              <w:t xml:space="preserve">10 µL heated post-purification, </w:t>
                            </w:r>
                            <w:r>
                              <w:rPr>
                                <w:rFonts w:ascii="Times New Roman" w:hAnsi="Times New Roman" w:cs="Times New Roman"/>
                                <w:sz w:val="18"/>
                                <w:szCs w:val="18"/>
                              </w:rPr>
                              <w:t xml:space="preserve">(4) </w:t>
                            </w:r>
                            <w:r w:rsidRPr="00C07CBE">
                              <w:rPr>
                                <w:rFonts w:ascii="Times New Roman" w:hAnsi="Times New Roman" w:cs="Times New Roman"/>
                                <w:sz w:val="18"/>
                                <w:szCs w:val="18"/>
                              </w:rPr>
                              <w:t xml:space="preserve">20 µL heated pre-purification, </w:t>
                            </w:r>
                            <w:r>
                              <w:rPr>
                                <w:rFonts w:ascii="Times New Roman" w:hAnsi="Times New Roman" w:cs="Times New Roman"/>
                                <w:sz w:val="18"/>
                                <w:szCs w:val="18"/>
                              </w:rPr>
                              <w:t xml:space="preserve">(5) </w:t>
                            </w:r>
                            <w:r w:rsidRPr="00C07CBE">
                              <w:rPr>
                                <w:rFonts w:ascii="Times New Roman" w:hAnsi="Times New Roman" w:cs="Times New Roman"/>
                                <w:sz w:val="18"/>
                                <w:szCs w:val="18"/>
                              </w:rPr>
                              <w:t>20 µL heated post-purification,</w:t>
                            </w:r>
                            <w:r>
                              <w:rPr>
                                <w:rFonts w:ascii="Times New Roman" w:hAnsi="Times New Roman" w:cs="Times New Roman"/>
                                <w:sz w:val="18"/>
                                <w:szCs w:val="18"/>
                              </w:rPr>
                              <w:t xml:space="preserve"> (6)</w:t>
                            </w:r>
                            <w:r w:rsidRPr="00C07CBE">
                              <w:rPr>
                                <w:rFonts w:ascii="Times New Roman" w:hAnsi="Times New Roman" w:cs="Times New Roman"/>
                                <w:sz w:val="18"/>
                                <w:szCs w:val="18"/>
                              </w:rPr>
                              <w:t xml:space="preserve"> 20 µL Kaleidoscope standard, </w:t>
                            </w:r>
                            <w:r>
                              <w:rPr>
                                <w:rFonts w:ascii="Times New Roman" w:hAnsi="Times New Roman" w:cs="Times New Roman"/>
                                <w:sz w:val="18"/>
                                <w:szCs w:val="18"/>
                              </w:rPr>
                              <w:t xml:space="preserve">(7) </w:t>
                            </w:r>
                            <w:r w:rsidRPr="00C07CBE">
                              <w:rPr>
                                <w:rFonts w:ascii="Times New Roman" w:hAnsi="Times New Roman" w:cs="Times New Roman"/>
                                <w:sz w:val="18"/>
                                <w:szCs w:val="18"/>
                              </w:rPr>
                              <w:t xml:space="preserve">10 µL native pre-purification, </w:t>
                            </w:r>
                            <w:r>
                              <w:rPr>
                                <w:rFonts w:ascii="Times New Roman" w:hAnsi="Times New Roman" w:cs="Times New Roman"/>
                                <w:sz w:val="18"/>
                                <w:szCs w:val="18"/>
                              </w:rPr>
                              <w:t xml:space="preserve">(8) </w:t>
                            </w:r>
                            <w:r w:rsidRPr="00C07CBE">
                              <w:rPr>
                                <w:rFonts w:ascii="Times New Roman" w:hAnsi="Times New Roman" w:cs="Times New Roman"/>
                                <w:sz w:val="18"/>
                                <w:szCs w:val="18"/>
                              </w:rPr>
                              <w:t>10 µL native post-purification,</w:t>
                            </w:r>
                            <w:r>
                              <w:rPr>
                                <w:rFonts w:ascii="Times New Roman" w:hAnsi="Times New Roman" w:cs="Times New Roman"/>
                                <w:sz w:val="18"/>
                                <w:szCs w:val="18"/>
                              </w:rPr>
                              <w:t xml:space="preserve"> (9)</w:t>
                            </w:r>
                            <w:r w:rsidRPr="00C07CBE">
                              <w:rPr>
                                <w:rFonts w:ascii="Times New Roman" w:hAnsi="Times New Roman" w:cs="Times New Roman"/>
                                <w:sz w:val="18"/>
                                <w:szCs w:val="18"/>
                              </w:rPr>
                              <w:t xml:space="preserve"> 20 µL native pre-purification, </w:t>
                            </w:r>
                            <w:r>
                              <w:rPr>
                                <w:rFonts w:ascii="Times New Roman" w:hAnsi="Times New Roman" w:cs="Times New Roman"/>
                                <w:sz w:val="18"/>
                                <w:szCs w:val="18"/>
                              </w:rPr>
                              <w:t xml:space="preserve">and (10) </w:t>
                            </w:r>
                            <w:r w:rsidRPr="00C07CBE">
                              <w:rPr>
                                <w:rFonts w:ascii="Times New Roman" w:hAnsi="Times New Roman" w:cs="Times New Roman"/>
                                <w:sz w:val="18"/>
                                <w:szCs w:val="18"/>
                              </w:rPr>
                              <w:t>20 µL native post-purification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8" type="#_x0000_t202" style="position:absolute;left:0;text-align:left;margin-left:-11.5pt;margin-top:2.4pt;width:503.95pt;height:1in;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" fillcolor="white [3201]" strokeweight=".5pt">
                <v:textbox>
                  <w:txbxContent>
                    <w:p w:rsidR="00C07CBE" w:rsidRDefault="00C07CBE" w:rsidP="00C07CBE">
                      <w:pPr>
                        <w:spacing w:after="0"/>
                        <w:rPr>
                          <w:rFonts w:ascii="Times New Roman" w:hAnsi="Times New Roman" w:cs="Times New Roman"/>
                          <w:b/>
                          <w:sz w:val="18"/>
                          <w:szCs w:val="18"/>
                        </w:rPr>
                      </w:pPr>
                      <w:r>
                        <w:rPr>
                          <w:rFonts w:ascii="Times New Roman" w:hAnsi="Times New Roman" w:cs="Times New Roman"/>
                          <w:b/>
                          <w:sz w:val="18"/>
                          <w:szCs w:val="18"/>
                        </w:rPr>
                        <w:t>LEGEND:</w:t>
                      </w:r>
                    </w:p>
                    <w:p w:rsidR="00C07CBE" w:rsidRPr="00C07CBE" w:rsidRDefault="00C07CBE" w:rsidP="00C07CBE">
                      <w:pPr>
                        <w:spacing w:after="0"/>
                        <w:rPr>
                          <w:rFonts w:ascii="Times New Roman" w:hAnsi="Times New Roman" w:cs="Times New Roman"/>
                          <w:b/>
                          <w:sz w:val="18"/>
                          <w:szCs w:val="18"/>
                        </w:rPr>
                      </w:pPr>
                    </w:p>
                    <w:p w:rsidR="00C07CBE" w:rsidRPr="00C07CBE" w:rsidRDefault="00C07CBE" w:rsidP="00C07CBE">
                      <w:pPr>
                        <w:spacing w:after="0"/>
                        <w:jc w:val="both"/>
                        <w:rPr>
                          <w:rFonts w:ascii="Times New Roman" w:hAnsi="Times New Roman" w:cs="Times New Roman"/>
                          <w:sz w:val="18"/>
                          <w:szCs w:val="18"/>
                        </w:rPr>
                      </w:pPr>
                      <w:r>
                        <w:rPr>
                          <w:rFonts w:ascii="Times New Roman" w:hAnsi="Times New Roman" w:cs="Times New Roman"/>
                          <w:sz w:val="18"/>
                          <w:szCs w:val="18"/>
                        </w:rPr>
                        <w:t>(1)</w:t>
                      </w:r>
                      <w:r w:rsidRPr="00C07CBE">
                        <w:rPr>
                          <w:rFonts w:ascii="Times New Roman" w:hAnsi="Times New Roman" w:cs="Times New Roman"/>
                          <w:sz w:val="18"/>
                          <w:szCs w:val="18"/>
                        </w:rPr>
                        <w:t>10 µL Kaleidoscope standard,</w:t>
                      </w:r>
                      <w:r>
                        <w:rPr>
                          <w:rFonts w:ascii="Times New Roman" w:hAnsi="Times New Roman" w:cs="Times New Roman"/>
                          <w:sz w:val="18"/>
                          <w:szCs w:val="18"/>
                        </w:rPr>
                        <w:t xml:space="preserve"> (2)</w:t>
                      </w:r>
                      <w:r w:rsidRPr="00C07CBE">
                        <w:rPr>
                          <w:rFonts w:ascii="Times New Roman" w:hAnsi="Times New Roman" w:cs="Times New Roman"/>
                          <w:sz w:val="18"/>
                          <w:szCs w:val="18"/>
                        </w:rPr>
                        <w:t xml:space="preserve"> 10 µL heated pre-purification, </w:t>
                      </w:r>
                      <w:r>
                        <w:rPr>
                          <w:rFonts w:ascii="Times New Roman" w:hAnsi="Times New Roman" w:cs="Times New Roman"/>
                          <w:sz w:val="18"/>
                          <w:szCs w:val="18"/>
                        </w:rPr>
                        <w:t xml:space="preserve">(3) </w:t>
                      </w:r>
                      <w:r w:rsidRPr="00C07CBE">
                        <w:rPr>
                          <w:rFonts w:ascii="Times New Roman" w:hAnsi="Times New Roman" w:cs="Times New Roman"/>
                          <w:sz w:val="18"/>
                          <w:szCs w:val="18"/>
                        </w:rPr>
                        <w:t xml:space="preserve">10 µL heated post-purification, </w:t>
                      </w:r>
                      <w:r>
                        <w:rPr>
                          <w:rFonts w:ascii="Times New Roman" w:hAnsi="Times New Roman" w:cs="Times New Roman"/>
                          <w:sz w:val="18"/>
                          <w:szCs w:val="18"/>
                        </w:rPr>
                        <w:t xml:space="preserve">(4) </w:t>
                      </w:r>
                      <w:r w:rsidRPr="00C07CBE">
                        <w:rPr>
                          <w:rFonts w:ascii="Times New Roman" w:hAnsi="Times New Roman" w:cs="Times New Roman"/>
                          <w:sz w:val="18"/>
                          <w:szCs w:val="18"/>
                        </w:rPr>
                        <w:t xml:space="preserve">20 µL heated pre-purification, </w:t>
                      </w:r>
                      <w:r>
                        <w:rPr>
                          <w:rFonts w:ascii="Times New Roman" w:hAnsi="Times New Roman" w:cs="Times New Roman"/>
                          <w:sz w:val="18"/>
                          <w:szCs w:val="18"/>
                        </w:rPr>
                        <w:t xml:space="preserve">(5) </w:t>
                      </w:r>
                      <w:r w:rsidRPr="00C07CBE">
                        <w:rPr>
                          <w:rFonts w:ascii="Times New Roman" w:hAnsi="Times New Roman" w:cs="Times New Roman"/>
                          <w:sz w:val="18"/>
                          <w:szCs w:val="18"/>
                        </w:rPr>
                        <w:t>20 µL heated post-purification,</w:t>
                      </w:r>
                      <w:r>
                        <w:rPr>
                          <w:rFonts w:ascii="Times New Roman" w:hAnsi="Times New Roman" w:cs="Times New Roman"/>
                          <w:sz w:val="18"/>
                          <w:szCs w:val="18"/>
                        </w:rPr>
                        <w:t xml:space="preserve"> (6)</w:t>
                      </w:r>
                      <w:r w:rsidRPr="00C07CBE">
                        <w:rPr>
                          <w:rFonts w:ascii="Times New Roman" w:hAnsi="Times New Roman" w:cs="Times New Roman"/>
                          <w:sz w:val="18"/>
                          <w:szCs w:val="18"/>
                        </w:rPr>
                        <w:t xml:space="preserve"> 20 µL Kaleidoscope standard, </w:t>
                      </w:r>
                      <w:r>
                        <w:rPr>
                          <w:rFonts w:ascii="Times New Roman" w:hAnsi="Times New Roman" w:cs="Times New Roman"/>
                          <w:sz w:val="18"/>
                          <w:szCs w:val="18"/>
                        </w:rPr>
                        <w:t xml:space="preserve">(7) </w:t>
                      </w:r>
                      <w:r w:rsidRPr="00C07CBE">
                        <w:rPr>
                          <w:rFonts w:ascii="Times New Roman" w:hAnsi="Times New Roman" w:cs="Times New Roman"/>
                          <w:sz w:val="18"/>
                          <w:szCs w:val="18"/>
                        </w:rPr>
                        <w:t xml:space="preserve">10 µL native pre-purification, </w:t>
                      </w:r>
                      <w:r>
                        <w:rPr>
                          <w:rFonts w:ascii="Times New Roman" w:hAnsi="Times New Roman" w:cs="Times New Roman"/>
                          <w:sz w:val="18"/>
                          <w:szCs w:val="18"/>
                        </w:rPr>
                        <w:t xml:space="preserve">(8) </w:t>
                      </w:r>
                      <w:r w:rsidRPr="00C07CBE">
                        <w:rPr>
                          <w:rFonts w:ascii="Times New Roman" w:hAnsi="Times New Roman" w:cs="Times New Roman"/>
                          <w:sz w:val="18"/>
                          <w:szCs w:val="18"/>
                        </w:rPr>
                        <w:t>10 µL native post-purification,</w:t>
                      </w:r>
                      <w:r>
                        <w:rPr>
                          <w:rFonts w:ascii="Times New Roman" w:hAnsi="Times New Roman" w:cs="Times New Roman"/>
                          <w:sz w:val="18"/>
                          <w:szCs w:val="18"/>
                        </w:rPr>
                        <w:t xml:space="preserve"> (9)</w:t>
                      </w:r>
                      <w:r w:rsidRPr="00C07CBE">
                        <w:rPr>
                          <w:rFonts w:ascii="Times New Roman" w:hAnsi="Times New Roman" w:cs="Times New Roman"/>
                          <w:sz w:val="18"/>
                          <w:szCs w:val="18"/>
                        </w:rPr>
                        <w:t xml:space="preserve"> 20 µL native pre-purification, </w:t>
                      </w:r>
                      <w:r>
                        <w:rPr>
                          <w:rFonts w:ascii="Times New Roman" w:hAnsi="Times New Roman" w:cs="Times New Roman"/>
                          <w:sz w:val="18"/>
                          <w:szCs w:val="18"/>
                        </w:rPr>
                        <w:t xml:space="preserve">and (10) </w:t>
                      </w:r>
                      <w:r w:rsidRPr="00C07CBE">
                        <w:rPr>
                          <w:rFonts w:ascii="Times New Roman" w:hAnsi="Times New Roman" w:cs="Times New Roman"/>
                          <w:sz w:val="18"/>
                          <w:szCs w:val="18"/>
                        </w:rPr>
                        <w:t>20 µL native post-purification</w:t>
                      </w:r>
                    </w:p>
                  </w:txbxContent>
                </v:textbox>
              </v:shape>
            </w:pict>
          </mc:Fallback>
        </mc:AlternateContent>
      </w:r>
    </w:p>
    <w:p w:rsidR="00C07CBE" w:rsidRDefault="00C07CBE" w:rsidP="006D621D">
      <w:pPr>
        <w:spacing w:after="0" w:line="480" w:lineRule="auto"/>
        <w:jc w:val="both"/>
        <w:rPr>
          <w:rFonts w:ascii="Arial" w:hAnsi="Arial" w:cs="Arial"/>
          <w:sz w:val="24"/>
          <w:szCs w:val="24"/>
        </w:rPr>
      </w:pPr>
    </w:p>
    <w:p w:rsidR="00A81657" w:rsidRDefault="00965DF1" w:rsidP="006D621D">
      <w:pPr>
        <w:spacing w:after="0" w:line="480" w:lineRule="auto"/>
        <w:jc w:val="both"/>
        <w:rPr>
          <w:rFonts w:ascii="Arial" w:hAnsi="Arial" w:cs="Arial"/>
          <w:sz w:val="24"/>
          <w:szCs w:val="24"/>
        </w:rPr>
      </w:pPr>
      <w:r>
        <w:rPr>
          <w:rFonts w:ascii="Arial" w:hAnsi="Arial" w:cs="Arial"/>
          <w:sz w:val="24"/>
          <w:szCs w:val="24"/>
        </w:rPr>
        <w:t>PRE AND POST PURE GFP CONCENTRATION CALCULATIONS</w:t>
      </w:r>
    </w:p>
    <w:p w:rsidR="00965DF1" w:rsidRDefault="00965DF1"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A36921" w:rsidRDefault="00A36921" w:rsidP="006D621D">
      <w:pPr>
        <w:spacing w:after="0" w:line="480" w:lineRule="auto"/>
        <w:jc w:val="both"/>
        <w:rPr>
          <w:rFonts w:ascii="Arial" w:hAnsi="Arial" w:cs="Arial"/>
          <w:sz w:val="24"/>
          <w:szCs w:val="24"/>
        </w:rPr>
      </w:pPr>
    </w:p>
    <w:p w:rsidR="00965DF1" w:rsidRDefault="00965DF1" w:rsidP="006D621D">
      <w:pPr>
        <w:spacing w:after="0" w:line="480" w:lineRule="auto"/>
        <w:jc w:val="both"/>
        <w:rPr>
          <w:rFonts w:ascii="Arial" w:hAnsi="Arial" w:cs="Arial"/>
          <w:sz w:val="24"/>
          <w:szCs w:val="24"/>
        </w:rPr>
      </w:pPr>
      <w:r>
        <w:rPr>
          <w:rFonts w:ascii="Arial" w:hAnsi="Arial" w:cs="Arial"/>
          <w:sz w:val="24"/>
          <w:szCs w:val="24"/>
        </w:rPr>
        <w:lastRenderedPageBreak/>
        <w:t>The equation of the line from the standard calibration curve y = 0.0009x + 0.0114 was used to calculate for the concentrations of the pre and post pure GFP given their absorbance indicated in Table 2.</w:t>
      </w:r>
    </w:p>
    <w:p w:rsidR="00965DF1" w:rsidRDefault="00965DF1" w:rsidP="006D621D">
      <w:pPr>
        <w:spacing w:after="0" w:line="480" w:lineRule="auto"/>
        <w:jc w:val="both"/>
        <w:rPr>
          <w:rFonts w:ascii="Arial" w:hAnsi="Arial" w:cs="Arial"/>
          <w:sz w:val="24"/>
          <w:szCs w:val="24"/>
        </w:rPr>
      </w:pPr>
    </w:p>
    <w:p w:rsidR="00965DF1" w:rsidRPr="00965DF1" w:rsidRDefault="00A36921" w:rsidP="00965DF1">
      <w:pPr>
        <w:spacing w:after="0" w:line="480" w:lineRule="auto"/>
        <w:jc w:val="both"/>
        <w:rPr>
          <w:rFonts w:ascii="Arial" w:hAnsi="Arial" w:cs="Arial"/>
          <w:sz w:val="24"/>
          <w:szCs w:val="24"/>
        </w:rPr>
      </w:pPr>
      <w:r>
        <w:rPr>
          <w:noProof/>
          <w:lang w:eastAsia="en-PH"/>
        </w:rPr>
        <w:drawing>
          <wp:anchor distT="0" distB="0" distL="114300" distR="114300" simplePos="0" relativeHeight="251666432" behindDoc="1" locked="0" layoutInCell="1" allowOverlap="1" wp14:anchorId="4C3C72FF" wp14:editId="46147741">
            <wp:simplePos x="0" y="0"/>
            <wp:positionH relativeFrom="column">
              <wp:posOffset>-166699</wp:posOffset>
            </wp:positionH>
            <wp:positionV relativeFrom="paragraph">
              <wp:posOffset>229235</wp:posOffset>
            </wp:positionV>
            <wp:extent cx="3971290" cy="3596005"/>
            <wp:effectExtent l="0" t="0" r="0" b="44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3971290" cy="3596005"/>
                    </a:xfrm>
                    <a:prstGeom prst="rect">
                      <a:avLst/>
                    </a:prstGeom>
                  </pic:spPr>
                </pic:pic>
              </a:graphicData>
            </a:graphic>
            <wp14:sizeRelH relativeFrom="page">
              <wp14:pctWidth>0</wp14:pctWidth>
            </wp14:sizeRelH>
            <wp14:sizeRelV relativeFrom="page">
              <wp14:pctHeight>0</wp14:pctHeight>
            </wp14:sizeRelV>
          </wp:anchor>
        </w:drawing>
      </w:r>
      <w:r w:rsidR="00965DF1" w:rsidRPr="00965DF1">
        <w:rPr>
          <w:rFonts w:ascii="Arial" w:hAnsi="Arial" w:cs="Arial"/>
          <w:sz w:val="24"/>
          <w:szCs w:val="24"/>
        </w:rPr>
        <w:t>x = Protein concentration</w:t>
      </w:r>
      <w:r w:rsidR="00965DF1">
        <w:rPr>
          <w:rFonts w:ascii="Arial" w:hAnsi="Arial" w:cs="Arial"/>
          <w:sz w:val="24"/>
          <w:szCs w:val="24"/>
        </w:rPr>
        <w:t xml:space="preserve"> and </w:t>
      </w:r>
      <w:r w:rsidR="00965DF1" w:rsidRPr="00965DF1">
        <w:rPr>
          <w:rFonts w:ascii="Arial" w:hAnsi="Arial" w:cs="Arial"/>
          <w:sz w:val="24"/>
          <w:szCs w:val="24"/>
        </w:rPr>
        <w:t>y = absorbance at 595 nm.</w:t>
      </w:r>
    </w:p>
    <w:p w:rsidR="00A81657" w:rsidRPr="00965DF1" w:rsidRDefault="00A81657"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620835" w:rsidRDefault="00620835"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r>
        <w:rPr>
          <w:noProof/>
          <w:lang w:eastAsia="en-PH"/>
        </w:rPr>
        <w:drawing>
          <wp:anchor distT="0" distB="0" distL="114300" distR="114300" simplePos="0" relativeHeight="251667456" behindDoc="1" locked="0" layoutInCell="1" allowOverlap="1">
            <wp:simplePos x="0" y="0"/>
            <wp:positionH relativeFrom="column">
              <wp:posOffset>-64395</wp:posOffset>
            </wp:positionH>
            <wp:positionV relativeFrom="paragraph">
              <wp:posOffset>-334851</wp:posOffset>
            </wp:positionV>
            <wp:extent cx="4219575" cy="3867150"/>
            <wp:effectExtent l="0" t="0" r="952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4219575" cy="3867150"/>
                    </a:xfrm>
                    <a:prstGeom prst="rect">
                      <a:avLst/>
                    </a:prstGeom>
                  </pic:spPr>
                </pic:pic>
              </a:graphicData>
            </a:graphic>
            <wp14:sizeRelH relativeFrom="page">
              <wp14:pctWidth>0</wp14:pctWidth>
            </wp14:sizeRelH>
            <wp14:sizeRelV relativeFrom="page">
              <wp14:pctHeight>0</wp14:pctHeight>
            </wp14:sizeRelV>
          </wp:anchor>
        </w:drawing>
      </w: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Pr="00965DF1" w:rsidRDefault="00570382"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A81657" w:rsidRDefault="00570382" w:rsidP="006D621D">
      <w:pPr>
        <w:spacing w:after="0" w:line="480" w:lineRule="auto"/>
        <w:jc w:val="both"/>
        <w:rPr>
          <w:rFonts w:ascii="Arial" w:hAnsi="Arial" w:cs="Arial"/>
          <w:sz w:val="24"/>
          <w:szCs w:val="24"/>
        </w:rPr>
      </w:pPr>
      <w:r>
        <w:rPr>
          <w:noProof/>
          <w:lang w:eastAsia="en-PH"/>
        </w:rPr>
        <w:lastRenderedPageBreak/>
        <w:drawing>
          <wp:anchor distT="0" distB="0" distL="114300" distR="114300" simplePos="0" relativeHeight="251668480" behindDoc="1" locked="0" layoutInCell="1" allowOverlap="1" wp14:anchorId="371B9943" wp14:editId="38D377AE">
            <wp:simplePos x="0" y="0"/>
            <wp:positionH relativeFrom="column">
              <wp:posOffset>-64770</wp:posOffset>
            </wp:positionH>
            <wp:positionV relativeFrom="paragraph">
              <wp:posOffset>86414</wp:posOffset>
            </wp:positionV>
            <wp:extent cx="2705100" cy="9144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2705100" cy="914400"/>
                    </a:xfrm>
                    <a:prstGeom prst="rect">
                      <a:avLst/>
                    </a:prstGeom>
                  </pic:spPr>
                </pic:pic>
              </a:graphicData>
            </a:graphic>
            <wp14:sizeRelH relativeFrom="page">
              <wp14:pctWidth>0</wp14:pctWidth>
            </wp14:sizeRelH>
            <wp14:sizeRelV relativeFrom="page">
              <wp14:pctHeight>0</wp14:pctHeight>
            </wp14:sizeRelV>
          </wp:anchor>
        </w:drawing>
      </w:r>
    </w:p>
    <w:p w:rsidR="00A36921" w:rsidRPr="00965DF1" w:rsidRDefault="00A36921" w:rsidP="006D621D">
      <w:pPr>
        <w:spacing w:after="0" w:line="480" w:lineRule="auto"/>
        <w:jc w:val="both"/>
        <w:rPr>
          <w:rFonts w:ascii="Arial" w:hAnsi="Arial" w:cs="Arial"/>
          <w:sz w:val="24"/>
          <w:szCs w:val="24"/>
        </w:rPr>
      </w:pPr>
    </w:p>
    <w:p w:rsidR="00A81657" w:rsidRPr="00965DF1" w:rsidRDefault="00A81657" w:rsidP="006D621D">
      <w:pPr>
        <w:spacing w:after="0" w:line="480" w:lineRule="auto"/>
        <w:jc w:val="both"/>
        <w:rPr>
          <w:rFonts w:ascii="Arial" w:hAnsi="Arial" w:cs="Arial"/>
          <w:sz w:val="24"/>
          <w:szCs w:val="24"/>
        </w:rPr>
      </w:pPr>
    </w:p>
    <w:p w:rsidR="00A81657" w:rsidRDefault="00A81657" w:rsidP="006D621D">
      <w:pPr>
        <w:spacing w:after="0" w:line="480" w:lineRule="auto"/>
        <w:jc w:val="both"/>
        <w:rPr>
          <w:rFonts w:ascii="Arial" w:hAnsi="Arial" w:cs="Arial"/>
          <w:b/>
          <w:sz w:val="24"/>
          <w:szCs w:val="24"/>
        </w:rPr>
      </w:pPr>
    </w:p>
    <w:p w:rsidR="00570382" w:rsidRDefault="00570382" w:rsidP="006D621D">
      <w:pPr>
        <w:spacing w:after="0" w:line="480" w:lineRule="auto"/>
        <w:jc w:val="both"/>
        <w:rPr>
          <w:rFonts w:ascii="Arial" w:hAnsi="Arial" w:cs="Arial"/>
          <w:sz w:val="24"/>
          <w:szCs w:val="24"/>
        </w:rPr>
      </w:pPr>
      <w:r>
        <w:rPr>
          <w:rFonts w:ascii="Arial" w:hAnsi="Arial" w:cs="Arial"/>
          <w:b/>
          <w:sz w:val="24"/>
          <w:szCs w:val="24"/>
        </w:rPr>
        <w:t>DISCUSSIONS</w:t>
      </w:r>
    </w:p>
    <w:p w:rsidR="00570382" w:rsidRDefault="00570382" w:rsidP="006D621D">
      <w:pPr>
        <w:spacing w:after="0" w:line="480" w:lineRule="auto"/>
        <w:jc w:val="both"/>
        <w:rPr>
          <w:rFonts w:ascii="Arial" w:hAnsi="Arial" w:cs="Arial"/>
          <w:sz w:val="24"/>
          <w:szCs w:val="24"/>
        </w:rPr>
      </w:pPr>
    </w:p>
    <w:p w:rsidR="00570382" w:rsidRPr="00CB70BE" w:rsidRDefault="00016E64" w:rsidP="006D621D">
      <w:pPr>
        <w:spacing w:after="0" w:line="480" w:lineRule="auto"/>
        <w:jc w:val="both"/>
        <w:rPr>
          <w:rFonts w:ascii="Arial" w:hAnsi="Arial" w:cs="Arial"/>
          <w:sz w:val="24"/>
          <w:szCs w:val="24"/>
        </w:rPr>
      </w:pPr>
      <w:r>
        <w:rPr>
          <w:rFonts w:ascii="Arial" w:hAnsi="Arial" w:cs="Arial"/>
          <w:sz w:val="24"/>
          <w:szCs w:val="24"/>
        </w:rPr>
        <w:tab/>
        <w:t xml:space="preserve">The first part of this experiment was intended to observe the transformation of GFP to </w:t>
      </w:r>
      <w:r>
        <w:rPr>
          <w:rFonts w:ascii="Arial" w:hAnsi="Arial" w:cs="Arial"/>
          <w:i/>
          <w:sz w:val="24"/>
          <w:szCs w:val="24"/>
        </w:rPr>
        <w:t>E. coli</w:t>
      </w:r>
      <w:r>
        <w:rPr>
          <w:rFonts w:ascii="Arial" w:hAnsi="Arial" w:cs="Arial"/>
          <w:sz w:val="24"/>
          <w:szCs w:val="24"/>
        </w:rPr>
        <w:t xml:space="preserve"> proteins upon the introduction of the </w:t>
      </w:r>
      <w:proofErr w:type="spellStart"/>
      <w:r>
        <w:rPr>
          <w:rFonts w:ascii="Arial" w:hAnsi="Arial" w:cs="Arial"/>
          <w:sz w:val="24"/>
          <w:szCs w:val="24"/>
        </w:rPr>
        <w:t>pGLO</w:t>
      </w:r>
      <w:proofErr w:type="spellEnd"/>
      <w:r>
        <w:rPr>
          <w:rFonts w:ascii="Arial" w:hAnsi="Arial" w:cs="Arial"/>
          <w:sz w:val="24"/>
          <w:szCs w:val="24"/>
        </w:rPr>
        <w:t xml:space="preserve"> plasmid. Upon confirmation that GFP was expressed</w:t>
      </w:r>
      <w:r w:rsidR="00CB70BE">
        <w:rPr>
          <w:rFonts w:ascii="Arial" w:hAnsi="Arial" w:cs="Arial"/>
          <w:sz w:val="24"/>
          <w:szCs w:val="24"/>
        </w:rPr>
        <w:t xml:space="preserve"> to </w:t>
      </w:r>
      <w:r w:rsidR="00CB70BE">
        <w:rPr>
          <w:rFonts w:ascii="Arial" w:hAnsi="Arial" w:cs="Arial"/>
          <w:i/>
          <w:sz w:val="24"/>
          <w:szCs w:val="24"/>
        </w:rPr>
        <w:t>E. coli</w:t>
      </w:r>
      <w:r w:rsidR="00CB70BE">
        <w:rPr>
          <w:rFonts w:ascii="Arial" w:hAnsi="Arial" w:cs="Arial"/>
          <w:sz w:val="24"/>
          <w:szCs w:val="24"/>
        </w:rPr>
        <w:t xml:space="preserve"> cells, protein purification was attempted and upon completion of the purification processes the concentration and the molecular weight was determined using Bradford protein assay and gel electrophoresis, respectively.</w:t>
      </w:r>
    </w:p>
    <w:p w:rsidR="00570382" w:rsidRDefault="00570382" w:rsidP="006D621D">
      <w:pPr>
        <w:spacing w:after="0" w:line="480" w:lineRule="auto"/>
        <w:jc w:val="both"/>
        <w:rPr>
          <w:rFonts w:ascii="Arial" w:hAnsi="Arial" w:cs="Arial"/>
          <w:b/>
          <w:sz w:val="24"/>
          <w:szCs w:val="24"/>
        </w:rPr>
      </w:pPr>
    </w:p>
    <w:p w:rsidR="007819FB" w:rsidRPr="007819FB" w:rsidRDefault="00CB70BE" w:rsidP="006D621D">
      <w:pPr>
        <w:spacing w:after="0" w:line="480" w:lineRule="auto"/>
        <w:jc w:val="both"/>
        <w:rPr>
          <w:rFonts w:ascii="Arial" w:hAnsi="Arial" w:cs="Arial"/>
          <w:sz w:val="24"/>
          <w:szCs w:val="24"/>
        </w:rPr>
      </w:pPr>
      <w:r>
        <w:rPr>
          <w:rFonts w:ascii="Arial" w:hAnsi="Arial" w:cs="Arial"/>
          <w:b/>
          <w:sz w:val="24"/>
          <w:szCs w:val="24"/>
        </w:rPr>
        <w:tab/>
      </w:r>
      <w:r>
        <w:rPr>
          <w:rFonts w:ascii="Arial" w:hAnsi="Arial" w:cs="Arial"/>
          <w:sz w:val="24"/>
          <w:szCs w:val="24"/>
        </w:rPr>
        <w:t xml:space="preserve">Table 1 of the results section summarizes the data and observation collected for the four plates of </w:t>
      </w:r>
      <w:r>
        <w:rPr>
          <w:rFonts w:ascii="Arial" w:hAnsi="Arial" w:cs="Arial"/>
          <w:i/>
          <w:sz w:val="24"/>
          <w:szCs w:val="24"/>
        </w:rPr>
        <w:t>E. coli</w:t>
      </w:r>
      <w:r>
        <w:rPr>
          <w:rFonts w:ascii="Arial" w:hAnsi="Arial" w:cs="Arial"/>
          <w:sz w:val="24"/>
          <w:szCs w:val="24"/>
        </w:rPr>
        <w:t xml:space="preserve"> cells under different plate conditions. For the –DNA LB plate, a spread of the bacteria abundantly grew on the surface of the plate was observed which is</w:t>
      </w:r>
      <w:r w:rsidR="00EE68C6">
        <w:rPr>
          <w:rFonts w:ascii="Arial" w:hAnsi="Arial" w:cs="Arial"/>
          <w:sz w:val="24"/>
          <w:szCs w:val="24"/>
        </w:rPr>
        <w:t xml:space="preserve"> expected because the media supports the growth of the </w:t>
      </w:r>
      <w:r w:rsidR="00EE68C6">
        <w:rPr>
          <w:rFonts w:ascii="Arial" w:hAnsi="Arial" w:cs="Arial"/>
          <w:i/>
          <w:sz w:val="24"/>
          <w:szCs w:val="24"/>
        </w:rPr>
        <w:t>E. coli</w:t>
      </w:r>
      <w:r w:rsidR="00EE68C6">
        <w:rPr>
          <w:rFonts w:ascii="Arial" w:hAnsi="Arial" w:cs="Arial"/>
          <w:sz w:val="24"/>
          <w:szCs w:val="24"/>
        </w:rPr>
        <w:t xml:space="preserve"> bacteria. Upon addition of the antibacterial drug ampicillin to the plate labelled –DNA LB/amp, all the bacterial cells were killed due to the denaturation of </w:t>
      </w:r>
      <w:r w:rsidR="00EE68C6">
        <w:rPr>
          <w:rFonts w:ascii="Arial" w:hAnsi="Arial" w:cs="Arial"/>
          <w:i/>
          <w:sz w:val="24"/>
          <w:szCs w:val="24"/>
        </w:rPr>
        <w:t>E. coli</w:t>
      </w:r>
      <w:r w:rsidR="00EE68C6">
        <w:rPr>
          <w:rFonts w:ascii="Arial" w:hAnsi="Arial" w:cs="Arial"/>
          <w:sz w:val="24"/>
          <w:szCs w:val="24"/>
        </w:rPr>
        <w:t xml:space="preserve"> protein by the ampicillin, hence, no growth was observed in this plate. For the +DNA plates, an ample amount of </w:t>
      </w:r>
      <w:proofErr w:type="spellStart"/>
      <w:r w:rsidR="00EE68C6">
        <w:rPr>
          <w:rFonts w:ascii="Arial" w:hAnsi="Arial" w:cs="Arial"/>
          <w:sz w:val="24"/>
          <w:szCs w:val="24"/>
        </w:rPr>
        <w:t>pGLO</w:t>
      </w:r>
      <w:proofErr w:type="spellEnd"/>
      <w:r w:rsidR="00EE68C6">
        <w:rPr>
          <w:rFonts w:ascii="Arial" w:hAnsi="Arial" w:cs="Arial"/>
          <w:sz w:val="24"/>
          <w:szCs w:val="24"/>
        </w:rPr>
        <w:t xml:space="preserve"> plasmid was introduced into the bacterial cells. To observe if there were </w:t>
      </w:r>
      <w:r w:rsidR="00EE68C6">
        <w:rPr>
          <w:rFonts w:ascii="Arial" w:hAnsi="Arial" w:cs="Arial"/>
          <w:i/>
          <w:sz w:val="24"/>
          <w:szCs w:val="24"/>
        </w:rPr>
        <w:t xml:space="preserve">E. coli </w:t>
      </w:r>
      <w:r w:rsidR="00EE68C6">
        <w:rPr>
          <w:rFonts w:ascii="Arial" w:hAnsi="Arial" w:cs="Arial"/>
          <w:sz w:val="24"/>
          <w:szCs w:val="24"/>
        </w:rPr>
        <w:t xml:space="preserve">cells that caught the </w:t>
      </w:r>
      <w:proofErr w:type="spellStart"/>
      <w:r w:rsidR="00EE68C6">
        <w:rPr>
          <w:rFonts w:ascii="Arial" w:hAnsi="Arial" w:cs="Arial"/>
          <w:sz w:val="24"/>
          <w:szCs w:val="24"/>
        </w:rPr>
        <w:t>pGLO</w:t>
      </w:r>
      <w:proofErr w:type="spellEnd"/>
      <w:r w:rsidR="00EE68C6">
        <w:rPr>
          <w:rFonts w:ascii="Arial" w:hAnsi="Arial" w:cs="Arial"/>
          <w:sz w:val="24"/>
          <w:szCs w:val="24"/>
        </w:rPr>
        <w:t xml:space="preserve"> plasmid, the condition of the agar plates were prepared accordingly. </w:t>
      </w:r>
      <w:proofErr w:type="spellStart"/>
      <w:proofErr w:type="gramStart"/>
      <w:r w:rsidR="00EE68C6">
        <w:rPr>
          <w:rFonts w:ascii="Arial" w:hAnsi="Arial" w:cs="Arial"/>
          <w:sz w:val="24"/>
          <w:szCs w:val="24"/>
        </w:rPr>
        <w:t>pGLO</w:t>
      </w:r>
      <w:proofErr w:type="spellEnd"/>
      <w:proofErr w:type="gramEnd"/>
      <w:r w:rsidR="00EE68C6">
        <w:rPr>
          <w:rFonts w:ascii="Arial" w:hAnsi="Arial" w:cs="Arial"/>
          <w:sz w:val="24"/>
          <w:szCs w:val="24"/>
        </w:rPr>
        <w:t xml:space="preserve"> plasmid contains an antibacterial, specifically ampicillin, resistant component which would allow the cells to thrive even in the presence of ampicillin. In </w:t>
      </w:r>
      <w:r w:rsidR="00EE68C6">
        <w:rPr>
          <w:rFonts w:ascii="Arial" w:hAnsi="Arial" w:cs="Arial"/>
          <w:sz w:val="24"/>
          <w:szCs w:val="24"/>
        </w:rPr>
        <w:lastRenderedPageBreak/>
        <w:t xml:space="preserve">the +DNA LB/amp plate, there were several individual </w:t>
      </w:r>
      <w:r w:rsidR="00EE68C6">
        <w:rPr>
          <w:rFonts w:ascii="Arial" w:hAnsi="Arial" w:cs="Arial"/>
          <w:i/>
          <w:sz w:val="24"/>
          <w:szCs w:val="24"/>
        </w:rPr>
        <w:t>E. coli</w:t>
      </w:r>
      <w:r w:rsidR="00EE68C6">
        <w:rPr>
          <w:rFonts w:ascii="Arial" w:hAnsi="Arial" w:cs="Arial"/>
          <w:sz w:val="24"/>
          <w:szCs w:val="24"/>
        </w:rPr>
        <w:t xml:space="preserve"> colonies that grew on the plates. Therefore, these cells have caught the </w:t>
      </w:r>
      <w:proofErr w:type="spellStart"/>
      <w:r w:rsidR="00EE68C6">
        <w:rPr>
          <w:rFonts w:ascii="Arial" w:hAnsi="Arial" w:cs="Arial"/>
          <w:sz w:val="24"/>
          <w:szCs w:val="24"/>
        </w:rPr>
        <w:t>pGLO</w:t>
      </w:r>
      <w:proofErr w:type="spellEnd"/>
      <w:r w:rsidR="00EE68C6">
        <w:rPr>
          <w:rFonts w:ascii="Arial" w:hAnsi="Arial" w:cs="Arial"/>
          <w:sz w:val="24"/>
          <w:szCs w:val="24"/>
        </w:rPr>
        <w:t xml:space="preserve"> plasmid which is responsible to the antibacterial property. </w:t>
      </w:r>
      <w:r w:rsidR="007819FB">
        <w:rPr>
          <w:rFonts w:ascii="Arial" w:hAnsi="Arial" w:cs="Arial"/>
          <w:sz w:val="24"/>
          <w:szCs w:val="24"/>
        </w:rPr>
        <w:t>The plate containing +DNA LB/amp/</w:t>
      </w:r>
      <w:proofErr w:type="spellStart"/>
      <w:r w:rsidR="007819FB">
        <w:rPr>
          <w:rFonts w:ascii="Arial" w:hAnsi="Arial" w:cs="Arial"/>
          <w:sz w:val="24"/>
          <w:szCs w:val="24"/>
        </w:rPr>
        <w:t>ara</w:t>
      </w:r>
      <w:proofErr w:type="spellEnd"/>
      <w:r w:rsidR="007819FB">
        <w:rPr>
          <w:rFonts w:ascii="Arial" w:hAnsi="Arial" w:cs="Arial"/>
          <w:sz w:val="24"/>
          <w:szCs w:val="24"/>
        </w:rPr>
        <w:t xml:space="preserve"> was also able to grow </w:t>
      </w:r>
      <w:r w:rsidR="007819FB">
        <w:rPr>
          <w:rFonts w:ascii="Arial" w:hAnsi="Arial" w:cs="Arial"/>
          <w:i/>
          <w:sz w:val="24"/>
          <w:szCs w:val="24"/>
        </w:rPr>
        <w:t>E. coli</w:t>
      </w:r>
      <w:r w:rsidR="007819FB">
        <w:rPr>
          <w:rFonts w:ascii="Arial" w:hAnsi="Arial" w:cs="Arial"/>
          <w:sz w:val="24"/>
          <w:szCs w:val="24"/>
        </w:rPr>
        <w:t xml:space="preserve"> colonies and for this plate the colonies fluoresce under the influence of the UV light. This is due to the presence of the trigger switch (arabinose sugar) that allows transformed </w:t>
      </w:r>
      <w:r w:rsidR="007819FB">
        <w:rPr>
          <w:rFonts w:ascii="Arial" w:hAnsi="Arial" w:cs="Arial"/>
          <w:i/>
          <w:sz w:val="24"/>
          <w:szCs w:val="24"/>
        </w:rPr>
        <w:t xml:space="preserve">E. coli </w:t>
      </w:r>
      <w:r w:rsidR="007819FB">
        <w:rPr>
          <w:rFonts w:ascii="Arial" w:hAnsi="Arial" w:cs="Arial"/>
          <w:sz w:val="24"/>
          <w:szCs w:val="24"/>
        </w:rPr>
        <w:t xml:space="preserve">proteins to glow. Hence, from this portion of the experiment, transformation of the </w:t>
      </w:r>
      <w:r w:rsidR="007819FB">
        <w:rPr>
          <w:rFonts w:ascii="Arial" w:hAnsi="Arial" w:cs="Arial"/>
          <w:i/>
          <w:sz w:val="24"/>
          <w:szCs w:val="24"/>
        </w:rPr>
        <w:t>E. coli</w:t>
      </w:r>
      <w:r w:rsidR="007819FB">
        <w:rPr>
          <w:rFonts w:ascii="Arial" w:hAnsi="Arial" w:cs="Arial"/>
          <w:sz w:val="24"/>
          <w:szCs w:val="24"/>
        </w:rPr>
        <w:t xml:space="preserve"> protein using green fluorescence protein from the </w:t>
      </w:r>
      <w:proofErr w:type="spellStart"/>
      <w:r w:rsidR="007819FB">
        <w:rPr>
          <w:rFonts w:ascii="Arial" w:hAnsi="Arial" w:cs="Arial"/>
          <w:sz w:val="24"/>
          <w:szCs w:val="24"/>
        </w:rPr>
        <w:t>pGLO</w:t>
      </w:r>
      <w:proofErr w:type="spellEnd"/>
      <w:r w:rsidR="007819FB">
        <w:rPr>
          <w:rFonts w:ascii="Arial" w:hAnsi="Arial" w:cs="Arial"/>
          <w:sz w:val="24"/>
          <w:szCs w:val="24"/>
        </w:rPr>
        <w:t xml:space="preserve"> plasmid is a success. From this, the transformation efficiency or the capacity of </w:t>
      </w:r>
      <w:r w:rsidR="007819FB">
        <w:rPr>
          <w:rFonts w:ascii="Arial" w:hAnsi="Arial" w:cs="Arial"/>
          <w:i/>
          <w:sz w:val="24"/>
          <w:szCs w:val="24"/>
        </w:rPr>
        <w:t>E. coli</w:t>
      </w:r>
      <w:r w:rsidR="007819FB">
        <w:rPr>
          <w:rFonts w:ascii="Arial" w:hAnsi="Arial" w:cs="Arial"/>
          <w:sz w:val="24"/>
          <w:szCs w:val="24"/>
        </w:rPr>
        <w:t xml:space="preserve"> cells to absorb foreign DNA such as the DNA from the </w:t>
      </w:r>
      <w:proofErr w:type="spellStart"/>
      <w:r w:rsidR="007819FB">
        <w:rPr>
          <w:rFonts w:ascii="Arial" w:hAnsi="Arial" w:cs="Arial"/>
          <w:sz w:val="24"/>
          <w:szCs w:val="24"/>
        </w:rPr>
        <w:t>pGLO</w:t>
      </w:r>
      <w:proofErr w:type="spellEnd"/>
      <w:r w:rsidR="007819FB">
        <w:rPr>
          <w:rFonts w:ascii="Arial" w:hAnsi="Arial" w:cs="Arial"/>
          <w:sz w:val="24"/>
          <w:szCs w:val="24"/>
        </w:rPr>
        <w:t xml:space="preserve"> plasmid was calculated and was found to </w:t>
      </w:r>
      <w:r w:rsidR="007819FB" w:rsidRPr="007819FB">
        <w:rPr>
          <w:rFonts w:ascii="Arial" w:hAnsi="Arial" w:cs="Arial"/>
          <w:sz w:val="24"/>
          <w:szCs w:val="24"/>
        </w:rPr>
        <w:t>be 1152.5 cells/</w:t>
      </w:r>
      <w:r w:rsidR="007819FB">
        <w:rPr>
          <w:rFonts w:ascii="Arial" w:hAnsi="Arial" w:cs="Arial"/>
          <w:sz w:val="24"/>
          <w:szCs w:val="24"/>
        </w:rPr>
        <w:t xml:space="preserve"> </w:t>
      </w:r>
      <w:r w:rsidR="007819FB" w:rsidRPr="007819FB">
        <w:rPr>
          <w:rFonts w:ascii="Arial" w:hAnsi="Arial" w:cs="Arial"/>
          <w:sz w:val="24"/>
          <w:szCs w:val="24"/>
        </w:rPr>
        <w:t>µg</w:t>
      </w:r>
      <w:r w:rsidR="007819FB">
        <w:rPr>
          <w:rFonts w:ascii="Arial" w:hAnsi="Arial" w:cs="Arial"/>
          <w:sz w:val="24"/>
          <w:szCs w:val="24"/>
        </w:rPr>
        <w:t xml:space="preserve">. </w:t>
      </w:r>
    </w:p>
    <w:p w:rsidR="00570382" w:rsidRDefault="007819FB" w:rsidP="00CC7217">
      <w:pPr>
        <w:spacing w:after="0" w:line="480" w:lineRule="auto"/>
        <w:jc w:val="both"/>
        <w:rPr>
          <w:rFonts w:ascii="Arial" w:hAnsi="Arial" w:cs="Arial"/>
          <w:sz w:val="24"/>
          <w:szCs w:val="24"/>
        </w:rPr>
      </w:pPr>
      <w:r>
        <w:rPr>
          <w:rFonts w:ascii="Arial" w:hAnsi="Arial" w:cs="Arial"/>
          <w:b/>
          <w:sz w:val="24"/>
          <w:szCs w:val="24"/>
        </w:rPr>
        <w:tab/>
      </w:r>
      <w:r>
        <w:rPr>
          <w:rFonts w:ascii="Arial" w:hAnsi="Arial" w:cs="Arial"/>
          <w:sz w:val="24"/>
          <w:szCs w:val="24"/>
        </w:rPr>
        <w:t xml:space="preserve">The second step for this experiment is the purification of the transformed protein (fluorescent) </w:t>
      </w:r>
      <w:r w:rsidR="00CC7217">
        <w:rPr>
          <w:rFonts w:ascii="Arial" w:hAnsi="Arial" w:cs="Arial"/>
          <w:sz w:val="24"/>
          <w:szCs w:val="24"/>
        </w:rPr>
        <w:t>which grew on +DNA LB/amp/</w:t>
      </w:r>
      <w:proofErr w:type="spellStart"/>
      <w:r w:rsidR="00CC7217">
        <w:rPr>
          <w:rFonts w:ascii="Arial" w:hAnsi="Arial" w:cs="Arial"/>
          <w:sz w:val="24"/>
          <w:szCs w:val="24"/>
        </w:rPr>
        <w:t>ara</w:t>
      </w:r>
      <w:proofErr w:type="spellEnd"/>
      <w:r w:rsidR="00CC7217">
        <w:rPr>
          <w:rFonts w:ascii="Arial" w:hAnsi="Arial" w:cs="Arial"/>
          <w:sz w:val="24"/>
          <w:szCs w:val="24"/>
        </w:rPr>
        <w:t xml:space="preserve"> plate. </w:t>
      </w:r>
      <w:r w:rsidR="00CC7217" w:rsidRPr="00CC7217">
        <w:rPr>
          <w:rFonts w:ascii="Arial" w:hAnsi="Arial" w:cs="Arial"/>
          <w:sz w:val="24"/>
          <w:szCs w:val="24"/>
        </w:rPr>
        <w:t>During the purification step, Hydrophobic Interaction Chromatography</w:t>
      </w:r>
      <w:r w:rsidR="00CC7217">
        <w:rPr>
          <w:rFonts w:ascii="Arial" w:hAnsi="Arial" w:cs="Arial"/>
          <w:sz w:val="24"/>
          <w:szCs w:val="24"/>
        </w:rPr>
        <w:t xml:space="preserve"> </w:t>
      </w:r>
      <w:r w:rsidR="00CC7217" w:rsidRPr="00CC7217">
        <w:rPr>
          <w:rFonts w:ascii="Arial" w:hAnsi="Arial" w:cs="Arial"/>
          <w:sz w:val="24"/>
          <w:szCs w:val="24"/>
        </w:rPr>
        <w:t xml:space="preserve">(HIC) </w:t>
      </w:r>
      <w:r w:rsidR="00CC7217">
        <w:rPr>
          <w:rFonts w:ascii="Arial" w:hAnsi="Arial" w:cs="Arial"/>
          <w:sz w:val="24"/>
          <w:szCs w:val="24"/>
        </w:rPr>
        <w:t>separates the protein</w:t>
      </w:r>
      <w:r w:rsidR="00CC7217" w:rsidRPr="00CC7217">
        <w:rPr>
          <w:rFonts w:ascii="Arial" w:hAnsi="Arial" w:cs="Arial"/>
          <w:sz w:val="24"/>
          <w:szCs w:val="24"/>
        </w:rPr>
        <w:t xml:space="preserve"> components </w:t>
      </w:r>
      <w:r w:rsidR="00CC7217">
        <w:rPr>
          <w:rFonts w:ascii="Arial" w:hAnsi="Arial" w:cs="Arial"/>
          <w:sz w:val="24"/>
          <w:szCs w:val="24"/>
        </w:rPr>
        <w:t>based on their hydrophobic property. This would be a good separation technique because GFP is strongly hydrophobic which can be easily separated from other proteins.</w:t>
      </w:r>
      <w:r w:rsidR="00E752EE">
        <w:rPr>
          <w:rFonts w:ascii="Arial" w:hAnsi="Arial" w:cs="Arial"/>
          <w:sz w:val="24"/>
          <w:szCs w:val="24"/>
        </w:rPr>
        <w:t xml:space="preserve"> </w:t>
      </w:r>
      <w:r w:rsidR="00CC7217" w:rsidRPr="00CC7217">
        <w:rPr>
          <w:rFonts w:ascii="Arial" w:hAnsi="Arial" w:cs="Arial"/>
          <w:sz w:val="24"/>
          <w:szCs w:val="24"/>
        </w:rPr>
        <w:t>High levels of salt prevent binding of molecules to hydrophobic</w:t>
      </w:r>
      <w:r w:rsidR="00CC7217">
        <w:rPr>
          <w:rFonts w:ascii="Arial" w:hAnsi="Arial" w:cs="Arial"/>
          <w:sz w:val="24"/>
          <w:szCs w:val="24"/>
        </w:rPr>
        <w:t xml:space="preserve"> </w:t>
      </w:r>
      <w:r w:rsidR="00CC7217" w:rsidRPr="00CC7217">
        <w:rPr>
          <w:rFonts w:ascii="Arial" w:hAnsi="Arial" w:cs="Arial"/>
          <w:sz w:val="24"/>
          <w:szCs w:val="24"/>
        </w:rPr>
        <w:t xml:space="preserve">molecules, which is why the column </w:t>
      </w:r>
      <w:r w:rsidR="00E752EE">
        <w:rPr>
          <w:rFonts w:ascii="Arial" w:hAnsi="Arial" w:cs="Arial"/>
          <w:sz w:val="24"/>
          <w:szCs w:val="24"/>
        </w:rPr>
        <w:t>was</w:t>
      </w:r>
      <w:r w:rsidR="00CC7217" w:rsidRPr="00CC7217">
        <w:rPr>
          <w:rFonts w:ascii="Arial" w:hAnsi="Arial" w:cs="Arial"/>
          <w:sz w:val="24"/>
          <w:szCs w:val="24"/>
        </w:rPr>
        <w:t xml:space="preserve"> clean</w:t>
      </w:r>
      <w:r w:rsidR="00E752EE">
        <w:rPr>
          <w:rFonts w:ascii="Arial" w:hAnsi="Arial" w:cs="Arial"/>
          <w:sz w:val="24"/>
          <w:szCs w:val="24"/>
        </w:rPr>
        <w:t>s</w:t>
      </w:r>
      <w:r w:rsidR="00CC7217" w:rsidRPr="00CC7217">
        <w:rPr>
          <w:rFonts w:ascii="Arial" w:hAnsi="Arial" w:cs="Arial"/>
          <w:sz w:val="24"/>
          <w:szCs w:val="24"/>
        </w:rPr>
        <w:t>ed first with a buffe</w:t>
      </w:r>
      <w:r w:rsidR="00E752EE">
        <w:rPr>
          <w:rFonts w:ascii="Arial" w:hAnsi="Arial" w:cs="Arial"/>
          <w:sz w:val="24"/>
          <w:szCs w:val="24"/>
        </w:rPr>
        <w:t>r with a high salt content</w:t>
      </w:r>
      <w:r w:rsidR="00CC7217" w:rsidRPr="00CC7217">
        <w:rPr>
          <w:rFonts w:ascii="Arial" w:hAnsi="Arial" w:cs="Arial"/>
          <w:sz w:val="24"/>
          <w:szCs w:val="24"/>
        </w:rPr>
        <w:t xml:space="preserve">. This </w:t>
      </w:r>
      <w:r w:rsidR="00CC7217" w:rsidRPr="00E752EE">
        <w:rPr>
          <w:rFonts w:ascii="Arial" w:hAnsi="Arial" w:cs="Arial"/>
          <w:sz w:val="24"/>
          <w:szCs w:val="24"/>
        </w:rPr>
        <w:t xml:space="preserve">would facilitate the washing of all hydrophobic proteins collected in the collection tube. </w:t>
      </w:r>
      <w:r w:rsidR="00E752EE" w:rsidRPr="00E752EE">
        <w:rPr>
          <w:rFonts w:ascii="Arial" w:hAnsi="Arial" w:cs="Arial"/>
          <w:sz w:val="24"/>
          <w:szCs w:val="24"/>
        </w:rPr>
        <w:t>The subsequent washing</w:t>
      </w:r>
      <w:r w:rsidR="00E752EE">
        <w:rPr>
          <w:rFonts w:ascii="Arial" w:hAnsi="Arial" w:cs="Arial"/>
          <w:sz w:val="24"/>
          <w:szCs w:val="24"/>
        </w:rPr>
        <w:t>s were</w:t>
      </w:r>
      <w:r w:rsidR="00E752EE" w:rsidRPr="00E752EE">
        <w:rPr>
          <w:rFonts w:ascii="Arial" w:hAnsi="Arial" w:cs="Arial"/>
          <w:sz w:val="24"/>
          <w:szCs w:val="24"/>
        </w:rPr>
        <w:t xml:space="preserve"> made with </w:t>
      </w:r>
      <w:r w:rsidR="00E752EE">
        <w:rPr>
          <w:rFonts w:ascii="Arial" w:hAnsi="Arial" w:cs="Arial"/>
          <w:sz w:val="24"/>
          <w:szCs w:val="24"/>
        </w:rPr>
        <w:t>a buffer with decreasing salt contents. The last wash was performed using</w:t>
      </w:r>
      <w:r w:rsidR="00CC7217" w:rsidRPr="00E752EE">
        <w:rPr>
          <w:rFonts w:ascii="Arial" w:hAnsi="Arial" w:cs="Arial"/>
          <w:sz w:val="24"/>
          <w:szCs w:val="24"/>
        </w:rPr>
        <w:t xml:space="preserve"> a zero-salt buffer </w:t>
      </w:r>
      <w:proofErr w:type="spellStart"/>
      <w:r w:rsidR="00CC7217" w:rsidRPr="00E752EE">
        <w:rPr>
          <w:rFonts w:ascii="Arial" w:hAnsi="Arial" w:cs="Arial"/>
          <w:sz w:val="24"/>
          <w:szCs w:val="24"/>
        </w:rPr>
        <w:t>Tris</w:t>
      </w:r>
      <w:proofErr w:type="spellEnd"/>
      <w:r w:rsidR="00CC7217" w:rsidRPr="00E752EE">
        <w:rPr>
          <w:rFonts w:ascii="Arial" w:hAnsi="Arial" w:cs="Arial"/>
          <w:sz w:val="24"/>
          <w:szCs w:val="24"/>
        </w:rPr>
        <w:t xml:space="preserve">-EDTA, which makes the stored GFP in the third collection tube easier to wash. </w:t>
      </w:r>
      <w:r w:rsidR="00E752EE">
        <w:rPr>
          <w:rFonts w:ascii="Arial" w:hAnsi="Arial" w:cs="Arial"/>
          <w:sz w:val="24"/>
          <w:szCs w:val="24"/>
        </w:rPr>
        <w:t>On this portion of the HI</w:t>
      </w:r>
      <w:r w:rsidR="00C26C51">
        <w:rPr>
          <w:rFonts w:ascii="Arial" w:hAnsi="Arial" w:cs="Arial"/>
          <w:sz w:val="24"/>
          <w:szCs w:val="24"/>
        </w:rPr>
        <w:t>C, we now have the purified GFP as evidenced by the fluorescing substance under UV light.</w:t>
      </w:r>
    </w:p>
    <w:p w:rsidR="00E752EE" w:rsidRDefault="00E752EE" w:rsidP="00CC7217">
      <w:pPr>
        <w:spacing w:after="0" w:line="480" w:lineRule="auto"/>
        <w:jc w:val="both"/>
        <w:rPr>
          <w:rFonts w:ascii="Arial" w:hAnsi="Arial" w:cs="Arial"/>
          <w:sz w:val="24"/>
          <w:szCs w:val="24"/>
        </w:rPr>
      </w:pPr>
      <w:r>
        <w:rPr>
          <w:rFonts w:ascii="Arial" w:hAnsi="Arial" w:cs="Arial"/>
          <w:sz w:val="24"/>
          <w:szCs w:val="24"/>
        </w:rPr>
        <w:lastRenderedPageBreak/>
        <w:tab/>
      </w:r>
      <w:r w:rsidR="00C365D3">
        <w:rPr>
          <w:rFonts w:ascii="Arial" w:hAnsi="Arial" w:cs="Arial"/>
          <w:sz w:val="24"/>
          <w:szCs w:val="24"/>
        </w:rPr>
        <w:t xml:space="preserve">Bradford protein assay allowed us to calculate the protein concentration based on its absorbance measured using spectrophotometry. For this to become possible, a series of dilution of protein standards were prepared to create a calibration curve which produced a linear equation y = 0.0009x + 0.0114. Various protein solutions were prepared and have </w:t>
      </w:r>
      <w:proofErr w:type="spellStart"/>
      <w:r w:rsidR="00C365D3">
        <w:rPr>
          <w:rFonts w:ascii="Arial" w:hAnsi="Arial" w:cs="Arial"/>
          <w:sz w:val="24"/>
          <w:szCs w:val="24"/>
        </w:rPr>
        <w:t>absorbances</w:t>
      </w:r>
      <w:proofErr w:type="spellEnd"/>
      <w:r w:rsidR="00C365D3">
        <w:rPr>
          <w:rFonts w:ascii="Arial" w:hAnsi="Arial" w:cs="Arial"/>
          <w:sz w:val="24"/>
          <w:szCs w:val="24"/>
        </w:rPr>
        <w:t xml:space="preserve"> (and concentrations)</w:t>
      </w:r>
      <w:r w:rsidR="00D94CD3">
        <w:rPr>
          <w:rFonts w:ascii="Arial" w:hAnsi="Arial" w:cs="Arial"/>
          <w:sz w:val="24"/>
          <w:szCs w:val="24"/>
        </w:rPr>
        <w:t xml:space="preserve"> which include the pre-pure GFP (1:2) </w:t>
      </w:r>
      <w:r w:rsidR="00C365D3">
        <w:rPr>
          <w:rFonts w:ascii="Arial" w:hAnsi="Arial" w:cs="Arial"/>
          <w:sz w:val="24"/>
          <w:szCs w:val="24"/>
        </w:rPr>
        <w:t>0.657 (</w:t>
      </w:r>
      <w:r w:rsidR="00C365D3" w:rsidRPr="00C365D3">
        <w:rPr>
          <w:rFonts w:ascii="Arial" w:hAnsi="Arial" w:cs="Arial"/>
          <w:sz w:val="24"/>
          <w:szCs w:val="24"/>
        </w:rPr>
        <w:t>717.33 µg/ml</w:t>
      </w:r>
      <w:r w:rsidR="00C365D3">
        <w:rPr>
          <w:rFonts w:ascii="Arial" w:hAnsi="Arial" w:cs="Arial"/>
          <w:sz w:val="24"/>
          <w:szCs w:val="24"/>
        </w:rPr>
        <w:t xml:space="preserve">), </w:t>
      </w:r>
      <w:r w:rsidR="00D94CD3">
        <w:rPr>
          <w:rFonts w:ascii="Arial" w:hAnsi="Arial" w:cs="Arial"/>
          <w:sz w:val="24"/>
          <w:szCs w:val="24"/>
        </w:rPr>
        <w:t xml:space="preserve">pre-pure GFP (1:5) </w:t>
      </w:r>
      <w:r w:rsidR="00C365D3">
        <w:rPr>
          <w:rFonts w:ascii="Arial" w:hAnsi="Arial" w:cs="Arial"/>
          <w:sz w:val="24"/>
          <w:szCs w:val="24"/>
        </w:rPr>
        <w:t>0.196 (205.11</w:t>
      </w:r>
      <w:r w:rsidR="00C365D3" w:rsidRPr="00C365D3">
        <w:rPr>
          <w:rFonts w:ascii="Arial" w:hAnsi="Arial" w:cs="Arial"/>
          <w:sz w:val="24"/>
          <w:szCs w:val="24"/>
        </w:rPr>
        <w:t xml:space="preserve"> µg/ml</w:t>
      </w:r>
      <w:r w:rsidR="00C365D3">
        <w:rPr>
          <w:rFonts w:ascii="Arial" w:hAnsi="Arial" w:cs="Arial"/>
          <w:sz w:val="24"/>
          <w:szCs w:val="24"/>
        </w:rPr>
        <w:t xml:space="preserve">), </w:t>
      </w:r>
      <w:r w:rsidR="00A35C26">
        <w:rPr>
          <w:rFonts w:ascii="Arial" w:hAnsi="Arial" w:cs="Arial"/>
          <w:sz w:val="24"/>
          <w:szCs w:val="24"/>
        </w:rPr>
        <w:t xml:space="preserve">post-pure GFP undiluted </w:t>
      </w:r>
      <w:r w:rsidR="00C365D3">
        <w:rPr>
          <w:rFonts w:ascii="Arial" w:hAnsi="Arial" w:cs="Arial"/>
          <w:sz w:val="24"/>
          <w:szCs w:val="24"/>
        </w:rPr>
        <w:t>0.974 (1069.56</w:t>
      </w:r>
      <w:r w:rsidR="00C365D3" w:rsidRPr="00C365D3">
        <w:rPr>
          <w:rFonts w:ascii="Arial" w:hAnsi="Arial" w:cs="Arial"/>
          <w:sz w:val="24"/>
          <w:szCs w:val="24"/>
        </w:rPr>
        <w:t xml:space="preserve"> µg/ml</w:t>
      </w:r>
      <w:r w:rsidR="00C365D3">
        <w:rPr>
          <w:rFonts w:ascii="Arial" w:hAnsi="Arial" w:cs="Arial"/>
          <w:sz w:val="24"/>
          <w:szCs w:val="24"/>
        </w:rPr>
        <w:t xml:space="preserve">), </w:t>
      </w:r>
      <w:r w:rsidR="00A35C26">
        <w:rPr>
          <w:rFonts w:ascii="Arial" w:hAnsi="Arial" w:cs="Arial"/>
          <w:sz w:val="24"/>
          <w:szCs w:val="24"/>
        </w:rPr>
        <w:t>post</w:t>
      </w:r>
      <w:r w:rsidR="00A35C26">
        <w:rPr>
          <w:rFonts w:ascii="Arial" w:hAnsi="Arial" w:cs="Arial"/>
          <w:sz w:val="24"/>
          <w:szCs w:val="24"/>
        </w:rPr>
        <w:t xml:space="preserve">-pure GFP (1:2) </w:t>
      </w:r>
      <w:r w:rsidR="00C365D3">
        <w:rPr>
          <w:rFonts w:ascii="Arial" w:hAnsi="Arial" w:cs="Arial"/>
          <w:sz w:val="24"/>
          <w:szCs w:val="24"/>
        </w:rPr>
        <w:t>0.412 (225.11</w:t>
      </w:r>
      <w:r w:rsidR="00C365D3" w:rsidRPr="00C365D3">
        <w:rPr>
          <w:rFonts w:ascii="Arial" w:hAnsi="Arial" w:cs="Arial"/>
          <w:sz w:val="24"/>
          <w:szCs w:val="24"/>
        </w:rPr>
        <w:t xml:space="preserve"> µg/ml</w:t>
      </w:r>
      <w:r w:rsidR="00C365D3">
        <w:rPr>
          <w:rFonts w:ascii="Arial" w:hAnsi="Arial" w:cs="Arial"/>
          <w:sz w:val="24"/>
          <w:szCs w:val="24"/>
        </w:rPr>
        <w:t xml:space="preserve">), </w:t>
      </w:r>
      <w:r w:rsidR="00A35C26">
        <w:rPr>
          <w:rFonts w:ascii="Arial" w:hAnsi="Arial" w:cs="Arial"/>
          <w:sz w:val="24"/>
          <w:szCs w:val="24"/>
        </w:rPr>
        <w:t>post</w:t>
      </w:r>
      <w:r w:rsidR="00A35C26">
        <w:rPr>
          <w:rFonts w:ascii="Arial" w:hAnsi="Arial" w:cs="Arial"/>
          <w:sz w:val="24"/>
          <w:szCs w:val="24"/>
        </w:rPr>
        <w:t>-pure GFP (</w:t>
      </w:r>
      <w:r w:rsidR="00A35C26">
        <w:rPr>
          <w:rFonts w:ascii="Arial" w:hAnsi="Arial" w:cs="Arial"/>
          <w:sz w:val="24"/>
          <w:szCs w:val="24"/>
        </w:rPr>
        <w:t>1:5</w:t>
      </w:r>
      <w:r w:rsidR="00A35C26">
        <w:rPr>
          <w:rFonts w:ascii="Arial" w:hAnsi="Arial" w:cs="Arial"/>
          <w:sz w:val="24"/>
          <w:szCs w:val="24"/>
        </w:rPr>
        <w:t xml:space="preserve">) </w:t>
      </w:r>
      <w:r w:rsidR="00C365D3">
        <w:rPr>
          <w:rFonts w:ascii="Arial" w:hAnsi="Arial" w:cs="Arial"/>
          <w:sz w:val="24"/>
          <w:szCs w:val="24"/>
        </w:rPr>
        <w:t>and 0.124 (125.11</w:t>
      </w:r>
      <w:r w:rsidR="00C365D3" w:rsidRPr="00C365D3">
        <w:rPr>
          <w:rFonts w:ascii="Arial" w:hAnsi="Arial" w:cs="Arial"/>
          <w:sz w:val="24"/>
          <w:szCs w:val="24"/>
        </w:rPr>
        <w:t xml:space="preserve"> µg/ml</w:t>
      </w:r>
      <w:r w:rsidR="00C365D3">
        <w:rPr>
          <w:rFonts w:ascii="Arial" w:hAnsi="Arial" w:cs="Arial"/>
          <w:sz w:val="24"/>
          <w:szCs w:val="24"/>
        </w:rPr>
        <w:t>).</w:t>
      </w:r>
      <w:r w:rsidR="00A954A6">
        <w:rPr>
          <w:rFonts w:ascii="Arial" w:hAnsi="Arial" w:cs="Arial"/>
          <w:sz w:val="24"/>
          <w:szCs w:val="24"/>
        </w:rPr>
        <w:t xml:space="preserve"> </w:t>
      </w:r>
      <w:r w:rsidR="00A35C26">
        <w:rPr>
          <w:rFonts w:ascii="Arial" w:hAnsi="Arial" w:cs="Arial"/>
          <w:sz w:val="24"/>
          <w:szCs w:val="24"/>
        </w:rPr>
        <w:t>It can be noted in the calculated concentrations that the undiluted purified protein has a lower concentration compared to the undiluted un-purified protein. This is because purification processes separated all other proteins present and only retain the protein of interest which is the GFP. The best dilution to use for other analysis is the 1:2 dilution because as more diluted the sample is the greater the error in analysis might be encountered.</w:t>
      </w:r>
    </w:p>
    <w:p w:rsidR="00A36921" w:rsidRDefault="0052534D" w:rsidP="00CC7217">
      <w:pPr>
        <w:spacing w:after="0" w:line="480" w:lineRule="auto"/>
        <w:jc w:val="both"/>
        <w:rPr>
          <w:rFonts w:ascii="Arial" w:hAnsi="Arial" w:cs="Arial"/>
          <w:sz w:val="24"/>
          <w:szCs w:val="24"/>
        </w:rPr>
      </w:pPr>
      <w:r>
        <w:rPr>
          <w:rFonts w:ascii="Arial" w:hAnsi="Arial" w:cs="Arial"/>
          <w:sz w:val="24"/>
          <w:szCs w:val="24"/>
        </w:rPr>
        <w:tab/>
      </w:r>
    </w:p>
    <w:p w:rsidR="00C365D3" w:rsidRPr="00E752EE" w:rsidRDefault="00A36921" w:rsidP="00A35C26">
      <w:pPr>
        <w:spacing w:after="0" w:line="480" w:lineRule="auto"/>
        <w:ind w:firstLine="720"/>
        <w:jc w:val="both"/>
        <w:rPr>
          <w:rFonts w:ascii="Arial" w:hAnsi="Arial" w:cs="Arial"/>
          <w:sz w:val="24"/>
          <w:szCs w:val="24"/>
        </w:rPr>
      </w:pPr>
      <w:r>
        <w:rPr>
          <w:rFonts w:ascii="Arial" w:hAnsi="Arial" w:cs="Arial"/>
          <w:sz w:val="24"/>
          <w:szCs w:val="24"/>
        </w:rPr>
        <w:t>Electrophoresis was used to separate proteins based on their molecular weight. Proteins that are lighter are able to migrate faster</w:t>
      </w:r>
      <w:r w:rsidR="00D94CD3">
        <w:rPr>
          <w:rFonts w:ascii="Arial" w:hAnsi="Arial" w:cs="Arial"/>
          <w:sz w:val="24"/>
          <w:szCs w:val="24"/>
        </w:rPr>
        <w:t xml:space="preserve"> on the gel and the heavier ones migrate slower. The proteins that did not go through purification process contains more bands such as those seen in figure 3 on samples 2, 4, 7, and 9 compared to the purified protein such as the sample numbers 3, 5, 8, and 10.</w:t>
      </w:r>
      <w:r w:rsidR="00A35C26">
        <w:rPr>
          <w:rFonts w:ascii="Arial" w:hAnsi="Arial" w:cs="Arial"/>
          <w:sz w:val="24"/>
          <w:szCs w:val="24"/>
        </w:rPr>
        <w:t xml:space="preserve"> </w:t>
      </w:r>
      <w:r w:rsidR="0052534D">
        <w:rPr>
          <w:rFonts w:ascii="Arial" w:hAnsi="Arial" w:cs="Arial"/>
          <w:sz w:val="24"/>
          <w:szCs w:val="24"/>
        </w:rPr>
        <w:t xml:space="preserve">One good property of GFP is that is a robust protein which is partially denatured. Even after denaturation, the partially denatured protein is still visible under UV light and gel electrophoresis can help in the UV </w:t>
      </w:r>
      <w:r w:rsidR="0052534D" w:rsidRPr="004F50D7">
        <w:rPr>
          <w:rFonts w:ascii="Arial" w:hAnsi="Arial" w:cs="Arial"/>
          <w:sz w:val="24"/>
          <w:szCs w:val="24"/>
        </w:rPr>
        <w:t>visualization process</w:t>
      </w:r>
      <w:r w:rsidR="004F50D7" w:rsidRPr="004F50D7">
        <w:rPr>
          <w:rFonts w:ascii="Arial" w:hAnsi="Arial" w:cs="Arial"/>
          <w:sz w:val="24"/>
          <w:szCs w:val="24"/>
        </w:rPr>
        <w:t xml:space="preserve"> (</w:t>
      </w:r>
      <w:r w:rsidR="004F50D7" w:rsidRPr="004F50D7">
        <w:rPr>
          <w:rFonts w:ascii="Arial" w:hAnsi="Arial" w:cs="Arial"/>
          <w:color w:val="222222"/>
          <w:sz w:val="24"/>
          <w:szCs w:val="24"/>
          <w:shd w:val="clear" w:color="auto" w:fill="FFFFFF"/>
        </w:rPr>
        <w:t>Bird et. al, 2015)</w:t>
      </w:r>
      <w:r w:rsidR="0052534D" w:rsidRPr="004F50D7">
        <w:rPr>
          <w:rFonts w:ascii="Arial" w:hAnsi="Arial" w:cs="Arial"/>
          <w:sz w:val="24"/>
          <w:szCs w:val="24"/>
        </w:rPr>
        <w:t>.</w:t>
      </w:r>
      <w:r w:rsidR="0052534D">
        <w:rPr>
          <w:rFonts w:ascii="Arial" w:hAnsi="Arial" w:cs="Arial"/>
          <w:sz w:val="24"/>
          <w:szCs w:val="24"/>
        </w:rPr>
        <w:t xml:space="preserve"> </w:t>
      </w:r>
      <w:r w:rsidR="004F50D7">
        <w:rPr>
          <w:rFonts w:ascii="Arial" w:hAnsi="Arial" w:cs="Arial"/>
          <w:sz w:val="24"/>
          <w:szCs w:val="24"/>
        </w:rPr>
        <w:t>Figure 4 shows</w:t>
      </w:r>
      <w:r w:rsidR="00A954A6">
        <w:rPr>
          <w:rFonts w:ascii="Arial" w:hAnsi="Arial" w:cs="Arial"/>
          <w:sz w:val="24"/>
          <w:szCs w:val="24"/>
        </w:rPr>
        <w:t>, however, that</w:t>
      </w:r>
      <w:r w:rsidR="004F50D7">
        <w:rPr>
          <w:rFonts w:ascii="Arial" w:hAnsi="Arial" w:cs="Arial"/>
          <w:sz w:val="24"/>
          <w:szCs w:val="24"/>
        </w:rPr>
        <w:t xml:space="preserve"> </w:t>
      </w:r>
      <w:r w:rsidR="004F50D7" w:rsidRPr="00A954A6">
        <w:rPr>
          <w:rFonts w:ascii="Arial" w:hAnsi="Arial" w:cs="Arial"/>
          <w:sz w:val="24"/>
          <w:szCs w:val="24"/>
        </w:rPr>
        <w:t>the partially</w:t>
      </w:r>
      <w:r w:rsidR="004F50D7">
        <w:rPr>
          <w:rFonts w:ascii="Arial" w:hAnsi="Arial" w:cs="Arial"/>
          <w:sz w:val="24"/>
          <w:szCs w:val="24"/>
        </w:rPr>
        <w:t xml:space="preserve"> denatured proteins </w:t>
      </w:r>
      <w:r w:rsidR="00A954A6">
        <w:rPr>
          <w:rFonts w:ascii="Arial" w:hAnsi="Arial" w:cs="Arial"/>
          <w:sz w:val="24"/>
          <w:szCs w:val="24"/>
        </w:rPr>
        <w:t>did not show any fluorescence activity</w:t>
      </w:r>
      <w:r w:rsidR="00C26C51">
        <w:rPr>
          <w:rFonts w:ascii="Arial" w:hAnsi="Arial" w:cs="Arial"/>
          <w:sz w:val="24"/>
          <w:szCs w:val="24"/>
        </w:rPr>
        <w:t xml:space="preserve"> which means that all proteins </w:t>
      </w:r>
      <w:r w:rsidR="00C26C51">
        <w:rPr>
          <w:rFonts w:ascii="Arial" w:hAnsi="Arial" w:cs="Arial"/>
          <w:sz w:val="24"/>
          <w:szCs w:val="24"/>
        </w:rPr>
        <w:lastRenderedPageBreak/>
        <w:t>were totally denatured including the protein responsible for the fluorescence activity</w:t>
      </w:r>
      <w:r w:rsidR="00A954A6">
        <w:rPr>
          <w:rFonts w:ascii="Arial" w:hAnsi="Arial" w:cs="Arial"/>
          <w:sz w:val="24"/>
          <w:szCs w:val="24"/>
        </w:rPr>
        <w:t>.</w:t>
      </w:r>
      <w:r>
        <w:rPr>
          <w:rFonts w:ascii="Arial" w:hAnsi="Arial" w:cs="Arial"/>
          <w:sz w:val="24"/>
          <w:szCs w:val="24"/>
        </w:rPr>
        <w:t xml:space="preserve"> Denaturation process destroys the protein’s secondary and tertiary structure.</w:t>
      </w:r>
      <w:r w:rsidR="00A954A6">
        <w:rPr>
          <w:rFonts w:ascii="Arial" w:hAnsi="Arial" w:cs="Arial"/>
          <w:sz w:val="24"/>
          <w:szCs w:val="24"/>
        </w:rPr>
        <w:t xml:space="preserve"> On the other hand, the pre and post purification proteins that were not heated showed fluorescence</w:t>
      </w:r>
      <w:r w:rsidR="004F50D7">
        <w:rPr>
          <w:rFonts w:ascii="Arial" w:hAnsi="Arial" w:cs="Arial"/>
          <w:sz w:val="24"/>
          <w:szCs w:val="24"/>
        </w:rPr>
        <w:t xml:space="preserve"> under the influence of UV light</w:t>
      </w:r>
      <w:r w:rsidR="00C26C51">
        <w:rPr>
          <w:rFonts w:ascii="Arial" w:hAnsi="Arial" w:cs="Arial"/>
          <w:sz w:val="24"/>
          <w:szCs w:val="24"/>
        </w:rPr>
        <w:t xml:space="preserve"> and as shown in figure 4 the protein for samples 7</w:t>
      </w:r>
      <w:proofErr w:type="gramStart"/>
      <w:r w:rsidR="00C26C51">
        <w:rPr>
          <w:rFonts w:ascii="Arial" w:hAnsi="Arial" w:cs="Arial"/>
          <w:sz w:val="24"/>
          <w:szCs w:val="24"/>
        </w:rPr>
        <w:t>,8</w:t>
      </w:r>
      <w:proofErr w:type="gramEnd"/>
      <w:r w:rsidR="00C26C51">
        <w:rPr>
          <w:rFonts w:ascii="Arial" w:hAnsi="Arial" w:cs="Arial"/>
          <w:sz w:val="24"/>
          <w:szCs w:val="24"/>
        </w:rPr>
        <w:t>, 9, and 10 that fluoresce lie on the same band</w:t>
      </w:r>
      <w:r w:rsidR="004F50D7">
        <w:rPr>
          <w:rFonts w:ascii="Arial" w:hAnsi="Arial" w:cs="Arial"/>
          <w:sz w:val="24"/>
          <w:szCs w:val="24"/>
        </w:rPr>
        <w:t xml:space="preserve">. The weight of the protein can be measured in relation to the weights of the standard ladder as also seen in figure 4. Based on the given weight of the standard, the weight of the protein can be estimated </w:t>
      </w:r>
      <w:r w:rsidR="00D94CD3">
        <w:rPr>
          <w:rFonts w:ascii="Arial" w:hAnsi="Arial" w:cs="Arial"/>
          <w:sz w:val="24"/>
          <w:szCs w:val="24"/>
        </w:rPr>
        <w:t>to fall between 25 KD and 37 KD – approximately 33 KD.</w:t>
      </w:r>
      <w:r w:rsidR="004F50D7">
        <w:rPr>
          <w:rFonts w:ascii="Arial" w:hAnsi="Arial" w:cs="Arial"/>
          <w:sz w:val="24"/>
          <w:szCs w:val="24"/>
        </w:rPr>
        <w:t xml:space="preserve"> </w:t>
      </w:r>
    </w:p>
    <w:p w:rsidR="00570382" w:rsidRDefault="00570382" w:rsidP="006D621D">
      <w:pPr>
        <w:spacing w:after="0" w:line="480" w:lineRule="auto"/>
        <w:jc w:val="both"/>
        <w:rPr>
          <w:rFonts w:ascii="Arial" w:hAnsi="Arial" w:cs="Arial"/>
          <w:b/>
          <w:sz w:val="24"/>
          <w:szCs w:val="24"/>
        </w:rPr>
      </w:pPr>
    </w:p>
    <w:p w:rsidR="00570382" w:rsidRDefault="004F50D7" w:rsidP="006D621D">
      <w:pPr>
        <w:spacing w:after="0" w:line="480" w:lineRule="auto"/>
        <w:jc w:val="both"/>
        <w:rPr>
          <w:rFonts w:ascii="Arial" w:hAnsi="Arial" w:cs="Arial"/>
          <w:sz w:val="24"/>
          <w:szCs w:val="24"/>
        </w:rPr>
      </w:pPr>
      <w:r>
        <w:rPr>
          <w:rFonts w:ascii="Arial" w:hAnsi="Arial" w:cs="Arial"/>
          <w:b/>
          <w:sz w:val="24"/>
          <w:szCs w:val="24"/>
        </w:rPr>
        <w:t>CONCLUSION</w:t>
      </w:r>
    </w:p>
    <w:p w:rsidR="004F50D7" w:rsidRDefault="004F50D7" w:rsidP="006D621D">
      <w:pPr>
        <w:spacing w:after="0" w:line="480" w:lineRule="auto"/>
        <w:jc w:val="both"/>
        <w:rPr>
          <w:rFonts w:ascii="Arial" w:hAnsi="Arial" w:cs="Arial"/>
          <w:sz w:val="24"/>
          <w:szCs w:val="24"/>
        </w:rPr>
      </w:pPr>
    </w:p>
    <w:p w:rsidR="00A81657" w:rsidRDefault="004F50D7" w:rsidP="006D621D">
      <w:pPr>
        <w:spacing w:after="0" w:line="480" w:lineRule="auto"/>
        <w:jc w:val="both"/>
        <w:rPr>
          <w:rFonts w:ascii="Arial" w:hAnsi="Arial" w:cs="Arial"/>
          <w:sz w:val="24"/>
          <w:szCs w:val="24"/>
        </w:rPr>
      </w:pPr>
      <w:r>
        <w:rPr>
          <w:rFonts w:ascii="Arial" w:hAnsi="Arial" w:cs="Arial"/>
          <w:sz w:val="24"/>
          <w:szCs w:val="24"/>
        </w:rPr>
        <w:tab/>
      </w:r>
      <w:r w:rsidRPr="004F50D7">
        <w:rPr>
          <w:rFonts w:ascii="Arial" w:hAnsi="Arial" w:cs="Arial"/>
          <w:sz w:val="24"/>
          <w:szCs w:val="24"/>
        </w:rPr>
        <w:t>This exper</w:t>
      </w:r>
      <w:r>
        <w:rPr>
          <w:rFonts w:ascii="Arial" w:hAnsi="Arial" w:cs="Arial"/>
          <w:sz w:val="24"/>
          <w:szCs w:val="24"/>
        </w:rPr>
        <w:t>iment was a success in general since the students were able to observe the expression of</w:t>
      </w:r>
      <w:r w:rsidRPr="004F50D7">
        <w:rPr>
          <w:rFonts w:ascii="Arial" w:hAnsi="Arial" w:cs="Arial"/>
          <w:sz w:val="24"/>
          <w:szCs w:val="24"/>
        </w:rPr>
        <w:t xml:space="preserve"> GFP </w:t>
      </w:r>
      <w:r w:rsidR="00A36921">
        <w:rPr>
          <w:rFonts w:ascii="Arial" w:hAnsi="Arial" w:cs="Arial"/>
          <w:sz w:val="24"/>
          <w:szCs w:val="24"/>
        </w:rPr>
        <w:t>(</w:t>
      </w:r>
      <w:r w:rsidR="00A954A6">
        <w:rPr>
          <w:rFonts w:ascii="Arial" w:hAnsi="Arial" w:cs="Arial"/>
          <w:sz w:val="24"/>
          <w:szCs w:val="24"/>
        </w:rPr>
        <w:t>isolated from the new species of starfish</w:t>
      </w:r>
      <w:r w:rsidR="00A36921">
        <w:rPr>
          <w:rFonts w:ascii="Arial" w:hAnsi="Arial" w:cs="Arial"/>
          <w:sz w:val="24"/>
          <w:szCs w:val="24"/>
        </w:rPr>
        <w:t>)</w:t>
      </w:r>
      <w:r w:rsidR="00A954A6">
        <w:rPr>
          <w:rFonts w:ascii="Arial" w:hAnsi="Arial" w:cs="Arial"/>
          <w:sz w:val="24"/>
          <w:szCs w:val="24"/>
        </w:rPr>
        <w:t xml:space="preserve"> </w:t>
      </w:r>
      <w:r w:rsidR="00A36921">
        <w:rPr>
          <w:rFonts w:ascii="Arial" w:hAnsi="Arial" w:cs="Arial"/>
          <w:sz w:val="24"/>
          <w:szCs w:val="24"/>
        </w:rPr>
        <w:t>i</w:t>
      </w:r>
      <w:r>
        <w:rPr>
          <w:rFonts w:ascii="Arial" w:hAnsi="Arial" w:cs="Arial"/>
          <w:sz w:val="24"/>
          <w:szCs w:val="24"/>
        </w:rPr>
        <w:t xml:space="preserve">n the </w:t>
      </w:r>
      <w:r>
        <w:rPr>
          <w:rFonts w:ascii="Arial" w:hAnsi="Arial" w:cs="Arial"/>
          <w:i/>
          <w:sz w:val="24"/>
          <w:szCs w:val="24"/>
        </w:rPr>
        <w:t xml:space="preserve">E. coli </w:t>
      </w:r>
      <w:r w:rsidR="00A954A6">
        <w:rPr>
          <w:rFonts w:ascii="Arial" w:hAnsi="Arial" w:cs="Arial"/>
          <w:sz w:val="24"/>
          <w:szCs w:val="24"/>
        </w:rPr>
        <w:t xml:space="preserve">cells </w:t>
      </w:r>
      <w:r w:rsidR="00C26C51">
        <w:rPr>
          <w:rFonts w:ascii="Arial" w:hAnsi="Arial" w:cs="Arial"/>
          <w:sz w:val="24"/>
          <w:szCs w:val="24"/>
        </w:rPr>
        <w:t>as evidenced by the</w:t>
      </w:r>
      <w:r w:rsidR="00A35C26">
        <w:rPr>
          <w:rFonts w:ascii="Arial" w:hAnsi="Arial" w:cs="Arial"/>
          <w:sz w:val="24"/>
          <w:szCs w:val="24"/>
        </w:rPr>
        <w:t xml:space="preserve"> 136 individual colonies that grew</w:t>
      </w:r>
      <w:r w:rsidR="00C26C51">
        <w:rPr>
          <w:rFonts w:ascii="Arial" w:hAnsi="Arial" w:cs="Arial"/>
          <w:sz w:val="24"/>
          <w:szCs w:val="24"/>
        </w:rPr>
        <w:t xml:space="preserve"> on +DNA LB/amp/</w:t>
      </w:r>
      <w:proofErr w:type="spellStart"/>
      <w:r w:rsidR="00C26C51">
        <w:rPr>
          <w:rFonts w:ascii="Arial" w:hAnsi="Arial" w:cs="Arial"/>
          <w:sz w:val="24"/>
          <w:szCs w:val="24"/>
        </w:rPr>
        <w:t>ara</w:t>
      </w:r>
      <w:proofErr w:type="spellEnd"/>
      <w:r w:rsidR="00C26C51">
        <w:rPr>
          <w:rFonts w:ascii="Arial" w:hAnsi="Arial" w:cs="Arial"/>
          <w:sz w:val="24"/>
          <w:szCs w:val="24"/>
        </w:rPr>
        <w:t xml:space="preserve"> </w:t>
      </w:r>
      <w:r w:rsidR="00A35C26">
        <w:rPr>
          <w:rFonts w:ascii="Arial" w:hAnsi="Arial" w:cs="Arial"/>
          <w:sz w:val="24"/>
          <w:szCs w:val="24"/>
        </w:rPr>
        <w:t xml:space="preserve">plate </w:t>
      </w:r>
      <w:r w:rsidR="00C26C51">
        <w:rPr>
          <w:rFonts w:ascii="Arial" w:hAnsi="Arial" w:cs="Arial"/>
          <w:sz w:val="24"/>
          <w:szCs w:val="24"/>
        </w:rPr>
        <w:t xml:space="preserve">which fluoresce under UV light. </w:t>
      </w:r>
      <w:r w:rsidR="001E6EE1">
        <w:rPr>
          <w:rFonts w:ascii="Arial" w:hAnsi="Arial" w:cs="Arial"/>
          <w:sz w:val="24"/>
          <w:szCs w:val="24"/>
        </w:rPr>
        <w:t>Using Bradford protein assay and the plotted standard calibration curve</w:t>
      </w:r>
      <w:r w:rsidR="00295360">
        <w:rPr>
          <w:rFonts w:ascii="Arial" w:hAnsi="Arial" w:cs="Arial"/>
          <w:sz w:val="24"/>
          <w:szCs w:val="24"/>
        </w:rPr>
        <w:t xml:space="preserve"> with equation of the line y = 0.0009x – 0.0114</w:t>
      </w:r>
      <w:r w:rsidR="001E6EE1">
        <w:rPr>
          <w:rFonts w:ascii="Arial" w:hAnsi="Arial" w:cs="Arial"/>
          <w:sz w:val="24"/>
          <w:szCs w:val="24"/>
        </w:rPr>
        <w:t>, the concentrations for un-purified and purified proteins (diluted and undiluted) were determined.</w:t>
      </w:r>
      <w:r w:rsidR="00295360">
        <w:rPr>
          <w:rFonts w:ascii="Arial" w:hAnsi="Arial" w:cs="Arial"/>
          <w:sz w:val="24"/>
          <w:szCs w:val="24"/>
        </w:rPr>
        <w:t xml:space="preserve"> The molecular weight of the GFP protein was determined with the help of gel electrophoresis and UV light. The fluorescent protein band was estimated to have a molecular weight of about 33 KD. Even though the processes made were tedious, the established experimental design was able to help achieve all positive results from this experiment.</w:t>
      </w:r>
    </w:p>
    <w:p w:rsidR="00A954A6" w:rsidRDefault="00A954A6" w:rsidP="006D621D">
      <w:pPr>
        <w:spacing w:after="0" w:line="480" w:lineRule="auto"/>
        <w:jc w:val="both"/>
        <w:rPr>
          <w:rFonts w:ascii="Arial" w:hAnsi="Arial" w:cs="Arial"/>
          <w:sz w:val="24"/>
          <w:szCs w:val="24"/>
        </w:rPr>
      </w:pPr>
    </w:p>
    <w:p w:rsidR="00A954A6" w:rsidRDefault="00A954A6"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b/>
          <w:sz w:val="24"/>
          <w:szCs w:val="24"/>
        </w:rPr>
      </w:pPr>
      <w:bookmarkStart w:id="0" w:name="_GoBack"/>
      <w:bookmarkEnd w:id="0"/>
      <w:r>
        <w:rPr>
          <w:rFonts w:ascii="Arial" w:hAnsi="Arial" w:cs="Arial"/>
          <w:b/>
          <w:sz w:val="24"/>
          <w:szCs w:val="24"/>
        </w:rPr>
        <w:lastRenderedPageBreak/>
        <w:t>REFERENCES</w:t>
      </w:r>
    </w:p>
    <w:p w:rsidR="0052534D" w:rsidRPr="00FE1613" w:rsidRDefault="0052534D" w:rsidP="006D621D">
      <w:pPr>
        <w:spacing w:after="0" w:line="480" w:lineRule="auto"/>
        <w:jc w:val="both"/>
        <w:rPr>
          <w:rFonts w:ascii="Arial" w:hAnsi="Arial" w:cs="Arial"/>
          <w:color w:val="222222"/>
          <w:sz w:val="24"/>
          <w:szCs w:val="24"/>
          <w:shd w:val="clear" w:color="auto" w:fill="FFFFFF"/>
        </w:rPr>
      </w:pPr>
    </w:p>
    <w:p w:rsidR="0052534D" w:rsidRPr="00FE1613" w:rsidRDefault="0052534D" w:rsidP="006D621D">
      <w:pPr>
        <w:spacing w:after="0" w:line="480" w:lineRule="auto"/>
        <w:jc w:val="both"/>
        <w:rPr>
          <w:rFonts w:ascii="Arial" w:hAnsi="Arial" w:cs="Arial"/>
          <w:color w:val="222222"/>
          <w:sz w:val="24"/>
          <w:szCs w:val="24"/>
          <w:shd w:val="clear" w:color="auto" w:fill="FFFFFF"/>
        </w:rPr>
      </w:pPr>
      <w:r w:rsidRPr="00FE1613">
        <w:rPr>
          <w:rFonts w:ascii="Arial" w:hAnsi="Arial" w:cs="Arial"/>
          <w:color w:val="222222"/>
          <w:sz w:val="24"/>
          <w:szCs w:val="24"/>
          <w:shd w:val="clear" w:color="auto" w:fill="FFFFFF"/>
        </w:rPr>
        <w:t xml:space="preserve">Bird, L. E., </w:t>
      </w:r>
      <w:proofErr w:type="spellStart"/>
      <w:r w:rsidRPr="00FE1613">
        <w:rPr>
          <w:rFonts w:ascii="Arial" w:hAnsi="Arial" w:cs="Arial"/>
          <w:color w:val="222222"/>
          <w:sz w:val="24"/>
          <w:szCs w:val="24"/>
          <w:shd w:val="clear" w:color="auto" w:fill="FFFFFF"/>
        </w:rPr>
        <w:t>Rada</w:t>
      </w:r>
      <w:proofErr w:type="spellEnd"/>
      <w:r w:rsidRPr="00FE1613">
        <w:rPr>
          <w:rFonts w:ascii="Arial" w:hAnsi="Arial" w:cs="Arial"/>
          <w:color w:val="222222"/>
          <w:sz w:val="24"/>
          <w:szCs w:val="24"/>
          <w:shd w:val="clear" w:color="auto" w:fill="FFFFFF"/>
        </w:rPr>
        <w:t xml:space="preserve">, H., </w:t>
      </w:r>
      <w:proofErr w:type="spellStart"/>
      <w:r w:rsidRPr="00FE1613">
        <w:rPr>
          <w:rFonts w:ascii="Arial" w:hAnsi="Arial" w:cs="Arial"/>
          <w:color w:val="222222"/>
          <w:sz w:val="24"/>
          <w:szCs w:val="24"/>
          <w:shd w:val="clear" w:color="auto" w:fill="FFFFFF"/>
        </w:rPr>
        <w:t>Verma</w:t>
      </w:r>
      <w:proofErr w:type="spellEnd"/>
      <w:r w:rsidRPr="00FE1613">
        <w:rPr>
          <w:rFonts w:ascii="Arial" w:hAnsi="Arial" w:cs="Arial"/>
          <w:color w:val="222222"/>
          <w:sz w:val="24"/>
          <w:szCs w:val="24"/>
          <w:shd w:val="clear" w:color="auto" w:fill="FFFFFF"/>
        </w:rPr>
        <w:t xml:space="preserve">, A., Gasper, R., Birch, J., </w:t>
      </w:r>
      <w:proofErr w:type="spellStart"/>
      <w:r w:rsidRPr="00FE1613">
        <w:rPr>
          <w:rFonts w:ascii="Arial" w:hAnsi="Arial" w:cs="Arial"/>
          <w:color w:val="222222"/>
          <w:sz w:val="24"/>
          <w:szCs w:val="24"/>
          <w:shd w:val="clear" w:color="auto" w:fill="FFFFFF"/>
        </w:rPr>
        <w:t>Jennions</w:t>
      </w:r>
      <w:proofErr w:type="spellEnd"/>
      <w:r w:rsidRPr="00FE1613">
        <w:rPr>
          <w:rFonts w:ascii="Arial" w:hAnsi="Arial" w:cs="Arial"/>
          <w:color w:val="222222"/>
          <w:sz w:val="24"/>
          <w:szCs w:val="24"/>
          <w:shd w:val="clear" w:color="auto" w:fill="FFFFFF"/>
        </w:rPr>
        <w:t>, M</w:t>
      </w:r>
      <w:proofErr w:type="gramStart"/>
      <w:r w:rsidRPr="00FE1613">
        <w:rPr>
          <w:rFonts w:ascii="Arial" w:hAnsi="Arial" w:cs="Arial"/>
          <w:color w:val="222222"/>
          <w:sz w:val="24"/>
          <w:szCs w:val="24"/>
          <w:shd w:val="clear" w:color="auto" w:fill="FFFFFF"/>
        </w:rPr>
        <w:t>., ...</w:t>
      </w:r>
      <w:proofErr w:type="gramEnd"/>
      <w:r w:rsidRPr="00FE1613">
        <w:rPr>
          <w:rFonts w:ascii="Arial" w:hAnsi="Arial" w:cs="Arial"/>
          <w:color w:val="222222"/>
          <w:sz w:val="24"/>
          <w:szCs w:val="24"/>
          <w:shd w:val="clear" w:color="auto" w:fill="FFFFFF"/>
        </w:rPr>
        <w:t xml:space="preserve"> &amp; Owens, R. J. (2015). </w:t>
      </w:r>
      <w:proofErr w:type="gramStart"/>
      <w:r w:rsidRPr="00FE1613">
        <w:rPr>
          <w:rFonts w:ascii="Arial" w:hAnsi="Arial" w:cs="Arial"/>
          <w:color w:val="222222"/>
          <w:sz w:val="24"/>
          <w:szCs w:val="24"/>
          <w:shd w:val="clear" w:color="auto" w:fill="FFFFFF"/>
        </w:rPr>
        <w:t>Green fluorescent protein-based expression screening of membrane proteins in Escherichia coli.</w:t>
      </w:r>
      <w:proofErr w:type="gramEnd"/>
      <w:r w:rsidRPr="00FE1613">
        <w:rPr>
          <w:rFonts w:ascii="Arial" w:hAnsi="Arial" w:cs="Arial"/>
          <w:color w:val="222222"/>
          <w:sz w:val="24"/>
          <w:szCs w:val="24"/>
          <w:shd w:val="clear" w:color="auto" w:fill="FFFFFF"/>
        </w:rPr>
        <w:t> </w:t>
      </w:r>
      <w:r w:rsidRPr="00FE1613">
        <w:rPr>
          <w:rFonts w:ascii="Arial" w:hAnsi="Arial" w:cs="Arial"/>
          <w:i/>
          <w:iCs/>
          <w:color w:val="222222"/>
          <w:sz w:val="24"/>
          <w:szCs w:val="24"/>
          <w:shd w:val="clear" w:color="auto" w:fill="FFFFFF"/>
        </w:rPr>
        <w:t xml:space="preserve">Journal of visualized experiments: </w:t>
      </w:r>
      <w:proofErr w:type="spellStart"/>
      <w:r w:rsidRPr="00FE1613">
        <w:rPr>
          <w:rFonts w:ascii="Arial" w:hAnsi="Arial" w:cs="Arial"/>
          <w:i/>
          <w:iCs/>
          <w:color w:val="222222"/>
          <w:sz w:val="24"/>
          <w:szCs w:val="24"/>
          <w:shd w:val="clear" w:color="auto" w:fill="FFFFFF"/>
        </w:rPr>
        <w:t>JoVE</w:t>
      </w:r>
      <w:proofErr w:type="spellEnd"/>
      <w:r w:rsidRPr="00FE1613">
        <w:rPr>
          <w:rFonts w:ascii="Arial" w:hAnsi="Arial" w:cs="Arial"/>
          <w:color w:val="222222"/>
          <w:sz w:val="24"/>
          <w:szCs w:val="24"/>
          <w:shd w:val="clear" w:color="auto" w:fill="FFFFFF"/>
        </w:rPr>
        <w:t>, (95).</w:t>
      </w:r>
    </w:p>
    <w:p w:rsidR="0052534D" w:rsidRPr="00FE1613" w:rsidRDefault="0052534D" w:rsidP="006D621D">
      <w:pPr>
        <w:spacing w:after="0" w:line="480" w:lineRule="auto"/>
        <w:jc w:val="both"/>
        <w:rPr>
          <w:rFonts w:ascii="Arial" w:hAnsi="Arial" w:cs="Arial"/>
          <w:color w:val="222222"/>
          <w:sz w:val="24"/>
          <w:szCs w:val="24"/>
          <w:shd w:val="clear" w:color="auto" w:fill="FFFFFF"/>
        </w:rPr>
      </w:pPr>
    </w:p>
    <w:p w:rsidR="003B07B7" w:rsidRPr="00FE1613" w:rsidRDefault="003B07B7" w:rsidP="006D621D">
      <w:pPr>
        <w:spacing w:after="0" w:line="480" w:lineRule="auto"/>
        <w:jc w:val="both"/>
        <w:rPr>
          <w:rFonts w:ascii="Arial" w:hAnsi="Arial" w:cs="Arial"/>
          <w:sz w:val="24"/>
          <w:szCs w:val="24"/>
        </w:rPr>
      </w:pPr>
      <w:proofErr w:type="gramStart"/>
      <w:r w:rsidRPr="00FE1613">
        <w:rPr>
          <w:rFonts w:ascii="Arial" w:hAnsi="Arial" w:cs="Arial"/>
          <w:color w:val="222222"/>
          <w:sz w:val="24"/>
          <w:szCs w:val="24"/>
          <w:shd w:val="clear" w:color="auto" w:fill="FFFFFF"/>
        </w:rPr>
        <w:t>Diaz-</w:t>
      </w:r>
      <w:proofErr w:type="spellStart"/>
      <w:r w:rsidRPr="00FE1613">
        <w:rPr>
          <w:rFonts w:ascii="Arial" w:hAnsi="Arial" w:cs="Arial"/>
          <w:color w:val="222222"/>
          <w:sz w:val="24"/>
          <w:szCs w:val="24"/>
          <w:shd w:val="clear" w:color="auto" w:fill="FFFFFF"/>
        </w:rPr>
        <w:t>Montealegre</w:t>
      </w:r>
      <w:proofErr w:type="spellEnd"/>
      <w:r w:rsidRPr="00FE1613">
        <w:rPr>
          <w:rFonts w:ascii="Arial" w:hAnsi="Arial" w:cs="Arial"/>
          <w:color w:val="222222"/>
          <w:sz w:val="24"/>
          <w:szCs w:val="24"/>
          <w:shd w:val="clear" w:color="auto" w:fill="FFFFFF"/>
        </w:rPr>
        <w:t xml:space="preserve">, M., &amp; Mills, R. </w:t>
      </w:r>
      <w:r w:rsidR="006F0E5E" w:rsidRPr="00FE1613">
        <w:rPr>
          <w:rFonts w:ascii="Arial" w:hAnsi="Arial" w:cs="Arial"/>
          <w:color w:val="222222"/>
          <w:sz w:val="24"/>
          <w:szCs w:val="24"/>
          <w:shd w:val="clear" w:color="auto" w:fill="FFFFFF"/>
        </w:rPr>
        <w:t xml:space="preserve">(N.D.) </w:t>
      </w:r>
      <w:r w:rsidRPr="00FE1613">
        <w:rPr>
          <w:rFonts w:ascii="Arial" w:hAnsi="Arial" w:cs="Arial"/>
          <w:color w:val="222222"/>
          <w:sz w:val="24"/>
          <w:szCs w:val="24"/>
          <w:shd w:val="clear" w:color="auto" w:fill="FFFFFF"/>
        </w:rPr>
        <w:t xml:space="preserve">Bacterial Transformation of Green Fluorescent Protein from </w:t>
      </w:r>
      <w:proofErr w:type="spellStart"/>
      <w:r w:rsidRPr="00FE1613">
        <w:rPr>
          <w:rFonts w:ascii="Arial" w:hAnsi="Arial" w:cs="Arial"/>
          <w:color w:val="222222"/>
          <w:sz w:val="24"/>
          <w:szCs w:val="24"/>
          <w:shd w:val="clear" w:color="auto" w:fill="FFFFFF"/>
        </w:rPr>
        <w:t>pGLO</w:t>
      </w:r>
      <w:proofErr w:type="spellEnd"/>
      <w:r w:rsidRPr="00FE1613">
        <w:rPr>
          <w:rFonts w:ascii="Arial" w:hAnsi="Arial" w:cs="Arial"/>
          <w:color w:val="222222"/>
          <w:sz w:val="24"/>
          <w:szCs w:val="24"/>
          <w:shd w:val="clear" w:color="auto" w:fill="FFFFFF"/>
        </w:rPr>
        <w:t>.</w:t>
      </w:r>
      <w:proofErr w:type="gramEnd"/>
      <w:r w:rsidRPr="00FE1613">
        <w:rPr>
          <w:rFonts w:ascii="Arial" w:hAnsi="Arial" w:cs="Arial"/>
          <w:sz w:val="24"/>
          <w:szCs w:val="24"/>
        </w:rPr>
        <w:tab/>
      </w:r>
    </w:p>
    <w:p w:rsidR="003B07B7" w:rsidRPr="00FE1613" w:rsidRDefault="003B07B7" w:rsidP="006D621D">
      <w:pPr>
        <w:spacing w:after="0" w:line="480" w:lineRule="auto"/>
        <w:jc w:val="both"/>
        <w:rPr>
          <w:rFonts w:ascii="Arial" w:hAnsi="Arial" w:cs="Arial"/>
          <w:sz w:val="24"/>
          <w:szCs w:val="24"/>
        </w:rPr>
      </w:pPr>
    </w:p>
    <w:p w:rsidR="006F0E5E" w:rsidRPr="00FE1613" w:rsidRDefault="006F0E5E" w:rsidP="006D621D">
      <w:pPr>
        <w:spacing w:after="0" w:line="480" w:lineRule="auto"/>
        <w:jc w:val="both"/>
        <w:rPr>
          <w:rFonts w:ascii="Arial" w:hAnsi="Arial" w:cs="Arial"/>
          <w:color w:val="222222"/>
          <w:sz w:val="24"/>
          <w:szCs w:val="24"/>
          <w:shd w:val="clear" w:color="auto" w:fill="FFFFFF"/>
        </w:rPr>
      </w:pPr>
      <w:proofErr w:type="gramStart"/>
      <w:r w:rsidRPr="00FE1613">
        <w:rPr>
          <w:rFonts w:ascii="Arial" w:hAnsi="Arial" w:cs="Arial"/>
          <w:color w:val="222222"/>
          <w:sz w:val="24"/>
          <w:szCs w:val="24"/>
          <w:shd w:val="clear" w:color="auto" w:fill="FFFFFF"/>
        </w:rPr>
        <w:t>Sanders, J. K., &amp; Jackson, S. E. (2009).</w:t>
      </w:r>
      <w:proofErr w:type="gramEnd"/>
      <w:r w:rsidRPr="00FE1613">
        <w:rPr>
          <w:rFonts w:ascii="Arial" w:hAnsi="Arial" w:cs="Arial"/>
          <w:color w:val="222222"/>
          <w:sz w:val="24"/>
          <w:szCs w:val="24"/>
          <w:shd w:val="clear" w:color="auto" w:fill="FFFFFF"/>
        </w:rPr>
        <w:t xml:space="preserve"> </w:t>
      </w:r>
      <w:proofErr w:type="gramStart"/>
      <w:r w:rsidRPr="00FE1613">
        <w:rPr>
          <w:rFonts w:ascii="Arial" w:hAnsi="Arial" w:cs="Arial"/>
          <w:color w:val="222222"/>
          <w:sz w:val="24"/>
          <w:szCs w:val="24"/>
          <w:shd w:val="clear" w:color="auto" w:fill="FFFFFF"/>
        </w:rPr>
        <w:t>The discovery and development of the green fluorescent protein, GFP.</w:t>
      </w:r>
      <w:proofErr w:type="gramEnd"/>
      <w:r w:rsidRPr="00FE1613">
        <w:rPr>
          <w:rFonts w:ascii="Arial" w:hAnsi="Arial" w:cs="Arial"/>
          <w:color w:val="222222"/>
          <w:sz w:val="24"/>
          <w:szCs w:val="24"/>
          <w:shd w:val="clear" w:color="auto" w:fill="FFFFFF"/>
        </w:rPr>
        <w:t> </w:t>
      </w:r>
      <w:r w:rsidRPr="00FE1613">
        <w:rPr>
          <w:rFonts w:ascii="Arial" w:hAnsi="Arial" w:cs="Arial"/>
          <w:i/>
          <w:iCs/>
          <w:color w:val="222222"/>
          <w:sz w:val="24"/>
          <w:szCs w:val="24"/>
          <w:shd w:val="clear" w:color="auto" w:fill="FFFFFF"/>
        </w:rPr>
        <w:t>Chemical Society Reviews</w:t>
      </w:r>
      <w:r w:rsidRPr="00FE1613">
        <w:rPr>
          <w:rFonts w:ascii="Arial" w:hAnsi="Arial" w:cs="Arial"/>
          <w:color w:val="222222"/>
          <w:sz w:val="24"/>
          <w:szCs w:val="24"/>
          <w:shd w:val="clear" w:color="auto" w:fill="FFFFFF"/>
        </w:rPr>
        <w:t>, </w:t>
      </w:r>
      <w:r w:rsidRPr="00FE1613">
        <w:rPr>
          <w:rFonts w:ascii="Arial" w:hAnsi="Arial" w:cs="Arial"/>
          <w:i/>
          <w:iCs/>
          <w:color w:val="222222"/>
          <w:sz w:val="24"/>
          <w:szCs w:val="24"/>
          <w:shd w:val="clear" w:color="auto" w:fill="FFFFFF"/>
        </w:rPr>
        <w:t>38</w:t>
      </w:r>
      <w:r w:rsidRPr="00FE1613">
        <w:rPr>
          <w:rFonts w:ascii="Arial" w:hAnsi="Arial" w:cs="Arial"/>
          <w:color w:val="222222"/>
          <w:sz w:val="24"/>
          <w:szCs w:val="24"/>
          <w:shd w:val="clear" w:color="auto" w:fill="FFFFFF"/>
        </w:rPr>
        <w:t>(10), 2821-2822.</w:t>
      </w:r>
    </w:p>
    <w:p w:rsidR="006F0E5E" w:rsidRPr="00FE1613" w:rsidRDefault="006F0E5E" w:rsidP="006D621D">
      <w:pPr>
        <w:spacing w:after="0" w:line="480" w:lineRule="auto"/>
        <w:jc w:val="both"/>
        <w:rPr>
          <w:rFonts w:ascii="Arial" w:hAnsi="Arial" w:cs="Arial"/>
          <w:sz w:val="24"/>
          <w:szCs w:val="24"/>
        </w:rPr>
      </w:pPr>
    </w:p>
    <w:p w:rsidR="006F0E5E" w:rsidRPr="00FE1613" w:rsidRDefault="006F0E5E" w:rsidP="006D621D">
      <w:pPr>
        <w:spacing w:after="0" w:line="480" w:lineRule="auto"/>
        <w:jc w:val="both"/>
        <w:rPr>
          <w:rFonts w:ascii="Arial" w:hAnsi="Arial" w:cs="Arial"/>
          <w:sz w:val="24"/>
          <w:szCs w:val="24"/>
        </w:rPr>
      </w:pPr>
      <w:r w:rsidRPr="00FE1613">
        <w:rPr>
          <w:rFonts w:ascii="Arial" w:hAnsi="Arial" w:cs="Arial"/>
          <w:sz w:val="24"/>
          <w:szCs w:val="24"/>
        </w:rPr>
        <w:t xml:space="preserve">Shimomura, O. (2009). </w:t>
      </w:r>
      <w:proofErr w:type="gramStart"/>
      <w:r w:rsidRPr="00FE1613">
        <w:rPr>
          <w:rFonts w:ascii="Arial" w:hAnsi="Arial" w:cs="Arial"/>
          <w:sz w:val="24"/>
          <w:szCs w:val="24"/>
        </w:rPr>
        <w:t>Discovery of Green Fluorescent Protein (GFP) (Noble Lecture).</w:t>
      </w:r>
      <w:proofErr w:type="gramEnd"/>
      <w:r w:rsidRPr="00FE1613">
        <w:rPr>
          <w:rFonts w:ascii="Arial" w:hAnsi="Arial" w:cs="Arial"/>
          <w:sz w:val="24"/>
          <w:szCs w:val="24"/>
        </w:rPr>
        <w:t xml:space="preserve"> </w:t>
      </w:r>
      <w:proofErr w:type="spellStart"/>
      <w:r w:rsidRPr="00FE1613">
        <w:rPr>
          <w:rFonts w:ascii="Arial" w:hAnsi="Arial" w:cs="Arial"/>
          <w:sz w:val="24"/>
          <w:szCs w:val="24"/>
        </w:rPr>
        <w:t>Angewandte</w:t>
      </w:r>
      <w:proofErr w:type="spellEnd"/>
      <w:r w:rsidRPr="00FE1613">
        <w:rPr>
          <w:rFonts w:ascii="Arial" w:hAnsi="Arial" w:cs="Arial"/>
          <w:sz w:val="24"/>
          <w:szCs w:val="24"/>
        </w:rPr>
        <w:t xml:space="preserve"> </w:t>
      </w:r>
      <w:proofErr w:type="spellStart"/>
      <w:r w:rsidRPr="00FE1613">
        <w:rPr>
          <w:rFonts w:ascii="Arial" w:hAnsi="Arial" w:cs="Arial"/>
          <w:sz w:val="24"/>
          <w:szCs w:val="24"/>
        </w:rPr>
        <w:t>Chemie</w:t>
      </w:r>
      <w:proofErr w:type="spellEnd"/>
      <w:r w:rsidRPr="00FE1613">
        <w:rPr>
          <w:rFonts w:ascii="Arial" w:hAnsi="Arial" w:cs="Arial"/>
          <w:sz w:val="24"/>
          <w:szCs w:val="24"/>
        </w:rPr>
        <w:t>. 48(31): 5590-5602.</w:t>
      </w:r>
    </w:p>
    <w:p w:rsidR="006F0E5E" w:rsidRDefault="006F0E5E" w:rsidP="006D621D">
      <w:pPr>
        <w:spacing w:after="0" w:line="480" w:lineRule="auto"/>
        <w:jc w:val="both"/>
      </w:pPr>
    </w:p>
    <w:p w:rsidR="006F0E5E" w:rsidRPr="003B07B7" w:rsidRDefault="006F0E5E" w:rsidP="006D621D">
      <w:pPr>
        <w:spacing w:after="0" w:line="480" w:lineRule="auto"/>
        <w:jc w:val="both"/>
        <w:rPr>
          <w:rFonts w:ascii="Arial" w:hAnsi="Arial" w:cs="Arial"/>
          <w:sz w:val="24"/>
          <w:szCs w:val="24"/>
        </w:rPr>
      </w:pPr>
    </w:p>
    <w:sectPr w:rsidR="006F0E5E" w:rsidRPr="003B07B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21D"/>
    <w:rsid w:val="00016E64"/>
    <w:rsid w:val="00023260"/>
    <w:rsid w:val="000234A4"/>
    <w:rsid w:val="00082709"/>
    <w:rsid w:val="000849B2"/>
    <w:rsid w:val="001D1CED"/>
    <w:rsid w:val="001E6EE1"/>
    <w:rsid w:val="002224FF"/>
    <w:rsid w:val="00285489"/>
    <w:rsid w:val="00295360"/>
    <w:rsid w:val="002C0EFE"/>
    <w:rsid w:val="002D1FBF"/>
    <w:rsid w:val="00305843"/>
    <w:rsid w:val="003B07B7"/>
    <w:rsid w:val="004F50D7"/>
    <w:rsid w:val="0052534D"/>
    <w:rsid w:val="00570382"/>
    <w:rsid w:val="00620835"/>
    <w:rsid w:val="006B358D"/>
    <w:rsid w:val="006D621D"/>
    <w:rsid w:val="006F0E5E"/>
    <w:rsid w:val="006F60BB"/>
    <w:rsid w:val="007819FB"/>
    <w:rsid w:val="00790528"/>
    <w:rsid w:val="00903BD6"/>
    <w:rsid w:val="00965DF1"/>
    <w:rsid w:val="009B6EFD"/>
    <w:rsid w:val="00A35C26"/>
    <w:rsid w:val="00A36921"/>
    <w:rsid w:val="00A81657"/>
    <w:rsid w:val="00A954A6"/>
    <w:rsid w:val="00C07CBE"/>
    <w:rsid w:val="00C26C51"/>
    <w:rsid w:val="00C365D3"/>
    <w:rsid w:val="00CB70BE"/>
    <w:rsid w:val="00CC3CEB"/>
    <w:rsid w:val="00CC7217"/>
    <w:rsid w:val="00D94CD3"/>
    <w:rsid w:val="00DC3FBA"/>
    <w:rsid w:val="00E752EE"/>
    <w:rsid w:val="00EE68C6"/>
    <w:rsid w:val="00FE161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60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0BB"/>
    <w:rPr>
      <w:rFonts w:ascii="Tahoma" w:hAnsi="Tahoma" w:cs="Tahoma"/>
      <w:sz w:val="16"/>
      <w:szCs w:val="16"/>
    </w:rPr>
  </w:style>
  <w:style w:type="character" w:styleId="PlaceholderText">
    <w:name w:val="Placeholder Text"/>
    <w:basedOn w:val="DefaultParagraphFont"/>
    <w:uiPriority w:val="99"/>
    <w:semiHidden/>
    <w:rsid w:val="00965DF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60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0BB"/>
    <w:rPr>
      <w:rFonts w:ascii="Tahoma" w:hAnsi="Tahoma" w:cs="Tahoma"/>
      <w:sz w:val="16"/>
      <w:szCs w:val="16"/>
    </w:rPr>
  </w:style>
  <w:style w:type="character" w:styleId="PlaceholderText">
    <w:name w:val="Placeholder Text"/>
    <w:basedOn w:val="DefaultParagraphFont"/>
    <w:uiPriority w:val="99"/>
    <w:semiHidden/>
    <w:rsid w:val="00965D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theme" Target="theme/theme1.xml"/><Relationship Id="rId3" Type="http://schemas.microsoft.com/office/2007/relationships/stylesWithEffects" Target="stylesWithEffects.xml"/><Relationship Id="rId7" Type="http://schemas.microsoft.com/office/2007/relationships/hdphoto" Target="media/hdphoto1.wdp"/><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microsoft.com/office/2007/relationships/hdphoto" Target="media/hdphoto2.wdp"/><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89766-3005-4B10-84E2-674F9A044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18</Pages>
  <Words>2958</Words>
  <Characters>16863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Merry Chen Jarabata</dc:creator>
  <cp:lastModifiedBy>Merry Chen Jarabata</cp:lastModifiedBy>
  <cp:revision>11</cp:revision>
  <dcterms:created xsi:type="dcterms:W3CDTF">2021-05-10T13:38:00Z</dcterms:created>
  <dcterms:modified xsi:type="dcterms:W3CDTF">2021-05-12T08:55:00Z</dcterms:modified>
</cp:coreProperties>
</file>