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6BE" w:rsidRPr="00DC36BE" w:rsidRDefault="00DC36BE">
      <w:pPr>
        <w:rPr>
          <w:b/>
        </w:rPr>
      </w:pPr>
      <w:r>
        <w:t>Answer</w:t>
      </w:r>
      <w:r w:rsidRPr="00DC36BE">
        <w:rPr>
          <w:b/>
          <w:highlight w:val="yellow"/>
        </w:rPr>
        <w:t>: 41.65 days</w:t>
      </w:r>
      <w:r w:rsidRPr="00DC36BE">
        <w:rPr>
          <w:b/>
        </w:rPr>
        <w:t xml:space="preserve"> </w:t>
      </w:r>
    </w:p>
    <w:tbl>
      <w:tblPr>
        <w:tblW w:w="12856" w:type="dxa"/>
        <w:tblInd w:w="93" w:type="dxa"/>
        <w:tblLook w:val="04A0" w:firstRow="1" w:lastRow="0" w:firstColumn="1" w:lastColumn="0" w:noHBand="0" w:noVBand="1"/>
      </w:tblPr>
      <w:tblGrid>
        <w:gridCol w:w="3900"/>
        <w:gridCol w:w="1276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DC36BE" w:rsidRPr="00DC36BE" w:rsidTr="00DC36BE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Net sales (Credit)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 xml:space="preserve">    4,276,600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DC36BE" w:rsidRPr="00DC36BE" w:rsidTr="00DC36BE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Cost of goods sold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 xml:space="preserve">    3,292,982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DC36BE" w:rsidRPr="00DC36BE" w:rsidTr="00DC36BE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 xml:space="preserve">Inventory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 xml:space="preserve">        512,000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DC36BE" w:rsidRPr="00DC36BE" w:rsidTr="00DC36BE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Accounts receivable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 xml:space="preserve">        311,000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DC36BE" w:rsidRPr="00DC36BE" w:rsidTr="00DC36BE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Inventory turnover period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28.3754967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 xml:space="preserve">days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DC36BE" w:rsidRPr="00DC36BE" w:rsidTr="00DC36BE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 xml:space="preserve">accounts receivable turnover period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13.271641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 xml:space="preserve">days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DC36BE" w:rsidRPr="00DC36BE" w:rsidTr="00DC36BE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 xml:space="preserve">Operating cycle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41.65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 xml:space="preserve">days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C36BE" w:rsidRPr="00DC36BE" w:rsidTr="00DC36BE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DC36BE" w:rsidRPr="00DC36BE" w:rsidTr="00DC36BE">
        <w:trPr>
          <w:trHeight w:val="300"/>
        </w:trPr>
        <w:tc>
          <w:tcPr>
            <w:tcW w:w="805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 xml:space="preserve">Operating cycle= Inventory turnover period + Accounts receivable turnover period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DC36BE" w:rsidRPr="00DC36BE" w:rsidTr="00DC36BE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DC36BE" w:rsidRPr="00DC36BE" w:rsidTr="00DC36BE">
        <w:trPr>
          <w:trHeight w:val="300"/>
        </w:trPr>
        <w:tc>
          <w:tcPr>
            <w:tcW w:w="1189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C36BE">
              <w:rPr>
                <w:rFonts w:ascii="Calibri" w:eastAsia="Times New Roman" w:hAnsi="Calibri" w:cs="Times New Roman"/>
                <w:color w:val="000000"/>
              </w:rPr>
              <w:t>Operating cycle = (365 /(cost of goods sold / average inventory)) + (365 / (credit sales / average accounts receivable))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DC36BE" w:rsidRPr="00DC36BE" w:rsidTr="00DC36BE">
        <w:trPr>
          <w:trHeight w:val="300"/>
        </w:trPr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C36BE" w:rsidRPr="00DC36BE" w:rsidRDefault="00DC36BE" w:rsidP="00DC36B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6B4F5C" w:rsidRDefault="006B4F5C">
      <w:bookmarkStart w:id="0" w:name="_GoBack"/>
      <w:bookmarkEnd w:id="0"/>
    </w:p>
    <w:sectPr w:rsidR="006B4F5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6BE"/>
    <w:rsid w:val="004E45E1"/>
    <w:rsid w:val="005852E0"/>
    <w:rsid w:val="006B4F5C"/>
    <w:rsid w:val="00DC3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878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</dc:creator>
  <cp:lastModifiedBy>n</cp:lastModifiedBy>
  <cp:revision>1</cp:revision>
  <dcterms:created xsi:type="dcterms:W3CDTF">2021-05-07T07:53:00Z</dcterms:created>
  <dcterms:modified xsi:type="dcterms:W3CDTF">2021-05-07T07:54:00Z</dcterms:modified>
</cp:coreProperties>
</file>