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067BE5" w14:textId="2F6E36B1" w:rsidR="009A28C8" w:rsidRDefault="009A28C8" w:rsidP="00694843">
      <w:pPr>
        <w:ind w:firstLine="720"/>
        <w:jc w:val="center"/>
      </w:pPr>
    </w:p>
    <w:p w14:paraId="3234EBDC" w14:textId="33491C4E" w:rsidR="009A28C8" w:rsidRDefault="009A28C8" w:rsidP="00694843">
      <w:pPr>
        <w:ind w:firstLine="720"/>
        <w:jc w:val="center"/>
      </w:pPr>
    </w:p>
    <w:p w14:paraId="16CFBDD2" w14:textId="3AB1E0D4" w:rsidR="009A28C8" w:rsidRDefault="009A28C8" w:rsidP="00694843">
      <w:pPr>
        <w:ind w:firstLine="720"/>
        <w:jc w:val="center"/>
      </w:pPr>
    </w:p>
    <w:p w14:paraId="550B000D" w14:textId="220DE72A" w:rsidR="009A28C8" w:rsidRDefault="009A28C8" w:rsidP="00694843">
      <w:pPr>
        <w:ind w:firstLine="720"/>
        <w:jc w:val="center"/>
      </w:pPr>
    </w:p>
    <w:p w14:paraId="0A69F414" w14:textId="1DC55120" w:rsidR="009A28C8" w:rsidRDefault="009A28C8" w:rsidP="00694843">
      <w:pPr>
        <w:ind w:firstLine="720"/>
        <w:jc w:val="center"/>
      </w:pPr>
    </w:p>
    <w:p w14:paraId="35C5F265" w14:textId="060ADE1C" w:rsidR="009A28C8" w:rsidRDefault="009A28C8" w:rsidP="00694843">
      <w:pPr>
        <w:ind w:firstLine="720"/>
        <w:jc w:val="center"/>
      </w:pPr>
      <w:r w:rsidRPr="009B3AB7">
        <w:t>Video Critique</w:t>
      </w:r>
      <w:r>
        <w:t>: “</w:t>
      </w:r>
      <w:r w:rsidRPr="00694843">
        <w:t>What is Social Emotional Development in Children</w:t>
      </w:r>
      <w:r>
        <w:t>?”</w:t>
      </w:r>
    </w:p>
    <w:p w14:paraId="69F77923" w14:textId="55EF30EB" w:rsidR="009A28C8" w:rsidRDefault="009A28C8" w:rsidP="00694843">
      <w:pPr>
        <w:ind w:firstLine="720"/>
        <w:jc w:val="center"/>
      </w:pPr>
    </w:p>
    <w:p w14:paraId="54349537" w14:textId="6E5EEB55" w:rsidR="009A28C8" w:rsidRDefault="009A28C8" w:rsidP="00694843">
      <w:pPr>
        <w:ind w:firstLine="720"/>
        <w:jc w:val="center"/>
      </w:pPr>
      <w:r>
        <w:t>Name</w:t>
      </w:r>
    </w:p>
    <w:p w14:paraId="4A771A82" w14:textId="06723A33" w:rsidR="009A28C8" w:rsidRDefault="009A28C8" w:rsidP="00694843">
      <w:pPr>
        <w:ind w:firstLine="720"/>
        <w:jc w:val="center"/>
      </w:pPr>
      <w:r>
        <w:t>Institution</w:t>
      </w:r>
    </w:p>
    <w:p w14:paraId="672F5C10" w14:textId="1A2750A9" w:rsidR="009A28C8" w:rsidRDefault="009A28C8" w:rsidP="00694843">
      <w:pPr>
        <w:ind w:firstLine="720"/>
        <w:jc w:val="center"/>
      </w:pPr>
      <w:r>
        <w:t>Subject</w:t>
      </w:r>
    </w:p>
    <w:p w14:paraId="714E1EBC" w14:textId="2286D0B1" w:rsidR="009A28C8" w:rsidRDefault="009A28C8" w:rsidP="00694843">
      <w:pPr>
        <w:ind w:firstLine="720"/>
        <w:jc w:val="center"/>
      </w:pPr>
      <w:r>
        <w:t>Professor</w:t>
      </w:r>
    </w:p>
    <w:p w14:paraId="2900DC06" w14:textId="7D84F58C" w:rsidR="009A28C8" w:rsidRDefault="009A28C8" w:rsidP="00694843">
      <w:pPr>
        <w:ind w:firstLine="720"/>
        <w:jc w:val="center"/>
      </w:pPr>
      <w:r>
        <w:t>Date</w:t>
      </w:r>
    </w:p>
    <w:p w14:paraId="4CD2009C" w14:textId="77777777" w:rsidR="009A28C8" w:rsidRDefault="009A28C8">
      <w:r>
        <w:br w:type="page"/>
      </w:r>
    </w:p>
    <w:p w14:paraId="187C7DC4" w14:textId="3DCBC1AE" w:rsidR="000303F1" w:rsidRPr="006E0B0B" w:rsidRDefault="009B3AB7" w:rsidP="00972303">
      <w:pPr>
        <w:jc w:val="center"/>
        <w:rPr>
          <w:b/>
          <w:bCs/>
        </w:rPr>
      </w:pPr>
      <w:r w:rsidRPr="006E0B0B">
        <w:rPr>
          <w:b/>
          <w:bCs/>
        </w:rPr>
        <w:lastRenderedPageBreak/>
        <w:t>Video Critique</w:t>
      </w:r>
      <w:r w:rsidR="00694843" w:rsidRPr="006E0B0B">
        <w:rPr>
          <w:b/>
          <w:bCs/>
        </w:rPr>
        <w:t>: “</w:t>
      </w:r>
      <w:r w:rsidR="00694843" w:rsidRPr="006E0B0B">
        <w:rPr>
          <w:b/>
          <w:bCs/>
        </w:rPr>
        <w:t>What is Social Emotional Development in Children</w:t>
      </w:r>
      <w:r w:rsidR="00694843" w:rsidRPr="006E0B0B">
        <w:rPr>
          <w:b/>
          <w:bCs/>
        </w:rPr>
        <w:t>?”</w:t>
      </w:r>
    </w:p>
    <w:p w14:paraId="6C809C07" w14:textId="167CFD29" w:rsidR="00E17176" w:rsidRDefault="0052389C" w:rsidP="00694843">
      <w:pPr>
        <w:ind w:firstLine="720"/>
      </w:pPr>
      <w:r w:rsidRPr="0052389C">
        <w:t>Social-emotional development is the transformation of a child's ability to experience, express, and manage personal emotions when interacting with the immediate social environment. This paper critically analyzes the "What is social, emotional development in children?" video. This social psychology video was posted on YouTube on December 30, 2020, by the Milwaukee County Department of Health and Human Services (DHHS). The aim was to inform and educate the viewers to promote their understanding of social-emotional development among children. The video has a duration of one minute and thirty-five seconds, and it's available on YouTube</w:t>
      </w:r>
      <w:r w:rsidR="0093215F">
        <w:t xml:space="preserve"> </w:t>
      </w:r>
      <w:r w:rsidR="00FB615F">
        <w:t>link</w:t>
      </w:r>
      <w:r w:rsidR="0093215F">
        <w:t xml:space="preserve">: </w:t>
      </w:r>
      <w:hyperlink r:id="rId6" w:history="1">
        <w:r w:rsidR="0093215F" w:rsidRPr="00EA76E9">
          <w:rPr>
            <w:rStyle w:val="Hyperlink"/>
          </w:rPr>
          <w:t>https://www.youtube.com/watch?v=j1GCtM49Wjc</w:t>
        </w:r>
      </w:hyperlink>
      <w:r w:rsidR="0093215F">
        <w:t>.</w:t>
      </w:r>
    </w:p>
    <w:p w14:paraId="6A6E1282" w14:textId="3289FBB0" w:rsidR="00111F7F" w:rsidRDefault="00111F7F" w:rsidP="00111F7F">
      <w:pPr>
        <w:ind w:firstLine="720"/>
      </w:pPr>
      <w:r>
        <w:t xml:space="preserve">The video is short (1 minute 35 seconds) but highly informative and educative. It begins by defining social-emotional development in a short but clear manner that scholars and non-scholars can understand. Opening the video with a definition of the key theme to be discussed promotes the viewers' awareness and prepares them for the video contents. Based on the video, </w:t>
      </w:r>
      <w:r w:rsidR="00823FF0">
        <w:t>“</w:t>
      </w:r>
      <w:r>
        <w:t>social-emotional development is the evolution of a child's ability to react to and interact with their social environment</w:t>
      </w:r>
      <w:r w:rsidR="007D4E07">
        <w:t>”</w:t>
      </w:r>
      <w:r w:rsidR="002B7400">
        <w:t xml:space="preserve"> </w:t>
      </w:r>
      <w:r w:rsidR="002B7400">
        <w:t>(Milwaukee County DHHS, 2020)</w:t>
      </w:r>
      <w:r w:rsidR="007D4E07">
        <w:t>.</w:t>
      </w:r>
      <w:r>
        <w:t xml:space="preserve"> This video's definition of social-emotional development perfectly aligns with Malik and Marwaha's (2018) definition. It's therefore apparent that the video's definition is based on peer-reviewed sources that social psychology experts approved. Right from the start, the video is valid and reliable for learners to familiarize themselves with the meaning of social-emotional development.</w:t>
      </w:r>
    </w:p>
    <w:p w14:paraId="1BC8FAA4" w14:textId="01D07E32" w:rsidR="00111F7F" w:rsidRDefault="00111F7F" w:rsidP="00111F7F">
      <w:pPr>
        <w:ind w:firstLine="720"/>
      </w:pPr>
      <w:r>
        <w:t xml:space="preserve">The video states that the child's social-emotional development from birth to three years is very crucial in shaping their behaviors as they develop into adults. It further emphasizes that this development at the specified age directly impacts the child's brain structure and determines the resulting behaviors in adulthood. Research shows that the development of the child from birth to </w:t>
      </w:r>
      <w:r>
        <w:lastRenderedPageBreak/>
        <w:t>toddler age (about three years) determines the future behavior of individuals</w:t>
      </w:r>
      <w:r w:rsidR="007045F5">
        <w:t xml:space="preserve"> </w:t>
      </w:r>
      <w:r w:rsidR="007045F5">
        <w:t>(</w:t>
      </w:r>
      <w:r w:rsidR="007045F5" w:rsidRPr="00A410CE">
        <w:t>Malik</w:t>
      </w:r>
      <w:r w:rsidR="007045F5">
        <w:t xml:space="preserve"> &amp; </w:t>
      </w:r>
      <w:r w:rsidR="007045F5" w:rsidRPr="00A410CE">
        <w:t>Marwaha</w:t>
      </w:r>
      <w:r w:rsidR="007045F5">
        <w:t>, 2018)</w:t>
      </w:r>
      <w:r>
        <w:t>. Research proves this statement and makes the video more relevant in informing and educating the students and general public on the development process of a child. The video can be used to inform the parents about the specific age range in which the child needs most social guidance and development assistance.</w:t>
      </w:r>
    </w:p>
    <w:p w14:paraId="08443142" w14:textId="14D2F531" w:rsidR="00111F7F" w:rsidRDefault="00111F7F" w:rsidP="00111F7F">
      <w:pPr>
        <w:ind w:firstLine="720"/>
      </w:pPr>
      <w:r>
        <w:t>The video proceeds with its educative and informative perspective by providing the viewers with various components contributing to the child's social-emotional development. The first component is social interaction which involves the child's ability to create connections, take turns, follow simple instructions and play with the people around them</w:t>
      </w:r>
      <w:r w:rsidR="007804E0">
        <w:t xml:space="preserve"> </w:t>
      </w:r>
      <w:r w:rsidR="007804E0">
        <w:t>(Milwaukee County DHHS, 2020)</w:t>
      </w:r>
      <w:r>
        <w:t>. Truly, social interaction is an essential element of social and emotional development approved by social psychologists. The video defines social-emotional development in the simplest, most accurate, and easy-to-understand format. Additionally, it presents examples of how the children apply social interaction in real life in a manner easily understood by all viewers.</w:t>
      </w:r>
    </w:p>
    <w:p w14:paraId="3B2275FC" w14:textId="2D44D5BD" w:rsidR="00111F7F" w:rsidRDefault="00111F7F" w:rsidP="00111F7F">
      <w:pPr>
        <w:ind w:firstLine="720"/>
      </w:pPr>
      <w:r>
        <w:t>Emotional awareness is the second essential component that promotes the child's social and emotional development. According to the video, emotional awareness refers to the "child's ability to recognize and understand their own feelings as well as those of others"</w:t>
      </w:r>
      <w:r w:rsidR="00A4318E">
        <w:t xml:space="preserve"> </w:t>
      </w:r>
      <w:r w:rsidR="00A4318E">
        <w:t>(Milwaukee County DHHS, 2020)</w:t>
      </w:r>
      <w:r w:rsidR="00A4318E">
        <w:t>.</w:t>
      </w:r>
      <w:r>
        <w:t xml:space="preserve"> The video's definition is self-explanatory and requires no special or professional skills from the viewers to understand. Providing a real-life example promotes the viewers' understanding and application of the term in actual life. Showing concern is a universally approved example of emotional awareness in social-emotional development. Therefore, this video is a vital learning and informing tool for students, parents, and caregivers.</w:t>
      </w:r>
    </w:p>
    <w:p w14:paraId="3415298D" w14:textId="0FABEBCE" w:rsidR="00111F7F" w:rsidRDefault="00111F7F" w:rsidP="00111F7F">
      <w:pPr>
        <w:ind w:firstLine="720"/>
      </w:pPr>
      <w:r>
        <w:lastRenderedPageBreak/>
        <w:t>The third component is self-regulation which points to the ability of the child to manage personal feelings and behaviors and calm down when angry, emotional, anxious, and excited</w:t>
      </w:r>
      <w:r w:rsidR="00A170C8">
        <w:t xml:space="preserve"> </w:t>
      </w:r>
      <w:r w:rsidR="00A170C8">
        <w:t>(Milwaukee County DHHS, 2020)</w:t>
      </w:r>
      <w:r>
        <w:t>. The video further states that self-regulation enables developing children to focus on difficult tasks. Psychologists recommend self-regulation as a key element that enables children to control themselves when carrying out their usual development activities such as play. Self-regulation is a self-control trait that helps children guide their actions and maintain focus when playing or doing specific tasks.</w:t>
      </w:r>
    </w:p>
    <w:p w14:paraId="2AE7DA5E" w14:textId="3789045E" w:rsidR="00111F7F" w:rsidRDefault="00111F7F" w:rsidP="00111F7F">
      <w:pPr>
        <w:ind w:firstLine="720"/>
      </w:pPr>
      <w:r>
        <w:t xml:space="preserve">The video uses various amusing and informative icons and graphics to illustrate the emotions, feelings, actions, and behaviors of children in various settings. </w:t>
      </w:r>
      <w:r w:rsidR="00DA67F9">
        <w:t>Utilizing</w:t>
      </w:r>
      <w:r>
        <w:t xml:space="preserve"> th</w:t>
      </w:r>
      <w:r w:rsidR="00CB41E0">
        <w:t>e</w:t>
      </w:r>
      <w:r>
        <w:t xml:space="preserve"> visuals in explaining the key themes not only boost the viewers' understanding but also allow them to associate the video's feelings and emotions with real-life experience. The author concludes by reminding the viewers of the purpose of the video and how they can access related ones. This informs the audience that the video has come to an end.</w:t>
      </w:r>
    </w:p>
    <w:p w14:paraId="6A3F5391" w14:textId="4B841D44" w:rsidR="001C2225" w:rsidRDefault="00111F7F" w:rsidP="00111F7F">
      <w:pPr>
        <w:ind w:firstLine="720"/>
      </w:pPr>
      <w:r>
        <w:t>In summary, this short video is informative and educative; therefore, it can be used to inform and educate the public on social-emotional development among children. The video's content perfectly matches the research findings in social psychology. The video is thus valid and relevant in educating the learners and informing the parents and caregivers on critical development aspects in children. The video's simple definition of key terms makes it easy for all viewers to understand its contents.</w:t>
      </w:r>
    </w:p>
    <w:p w14:paraId="266396B1" w14:textId="5598C7BC" w:rsidR="00DB2EE2" w:rsidRDefault="00DB2EE2">
      <w:r>
        <w:br w:type="page"/>
      </w:r>
    </w:p>
    <w:p w14:paraId="15C0288E" w14:textId="75F468A1" w:rsidR="00452A6E" w:rsidRDefault="00DB2EE2" w:rsidP="00452A6E">
      <w:pPr>
        <w:ind w:left="720" w:hanging="720"/>
        <w:jc w:val="center"/>
      </w:pPr>
      <w:r>
        <w:lastRenderedPageBreak/>
        <w:t>Reference</w:t>
      </w:r>
      <w:r w:rsidR="00BD4154">
        <w:t>s</w:t>
      </w:r>
    </w:p>
    <w:p w14:paraId="37B987A5" w14:textId="0553203E" w:rsidR="002D3E44" w:rsidRPr="008C6135" w:rsidRDefault="002D3E44" w:rsidP="000C0B13">
      <w:pPr>
        <w:ind w:left="720" w:hanging="720"/>
      </w:pPr>
      <w:r w:rsidRPr="00A410CE">
        <w:t>Malik, F., &amp; Marwaha, R. (2018). Developmental stages of social emotional development in children.</w:t>
      </w:r>
      <w:r w:rsidR="007045F5">
        <w:t xml:space="preserve"> </w:t>
      </w:r>
    </w:p>
    <w:p w14:paraId="63959A22" w14:textId="77777777" w:rsidR="002D3E44" w:rsidRDefault="002D3E44" w:rsidP="000C0B13">
      <w:pPr>
        <w:ind w:left="720" w:hanging="720"/>
      </w:pPr>
      <w:r>
        <w:t>Milwaukee County DHHS</w:t>
      </w:r>
      <w:r>
        <w:t xml:space="preserve"> (2020). </w:t>
      </w:r>
      <w:r w:rsidRPr="000C0B13">
        <w:t xml:space="preserve">What is </w:t>
      </w:r>
      <w:r>
        <w:t>s</w:t>
      </w:r>
      <w:r w:rsidRPr="000C0B13">
        <w:t xml:space="preserve">ocial </w:t>
      </w:r>
      <w:r>
        <w:t>e</w:t>
      </w:r>
      <w:r w:rsidRPr="000C0B13">
        <w:t xml:space="preserve">motional </w:t>
      </w:r>
      <w:r>
        <w:t>d</w:t>
      </w:r>
      <w:r w:rsidRPr="000C0B13">
        <w:t xml:space="preserve">evelopment in </w:t>
      </w:r>
      <w:r>
        <w:t>c</w:t>
      </w:r>
      <w:r w:rsidRPr="000C0B13">
        <w:t>hildren</w:t>
      </w:r>
      <w:r>
        <w:t xml:space="preserve">. </w:t>
      </w:r>
      <w:r>
        <w:rPr>
          <w:i/>
          <w:iCs/>
        </w:rPr>
        <w:t>YouTube.</w:t>
      </w:r>
      <w:r>
        <w:t xml:space="preserve"> </w:t>
      </w:r>
      <w:hyperlink r:id="rId7" w:history="1">
        <w:r w:rsidRPr="00EA76E9">
          <w:rPr>
            <w:rStyle w:val="Hyperlink"/>
          </w:rPr>
          <w:t>https://www.youtube.com/watch?v=j1GCtM49Wjc</w:t>
        </w:r>
      </w:hyperlink>
      <w:r>
        <w:t xml:space="preserve"> </w:t>
      </w:r>
    </w:p>
    <w:sectPr w:rsidR="002D3E44">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FE9A81" w14:textId="77777777" w:rsidR="00204CFF" w:rsidRDefault="00204CFF" w:rsidP="00D92D34">
      <w:pPr>
        <w:spacing w:after="0" w:line="240" w:lineRule="auto"/>
      </w:pPr>
      <w:r>
        <w:separator/>
      </w:r>
    </w:p>
  </w:endnote>
  <w:endnote w:type="continuationSeparator" w:id="0">
    <w:p w14:paraId="6AA49DD0" w14:textId="77777777" w:rsidR="00204CFF" w:rsidRDefault="00204CFF" w:rsidP="00D92D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12F2C6" w14:textId="77777777" w:rsidR="00204CFF" w:rsidRDefault="00204CFF" w:rsidP="00D92D34">
      <w:pPr>
        <w:spacing w:after="0" w:line="240" w:lineRule="auto"/>
      </w:pPr>
      <w:r>
        <w:separator/>
      </w:r>
    </w:p>
  </w:footnote>
  <w:footnote w:type="continuationSeparator" w:id="0">
    <w:p w14:paraId="12AE63B8" w14:textId="77777777" w:rsidR="00204CFF" w:rsidRDefault="00204CFF" w:rsidP="00D92D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41240875"/>
      <w:docPartObj>
        <w:docPartGallery w:val="Page Numbers (Top of Page)"/>
        <w:docPartUnique/>
      </w:docPartObj>
    </w:sdtPr>
    <w:sdtEndPr>
      <w:rPr>
        <w:noProof/>
      </w:rPr>
    </w:sdtEndPr>
    <w:sdtContent>
      <w:p w14:paraId="13F43D75" w14:textId="71B6D79A" w:rsidR="00D92D34" w:rsidRDefault="00D92D34">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B94C98A" w14:textId="77777777" w:rsidR="00D92D34" w:rsidRDefault="00D92D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54DE"/>
    <w:rsid w:val="00014CF1"/>
    <w:rsid w:val="000303F1"/>
    <w:rsid w:val="00047721"/>
    <w:rsid w:val="0007416F"/>
    <w:rsid w:val="00084BB6"/>
    <w:rsid w:val="000C0B13"/>
    <w:rsid w:val="000E697F"/>
    <w:rsid w:val="00111F7F"/>
    <w:rsid w:val="00130B47"/>
    <w:rsid w:val="00141278"/>
    <w:rsid w:val="00173A09"/>
    <w:rsid w:val="001B1F13"/>
    <w:rsid w:val="001B37B1"/>
    <w:rsid w:val="001B7C71"/>
    <w:rsid w:val="001C2225"/>
    <w:rsid w:val="001E2A3F"/>
    <w:rsid w:val="001E6132"/>
    <w:rsid w:val="00204CFF"/>
    <w:rsid w:val="0022012E"/>
    <w:rsid w:val="0029573F"/>
    <w:rsid w:val="002B7400"/>
    <w:rsid w:val="002C01AD"/>
    <w:rsid w:val="002C7C63"/>
    <w:rsid w:val="002D3E44"/>
    <w:rsid w:val="002E737C"/>
    <w:rsid w:val="00307FA3"/>
    <w:rsid w:val="0033171E"/>
    <w:rsid w:val="00337463"/>
    <w:rsid w:val="003A16E5"/>
    <w:rsid w:val="003A49AA"/>
    <w:rsid w:val="003B5670"/>
    <w:rsid w:val="003D7A5C"/>
    <w:rsid w:val="003F3C46"/>
    <w:rsid w:val="00407EC5"/>
    <w:rsid w:val="00452A6E"/>
    <w:rsid w:val="004B38A6"/>
    <w:rsid w:val="004D5389"/>
    <w:rsid w:val="005214CD"/>
    <w:rsid w:val="0052389C"/>
    <w:rsid w:val="005663EE"/>
    <w:rsid w:val="00571327"/>
    <w:rsid w:val="005A13EC"/>
    <w:rsid w:val="0060387D"/>
    <w:rsid w:val="00625DCB"/>
    <w:rsid w:val="006850DB"/>
    <w:rsid w:val="00694843"/>
    <w:rsid w:val="006A54DE"/>
    <w:rsid w:val="006C44C5"/>
    <w:rsid w:val="006E0B0B"/>
    <w:rsid w:val="006F68E4"/>
    <w:rsid w:val="007045F5"/>
    <w:rsid w:val="00724D83"/>
    <w:rsid w:val="00750E48"/>
    <w:rsid w:val="007804E0"/>
    <w:rsid w:val="00796E95"/>
    <w:rsid w:val="007D4E07"/>
    <w:rsid w:val="007E00EC"/>
    <w:rsid w:val="00823FF0"/>
    <w:rsid w:val="0085477A"/>
    <w:rsid w:val="008769E2"/>
    <w:rsid w:val="00893B1B"/>
    <w:rsid w:val="008C382D"/>
    <w:rsid w:val="008C6135"/>
    <w:rsid w:val="008D5486"/>
    <w:rsid w:val="00902C21"/>
    <w:rsid w:val="0093215F"/>
    <w:rsid w:val="00972303"/>
    <w:rsid w:val="009867BD"/>
    <w:rsid w:val="009A28C8"/>
    <w:rsid w:val="009A5A82"/>
    <w:rsid w:val="009B3AB7"/>
    <w:rsid w:val="009C22EA"/>
    <w:rsid w:val="009C26BC"/>
    <w:rsid w:val="009D42B7"/>
    <w:rsid w:val="00A170C8"/>
    <w:rsid w:val="00A410CE"/>
    <w:rsid w:val="00A4318E"/>
    <w:rsid w:val="00A930A4"/>
    <w:rsid w:val="00B226C3"/>
    <w:rsid w:val="00B35C4F"/>
    <w:rsid w:val="00B6372C"/>
    <w:rsid w:val="00BC6E9F"/>
    <w:rsid w:val="00BD4154"/>
    <w:rsid w:val="00BD6EE4"/>
    <w:rsid w:val="00C23506"/>
    <w:rsid w:val="00C65A33"/>
    <w:rsid w:val="00C71D20"/>
    <w:rsid w:val="00C80EF9"/>
    <w:rsid w:val="00C81CA4"/>
    <w:rsid w:val="00CB41E0"/>
    <w:rsid w:val="00CC3760"/>
    <w:rsid w:val="00D53E29"/>
    <w:rsid w:val="00D56633"/>
    <w:rsid w:val="00D843CF"/>
    <w:rsid w:val="00D92D34"/>
    <w:rsid w:val="00DA67F9"/>
    <w:rsid w:val="00DB2EE2"/>
    <w:rsid w:val="00DE201B"/>
    <w:rsid w:val="00E15B08"/>
    <w:rsid w:val="00E166A5"/>
    <w:rsid w:val="00E17176"/>
    <w:rsid w:val="00EC23AE"/>
    <w:rsid w:val="00EE7033"/>
    <w:rsid w:val="00F072B0"/>
    <w:rsid w:val="00F2671C"/>
    <w:rsid w:val="00FA06D1"/>
    <w:rsid w:val="00FB61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B426C6"/>
  <w15:chartTrackingRefBased/>
  <w15:docId w15:val="{4C766418-B48B-4FA4-B817-E0741039C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3AB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303F1"/>
    <w:rPr>
      <w:color w:val="0563C1" w:themeColor="hyperlink"/>
      <w:u w:val="single"/>
    </w:rPr>
  </w:style>
  <w:style w:type="character" w:styleId="UnresolvedMention">
    <w:name w:val="Unresolved Mention"/>
    <w:basedOn w:val="DefaultParagraphFont"/>
    <w:uiPriority w:val="99"/>
    <w:semiHidden/>
    <w:unhideWhenUsed/>
    <w:rsid w:val="000303F1"/>
    <w:rPr>
      <w:color w:val="605E5C"/>
      <w:shd w:val="clear" w:color="auto" w:fill="E1DFDD"/>
    </w:rPr>
  </w:style>
  <w:style w:type="character" w:customStyle="1" w:styleId="Heading1Char">
    <w:name w:val="Heading 1 Char"/>
    <w:basedOn w:val="DefaultParagraphFont"/>
    <w:link w:val="Heading1"/>
    <w:uiPriority w:val="9"/>
    <w:rsid w:val="009B3AB7"/>
    <w:rPr>
      <w:rFonts w:asciiTheme="majorHAnsi" w:eastAsiaTheme="majorEastAsia" w:hAnsiTheme="majorHAnsi" w:cstheme="majorBidi"/>
      <w:color w:val="2F5496" w:themeColor="accent1" w:themeShade="BF"/>
      <w:sz w:val="32"/>
      <w:szCs w:val="32"/>
    </w:rPr>
  </w:style>
  <w:style w:type="paragraph" w:styleId="Header">
    <w:name w:val="header"/>
    <w:basedOn w:val="Normal"/>
    <w:link w:val="HeaderChar"/>
    <w:uiPriority w:val="99"/>
    <w:unhideWhenUsed/>
    <w:rsid w:val="00D92D3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D34"/>
  </w:style>
  <w:style w:type="paragraph" w:styleId="Footer">
    <w:name w:val="footer"/>
    <w:basedOn w:val="Normal"/>
    <w:link w:val="FooterChar"/>
    <w:uiPriority w:val="99"/>
    <w:unhideWhenUsed/>
    <w:rsid w:val="00D92D3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844931">
      <w:bodyDiv w:val="1"/>
      <w:marLeft w:val="0"/>
      <w:marRight w:val="0"/>
      <w:marTop w:val="0"/>
      <w:marBottom w:val="0"/>
      <w:divBdr>
        <w:top w:val="none" w:sz="0" w:space="0" w:color="auto"/>
        <w:left w:val="none" w:sz="0" w:space="0" w:color="auto"/>
        <w:bottom w:val="none" w:sz="0" w:space="0" w:color="auto"/>
        <w:right w:val="none" w:sz="0" w:space="0" w:color="auto"/>
      </w:divBdr>
    </w:div>
    <w:div w:id="168519426">
      <w:bodyDiv w:val="1"/>
      <w:marLeft w:val="0"/>
      <w:marRight w:val="0"/>
      <w:marTop w:val="0"/>
      <w:marBottom w:val="0"/>
      <w:divBdr>
        <w:top w:val="none" w:sz="0" w:space="0" w:color="auto"/>
        <w:left w:val="none" w:sz="0" w:space="0" w:color="auto"/>
        <w:bottom w:val="none" w:sz="0" w:space="0" w:color="auto"/>
        <w:right w:val="none" w:sz="0" w:space="0" w:color="auto"/>
      </w:divBdr>
    </w:div>
    <w:div w:id="422804359">
      <w:bodyDiv w:val="1"/>
      <w:marLeft w:val="0"/>
      <w:marRight w:val="0"/>
      <w:marTop w:val="0"/>
      <w:marBottom w:val="0"/>
      <w:divBdr>
        <w:top w:val="none" w:sz="0" w:space="0" w:color="auto"/>
        <w:left w:val="none" w:sz="0" w:space="0" w:color="auto"/>
        <w:bottom w:val="none" w:sz="0" w:space="0" w:color="auto"/>
        <w:right w:val="none" w:sz="0" w:space="0" w:color="auto"/>
      </w:divBdr>
      <w:divsChild>
        <w:div w:id="1685745668">
          <w:marLeft w:val="0"/>
          <w:marRight w:val="0"/>
          <w:marTop w:val="0"/>
          <w:marBottom w:val="0"/>
          <w:divBdr>
            <w:top w:val="none" w:sz="0" w:space="0" w:color="auto"/>
            <w:left w:val="none" w:sz="0" w:space="0" w:color="auto"/>
            <w:bottom w:val="none" w:sz="0" w:space="0" w:color="auto"/>
            <w:right w:val="none" w:sz="0" w:space="0" w:color="auto"/>
          </w:divBdr>
          <w:divsChild>
            <w:div w:id="613564560">
              <w:marLeft w:val="0"/>
              <w:marRight w:val="0"/>
              <w:marTop w:val="0"/>
              <w:marBottom w:val="0"/>
              <w:divBdr>
                <w:top w:val="none" w:sz="0" w:space="0" w:color="auto"/>
                <w:left w:val="none" w:sz="0" w:space="0" w:color="auto"/>
                <w:bottom w:val="none" w:sz="0" w:space="0" w:color="auto"/>
                <w:right w:val="none" w:sz="0" w:space="0" w:color="auto"/>
              </w:divBdr>
            </w:div>
          </w:divsChild>
        </w:div>
        <w:div w:id="637077408">
          <w:marLeft w:val="0"/>
          <w:marRight w:val="0"/>
          <w:marTop w:val="0"/>
          <w:marBottom w:val="0"/>
          <w:divBdr>
            <w:top w:val="none" w:sz="0" w:space="0" w:color="auto"/>
            <w:left w:val="none" w:sz="0" w:space="0" w:color="auto"/>
            <w:bottom w:val="none" w:sz="0" w:space="0" w:color="auto"/>
            <w:right w:val="none" w:sz="0" w:space="0" w:color="auto"/>
          </w:divBdr>
          <w:divsChild>
            <w:div w:id="1871647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9974307">
      <w:bodyDiv w:val="1"/>
      <w:marLeft w:val="0"/>
      <w:marRight w:val="0"/>
      <w:marTop w:val="0"/>
      <w:marBottom w:val="0"/>
      <w:divBdr>
        <w:top w:val="none" w:sz="0" w:space="0" w:color="auto"/>
        <w:left w:val="none" w:sz="0" w:space="0" w:color="auto"/>
        <w:bottom w:val="none" w:sz="0" w:space="0" w:color="auto"/>
        <w:right w:val="none" w:sz="0" w:space="0" w:color="auto"/>
      </w:divBdr>
    </w:div>
    <w:div w:id="693845433">
      <w:bodyDiv w:val="1"/>
      <w:marLeft w:val="0"/>
      <w:marRight w:val="0"/>
      <w:marTop w:val="0"/>
      <w:marBottom w:val="0"/>
      <w:divBdr>
        <w:top w:val="none" w:sz="0" w:space="0" w:color="auto"/>
        <w:left w:val="none" w:sz="0" w:space="0" w:color="auto"/>
        <w:bottom w:val="none" w:sz="0" w:space="0" w:color="auto"/>
        <w:right w:val="none" w:sz="0" w:space="0" w:color="auto"/>
      </w:divBdr>
      <w:divsChild>
        <w:div w:id="1196232784">
          <w:marLeft w:val="0"/>
          <w:marRight w:val="0"/>
          <w:marTop w:val="0"/>
          <w:marBottom w:val="0"/>
          <w:divBdr>
            <w:top w:val="none" w:sz="0" w:space="0" w:color="auto"/>
            <w:left w:val="none" w:sz="0" w:space="0" w:color="auto"/>
            <w:bottom w:val="none" w:sz="0" w:space="0" w:color="auto"/>
            <w:right w:val="none" w:sz="0" w:space="0" w:color="auto"/>
          </w:divBdr>
          <w:divsChild>
            <w:div w:id="1366759004">
              <w:marLeft w:val="0"/>
              <w:marRight w:val="0"/>
              <w:marTop w:val="0"/>
              <w:marBottom w:val="0"/>
              <w:divBdr>
                <w:top w:val="none" w:sz="0" w:space="0" w:color="auto"/>
                <w:left w:val="none" w:sz="0" w:space="0" w:color="auto"/>
                <w:bottom w:val="none" w:sz="0" w:space="0" w:color="auto"/>
                <w:right w:val="none" w:sz="0" w:space="0" w:color="auto"/>
              </w:divBdr>
            </w:div>
          </w:divsChild>
        </w:div>
        <w:div w:id="1018124555">
          <w:marLeft w:val="0"/>
          <w:marRight w:val="0"/>
          <w:marTop w:val="0"/>
          <w:marBottom w:val="0"/>
          <w:divBdr>
            <w:top w:val="none" w:sz="0" w:space="0" w:color="auto"/>
            <w:left w:val="none" w:sz="0" w:space="0" w:color="auto"/>
            <w:bottom w:val="none" w:sz="0" w:space="0" w:color="auto"/>
            <w:right w:val="none" w:sz="0" w:space="0" w:color="auto"/>
          </w:divBdr>
          <w:divsChild>
            <w:div w:id="17843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875951">
      <w:bodyDiv w:val="1"/>
      <w:marLeft w:val="0"/>
      <w:marRight w:val="0"/>
      <w:marTop w:val="0"/>
      <w:marBottom w:val="0"/>
      <w:divBdr>
        <w:top w:val="none" w:sz="0" w:space="0" w:color="auto"/>
        <w:left w:val="none" w:sz="0" w:space="0" w:color="auto"/>
        <w:bottom w:val="none" w:sz="0" w:space="0" w:color="auto"/>
        <w:right w:val="none" w:sz="0" w:space="0" w:color="auto"/>
      </w:divBdr>
    </w:div>
    <w:div w:id="1214001218">
      <w:bodyDiv w:val="1"/>
      <w:marLeft w:val="0"/>
      <w:marRight w:val="0"/>
      <w:marTop w:val="0"/>
      <w:marBottom w:val="0"/>
      <w:divBdr>
        <w:top w:val="none" w:sz="0" w:space="0" w:color="auto"/>
        <w:left w:val="none" w:sz="0" w:space="0" w:color="auto"/>
        <w:bottom w:val="none" w:sz="0" w:space="0" w:color="auto"/>
        <w:right w:val="none" w:sz="0" w:space="0" w:color="auto"/>
      </w:divBdr>
    </w:div>
    <w:div w:id="1505242436">
      <w:bodyDiv w:val="1"/>
      <w:marLeft w:val="0"/>
      <w:marRight w:val="0"/>
      <w:marTop w:val="0"/>
      <w:marBottom w:val="0"/>
      <w:divBdr>
        <w:top w:val="none" w:sz="0" w:space="0" w:color="auto"/>
        <w:left w:val="none" w:sz="0" w:space="0" w:color="auto"/>
        <w:bottom w:val="none" w:sz="0" w:space="0" w:color="auto"/>
        <w:right w:val="none" w:sz="0" w:space="0" w:color="auto"/>
      </w:divBdr>
    </w:div>
    <w:div w:id="1543663909">
      <w:bodyDiv w:val="1"/>
      <w:marLeft w:val="0"/>
      <w:marRight w:val="0"/>
      <w:marTop w:val="0"/>
      <w:marBottom w:val="0"/>
      <w:divBdr>
        <w:top w:val="none" w:sz="0" w:space="0" w:color="auto"/>
        <w:left w:val="none" w:sz="0" w:space="0" w:color="auto"/>
        <w:bottom w:val="none" w:sz="0" w:space="0" w:color="auto"/>
        <w:right w:val="none" w:sz="0" w:space="0" w:color="auto"/>
      </w:divBdr>
    </w:div>
    <w:div w:id="210109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youtube.com/watch?v=j1GCtM49Wj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youtube.com/watch?v=j1GCtM49Wjc"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TotalTime>
  <Pages>5</Pages>
  <Words>906</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sammy molla</dc:creator>
  <cp:keywords/>
  <dc:description/>
  <cp:lastModifiedBy>sammy molla</cp:lastModifiedBy>
  <cp:revision>110</cp:revision>
  <dcterms:created xsi:type="dcterms:W3CDTF">2022-07-01T10:54:00Z</dcterms:created>
  <dcterms:modified xsi:type="dcterms:W3CDTF">2022-07-01T15:23:00Z</dcterms:modified>
</cp:coreProperties>
</file>