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7CBD43" w14:textId="77777777" w:rsidR="00025B04" w:rsidRPr="00025B04" w:rsidRDefault="00025B04" w:rsidP="00025B04">
      <w:pPr>
        <w:spacing w:after="0" w:line="480" w:lineRule="auto"/>
        <w:ind w:firstLine="720"/>
        <w:rPr>
          <w:rFonts w:ascii="Times New Roman" w:eastAsia="Times New Roman" w:hAnsi="Times New Roman" w:cs="Times New Roman"/>
          <w:color w:val="0E101A"/>
          <w:sz w:val="24"/>
          <w:szCs w:val="24"/>
        </w:rPr>
      </w:pPr>
      <w:r w:rsidRPr="00025B04">
        <w:rPr>
          <w:rFonts w:ascii="Times New Roman" w:eastAsia="Times New Roman" w:hAnsi="Times New Roman" w:cs="Times New Roman"/>
          <w:b/>
          <w:bCs/>
          <w:color w:val="0E101A"/>
          <w:sz w:val="24"/>
          <w:szCs w:val="24"/>
        </w:rPr>
        <w:t>Thesis statement:</w:t>
      </w:r>
      <w:r w:rsidRPr="00025B04">
        <w:rPr>
          <w:rFonts w:ascii="Times New Roman" w:eastAsia="Times New Roman" w:hAnsi="Times New Roman" w:cs="Times New Roman"/>
          <w:color w:val="0E101A"/>
          <w:sz w:val="24"/>
          <w:szCs w:val="24"/>
        </w:rPr>
        <w:t> To compose an exciting film, one needs to incorporate attractive images, good pieces of music or background sounds, camera angle, lighting, cross-cutting, dialogue, flashback, and to divide the film into several scenes to add meaning to the film. Both visual and auditory techniques are used. It helps to strengthen the relationship between the characters and the audience. The use of music or background sounds is used to add meaning to the text and bring out certain emotions to the audience. Lighting is used to distinguish one scene from another. The use of these techniques is illustrated below.</w:t>
      </w:r>
    </w:p>
    <w:p w14:paraId="52758BE7" w14:textId="77777777" w:rsidR="00025B04" w:rsidRPr="00025B04" w:rsidRDefault="00025B04" w:rsidP="00025B04">
      <w:pPr>
        <w:spacing w:after="0" w:line="480" w:lineRule="auto"/>
        <w:ind w:firstLine="720"/>
        <w:rPr>
          <w:rFonts w:ascii="Times New Roman" w:eastAsia="Times New Roman" w:hAnsi="Times New Roman" w:cs="Times New Roman"/>
          <w:color w:val="0E101A"/>
          <w:sz w:val="24"/>
          <w:szCs w:val="24"/>
        </w:rPr>
      </w:pPr>
      <w:r w:rsidRPr="00025B04">
        <w:rPr>
          <w:rFonts w:ascii="Times New Roman" w:eastAsia="Times New Roman" w:hAnsi="Times New Roman" w:cs="Times New Roman"/>
          <w:color w:val="0E101A"/>
          <w:sz w:val="24"/>
          <w:szCs w:val="24"/>
        </w:rPr>
        <w:t>Regarding the thesis, my essay will analyze the integral core parts of making a good film as used in Moulin Rouge! (2001) and The Tree of Life (2011). First, I will discuss the importance of attractive images in filmmaking. It is much easier for our brains to interpret images faster compared to words. It is used to give a more profound meaning to experiences in a film. Still, images are used to sum up, the story if one does not have the required resources to film. In the Tree of Life (2011), images are used to enhance the meaning of the scenes—for example, The Fayette County Courthouse.</w:t>
      </w:r>
    </w:p>
    <w:p w14:paraId="66AC337E" w14:textId="77777777" w:rsidR="00025B04" w:rsidRDefault="00025B04" w:rsidP="00025B04">
      <w:pPr>
        <w:spacing w:after="0" w:line="480" w:lineRule="auto"/>
        <w:ind w:firstLine="720"/>
        <w:rPr>
          <w:rFonts w:ascii="Times New Roman" w:eastAsia="Times New Roman" w:hAnsi="Times New Roman" w:cs="Times New Roman"/>
          <w:color w:val="0E101A"/>
          <w:sz w:val="24"/>
          <w:szCs w:val="24"/>
        </w:rPr>
      </w:pPr>
      <w:r w:rsidRPr="00025B04">
        <w:rPr>
          <w:rFonts w:ascii="Times New Roman" w:eastAsia="Times New Roman" w:hAnsi="Times New Roman" w:cs="Times New Roman"/>
          <w:color w:val="0E101A"/>
          <w:sz w:val="24"/>
          <w:szCs w:val="24"/>
        </w:rPr>
        <w:t xml:space="preserve">Secondly, pieces of music or background sound are equally important in filmmaking. Music shapes the audience's emotional responses of the audience creates a connection to the scenes of the film, and adds information on the action that is taking place in a film. Background sound should not be listened to and is used where there is no dialogue or music. It is used to create an atmosphere that brings out the emotions of the audience. It's used to add meaning to what is being seen and connects the audience to what has been seen on the screen. In Moulin Rouge! (2001), the writer uses music to enable viewers to employ music to understand and interpret the work because not all audiences would relate to the whole film. The use of famous </w:t>
      </w:r>
      <w:r>
        <w:rPr>
          <w:rFonts w:ascii="Times New Roman" w:eastAsia="Times New Roman" w:hAnsi="Times New Roman" w:cs="Times New Roman"/>
          <w:color w:val="0E101A"/>
          <w:sz w:val="24"/>
          <w:szCs w:val="24"/>
        </w:rPr>
        <w:br w:type="page"/>
      </w:r>
    </w:p>
    <w:p w14:paraId="02851196" w14:textId="38B72FA9" w:rsidR="00025B04" w:rsidRPr="00025B04" w:rsidRDefault="00025B04" w:rsidP="00025B04">
      <w:pPr>
        <w:spacing w:after="0" w:line="480" w:lineRule="auto"/>
        <w:rPr>
          <w:rFonts w:ascii="Times New Roman" w:eastAsia="Times New Roman" w:hAnsi="Times New Roman" w:cs="Times New Roman"/>
          <w:color w:val="0E101A"/>
          <w:sz w:val="24"/>
          <w:szCs w:val="24"/>
        </w:rPr>
      </w:pPr>
      <w:r w:rsidRPr="00025B04">
        <w:rPr>
          <w:rFonts w:ascii="Times New Roman" w:eastAsia="Times New Roman" w:hAnsi="Times New Roman" w:cs="Times New Roman"/>
          <w:color w:val="0E101A"/>
          <w:sz w:val="24"/>
          <w:szCs w:val="24"/>
        </w:rPr>
        <w:lastRenderedPageBreak/>
        <w:t>songs in a new, original context needs audiences to reinterpret their significance within the narrative framework.</w:t>
      </w:r>
    </w:p>
    <w:p w14:paraId="460053DA" w14:textId="77777777" w:rsidR="00025B04" w:rsidRPr="00025B04" w:rsidRDefault="00025B04" w:rsidP="00025B04">
      <w:pPr>
        <w:spacing w:after="0" w:line="480" w:lineRule="auto"/>
        <w:ind w:firstLine="720"/>
        <w:rPr>
          <w:rFonts w:ascii="Times New Roman" w:eastAsia="Times New Roman" w:hAnsi="Times New Roman" w:cs="Times New Roman"/>
          <w:color w:val="0E101A"/>
          <w:sz w:val="24"/>
          <w:szCs w:val="24"/>
        </w:rPr>
      </w:pPr>
      <w:r w:rsidRPr="00025B04">
        <w:rPr>
          <w:rFonts w:ascii="Times New Roman" w:eastAsia="Times New Roman" w:hAnsi="Times New Roman" w:cs="Times New Roman"/>
          <w:color w:val="0E101A"/>
          <w:sz w:val="24"/>
          <w:szCs w:val="24"/>
        </w:rPr>
        <w:t>Division of the film into scenes adds meaning to the film. Stages are used to bring flashbacks to the story. For example, in Tree of Life, a location that comes about 30 minutes into the movie flashes back to the prehistoric era. By a river, a predator shows mercy to a young parasaur. The scene shows an instant in the evolutionary development when awareness and alertness of others are evident. Also, at the end of the film, we see a scene where a continuous wavering light continues to flicker in the darkness. This scene is used to show the end of the movie. Stages also help to reduce boredom to the audience because watching one place from beginning to end can bring boredom.</w:t>
      </w:r>
    </w:p>
    <w:p w14:paraId="159D9A0F" w14:textId="77777777" w:rsidR="00025B04" w:rsidRPr="00025B04" w:rsidRDefault="00025B04" w:rsidP="00025B04">
      <w:pPr>
        <w:spacing w:after="0" w:line="480" w:lineRule="auto"/>
        <w:ind w:firstLine="720"/>
        <w:rPr>
          <w:rFonts w:ascii="Times New Roman" w:eastAsia="Times New Roman" w:hAnsi="Times New Roman" w:cs="Times New Roman"/>
          <w:color w:val="0E101A"/>
          <w:sz w:val="24"/>
          <w:szCs w:val="24"/>
        </w:rPr>
      </w:pPr>
      <w:r w:rsidRPr="00025B04">
        <w:rPr>
          <w:rFonts w:ascii="Times New Roman" w:eastAsia="Times New Roman" w:hAnsi="Times New Roman" w:cs="Times New Roman"/>
          <w:color w:val="0E101A"/>
          <w:sz w:val="24"/>
          <w:szCs w:val="24"/>
        </w:rPr>
        <w:t>Lastly, color/lighting is used to add meaning to a film. Lighting is used to create a visual mood and sense to the scenes being viewed. Lighting is used to direct the audience by showing them what to see. Each color in a film displays a different emotion in the audience from the other color. Excellent lighting can show a calm scene in the film. Color is also used to set a tone for the scene even before the actors have played any role. Example red shows danger while pink shows femineity. Moulin Rouges! In (2001) film, the red color has dominated itself, and it shows risk, that is something to keep off, the film says ("Turn away from this village of sin!"). </w:t>
      </w:r>
    </w:p>
    <w:p w14:paraId="5A2BDCFB" w14:textId="77777777" w:rsidR="00025B04" w:rsidRPr="00025B04" w:rsidRDefault="00025B04" w:rsidP="00025B04">
      <w:pPr>
        <w:spacing w:after="0" w:line="480" w:lineRule="auto"/>
        <w:ind w:firstLine="720"/>
        <w:rPr>
          <w:rFonts w:ascii="Times New Roman" w:eastAsia="Times New Roman" w:hAnsi="Times New Roman" w:cs="Times New Roman"/>
          <w:color w:val="0E101A"/>
          <w:sz w:val="24"/>
          <w:szCs w:val="24"/>
        </w:rPr>
      </w:pPr>
      <w:r w:rsidRPr="00025B04">
        <w:rPr>
          <w:rFonts w:ascii="Times New Roman" w:eastAsia="Times New Roman" w:hAnsi="Times New Roman" w:cs="Times New Roman"/>
          <w:color w:val="0E101A"/>
          <w:sz w:val="24"/>
          <w:szCs w:val="24"/>
        </w:rPr>
        <w:t>From the essay, it is clear that for a film to have meaning, the techniques above need to be employed. These will help in bringing a sense of the movie to the viewers.</w:t>
      </w:r>
    </w:p>
    <w:p w14:paraId="5FC9777A" w14:textId="77777777" w:rsidR="00025B04" w:rsidRPr="00025B04" w:rsidRDefault="00025B04" w:rsidP="00025B04">
      <w:pPr>
        <w:spacing w:after="0" w:line="480" w:lineRule="auto"/>
        <w:rPr>
          <w:rFonts w:ascii="Times New Roman" w:eastAsia="Times New Roman" w:hAnsi="Times New Roman" w:cs="Times New Roman"/>
          <w:color w:val="0E101A"/>
          <w:sz w:val="24"/>
          <w:szCs w:val="24"/>
        </w:rPr>
      </w:pPr>
    </w:p>
    <w:p w14:paraId="4EF96B8C" w14:textId="77777777" w:rsidR="00025B04" w:rsidRPr="00025B04" w:rsidRDefault="00025B04" w:rsidP="00025B04">
      <w:pPr>
        <w:spacing w:after="0" w:line="480" w:lineRule="auto"/>
        <w:rPr>
          <w:rFonts w:ascii="Times New Roman" w:eastAsia="Times New Roman" w:hAnsi="Times New Roman" w:cs="Times New Roman"/>
          <w:color w:val="0E101A"/>
          <w:sz w:val="24"/>
          <w:szCs w:val="24"/>
        </w:rPr>
      </w:pPr>
    </w:p>
    <w:p w14:paraId="519FA6BC" w14:textId="77777777" w:rsidR="00025B04" w:rsidRPr="00025B04" w:rsidRDefault="00025B04" w:rsidP="00025B04">
      <w:pPr>
        <w:spacing w:after="0" w:line="480" w:lineRule="auto"/>
        <w:rPr>
          <w:rFonts w:ascii="Times New Roman" w:eastAsia="Times New Roman" w:hAnsi="Times New Roman" w:cs="Times New Roman"/>
          <w:color w:val="0E101A"/>
          <w:sz w:val="24"/>
          <w:szCs w:val="24"/>
        </w:rPr>
      </w:pPr>
    </w:p>
    <w:p w14:paraId="4232793A" w14:textId="77777777" w:rsidR="00025B04" w:rsidRDefault="00025B04" w:rsidP="00025B04">
      <w:pPr>
        <w:spacing w:after="0" w:line="480" w:lineRule="auto"/>
        <w:rPr>
          <w:rFonts w:ascii="Times New Roman" w:eastAsia="Times New Roman" w:hAnsi="Times New Roman" w:cs="Times New Roman"/>
          <w:b/>
          <w:bCs/>
          <w:color w:val="0E101A"/>
          <w:sz w:val="24"/>
          <w:szCs w:val="24"/>
        </w:rPr>
      </w:pPr>
    </w:p>
    <w:p w14:paraId="74CC6212" w14:textId="10F92CA5" w:rsidR="00025B04" w:rsidRPr="00025B04" w:rsidRDefault="00025B04" w:rsidP="00025B04">
      <w:pPr>
        <w:spacing w:after="0" w:line="480" w:lineRule="auto"/>
        <w:rPr>
          <w:rFonts w:ascii="Times New Roman" w:eastAsia="Times New Roman" w:hAnsi="Times New Roman" w:cs="Times New Roman"/>
          <w:color w:val="0E101A"/>
          <w:sz w:val="24"/>
          <w:szCs w:val="24"/>
        </w:rPr>
      </w:pPr>
      <w:r w:rsidRPr="00025B04">
        <w:rPr>
          <w:rFonts w:ascii="Times New Roman" w:eastAsia="Times New Roman" w:hAnsi="Times New Roman" w:cs="Times New Roman"/>
          <w:b/>
          <w:bCs/>
          <w:color w:val="0E101A"/>
          <w:sz w:val="24"/>
          <w:szCs w:val="24"/>
        </w:rPr>
        <w:lastRenderedPageBreak/>
        <w:t>SOURCES</w:t>
      </w:r>
    </w:p>
    <w:p w14:paraId="5FDB3C55" w14:textId="104061EB" w:rsidR="00025B04" w:rsidRPr="00025B04" w:rsidRDefault="00025B04" w:rsidP="00025B04">
      <w:pPr>
        <w:numPr>
          <w:ilvl w:val="0"/>
          <w:numId w:val="1"/>
        </w:numPr>
        <w:spacing w:after="0" w:line="480" w:lineRule="auto"/>
        <w:rPr>
          <w:rFonts w:ascii="Times New Roman" w:eastAsia="Times New Roman" w:hAnsi="Times New Roman" w:cs="Times New Roman"/>
          <w:color w:val="0E101A"/>
          <w:sz w:val="24"/>
          <w:szCs w:val="24"/>
        </w:rPr>
      </w:pPr>
      <w:hyperlink r:id="rId7" w:tgtFrame="_blank" w:history="1">
        <w:r w:rsidRPr="00025B04">
          <w:rPr>
            <w:rFonts w:ascii="Times New Roman" w:eastAsia="Times New Roman" w:hAnsi="Times New Roman" w:cs="Times New Roman"/>
            <w:color w:val="4A6EE0"/>
            <w:sz w:val="24"/>
            <w:szCs w:val="24"/>
            <w:u w:val="single"/>
          </w:rPr>
          <w:t>"The Tree of Life (12)"</w:t>
        </w:r>
      </w:hyperlink>
      <w:r w:rsidRPr="00025B04">
        <w:rPr>
          <w:rFonts w:ascii="Times New Roman" w:eastAsia="Times New Roman" w:hAnsi="Times New Roman" w:cs="Times New Roman"/>
          <w:color w:val="0E101A"/>
          <w:sz w:val="24"/>
          <w:szCs w:val="24"/>
        </w:rPr>
        <w:t>. </w:t>
      </w:r>
      <w:hyperlink r:id="rId8" w:tgtFrame="_blank" w:history="1">
        <w:r w:rsidRPr="00025B04">
          <w:rPr>
            <w:rFonts w:ascii="Times New Roman" w:eastAsia="Times New Roman" w:hAnsi="Times New Roman" w:cs="Times New Roman"/>
            <w:color w:val="4A6EE0"/>
            <w:sz w:val="24"/>
            <w:szCs w:val="24"/>
            <w:u w:val="single"/>
          </w:rPr>
          <w:t>British Board of Film Classification</w:t>
        </w:r>
      </w:hyperlink>
      <w:r w:rsidRPr="00025B04">
        <w:rPr>
          <w:rFonts w:ascii="Times New Roman" w:eastAsia="Times New Roman" w:hAnsi="Times New Roman" w:cs="Times New Roman"/>
          <w:color w:val="0E101A"/>
          <w:sz w:val="24"/>
          <w:szCs w:val="24"/>
        </w:rPr>
        <w:t>. June 10, 2011. Archived from </w:t>
      </w:r>
      <w:hyperlink r:id="rId9" w:tgtFrame="_blank" w:history="1">
        <w:r w:rsidRPr="00025B04">
          <w:rPr>
            <w:rFonts w:ascii="Times New Roman" w:eastAsia="Times New Roman" w:hAnsi="Times New Roman" w:cs="Times New Roman"/>
            <w:color w:val="4A6EE0"/>
            <w:sz w:val="24"/>
            <w:szCs w:val="24"/>
            <w:u w:val="single"/>
          </w:rPr>
          <w:t>the original</w:t>
        </w:r>
      </w:hyperlink>
      <w:r w:rsidRPr="00025B04">
        <w:rPr>
          <w:rFonts w:ascii="Times New Roman" w:eastAsia="Times New Roman" w:hAnsi="Times New Roman" w:cs="Times New Roman"/>
          <w:color w:val="0E101A"/>
          <w:sz w:val="24"/>
          <w:szCs w:val="24"/>
        </w:rPr>
        <w:t> on July 7, 2013. retrieved it</w:t>
      </w:r>
      <w:r>
        <w:rPr>
          <w:rFonts w:ascii="Times New Roman" w:eastAsia="Times New Roman" w:hAnsi="Times New Roman" w:cs="Times New Roman"/>
          <w:color w:val="0E101A"/>
          <w:sz w:val="24"/>
          <w:szCs w:val="24"/>
        </w:rPr>
        <w:t xml:space="preserve"> </w:t>
      </w:r>
      <w:r w:rsidRPr="00025B04">
        <w:rPr>
          <w:rFonts w:ascii="Times New Roman" w:eastAsia="Times New Roman" w:hAnsi="Times New Roman" w:cs="Times New Roman"/>
          <w:color w:val="0E101A"/>
          <w:sz w:val="24"/>
          <w:szCs w:val="24"/>
        </w:rPr>
        <w:t>June 1, 2013.</w:t>
      </w:r>
    </w:p>
    <w:p w14:paraId="78A66304" w14:textId="77777777" w:rsidR="00025B04" w:rsidRPr="00025B04" w:rsidRDefault="00025B04" w:rsidP="00025B04">
      <w:pPr>
        <w:numPr>
          <w:ilvl w:val="0"/>
          <w:numId w:val="1"/>
        </w:numPr>
        <w:spacing w:after="0" w:line="480" w:lineRule="auto"/>
        <w:rPr>
          <w:rFonts w:ascii="Times New Roman" w:eastAsia="Times New Roman" w:hAnsi="Times New Roman" w:cs="Times New Roman"/>
          <w:color w:val="0E101A"/>
          <w:sz w:val="24"/>
          <w:szCs w:val="24"/>
        </w:rPr>
      </w:pPr>
      <w:r w:rsidRPr="00025B04">
        <w:rPr>
          <w:rFonts w:ascii="Times New Roman" w:eastAsia="Times New Roman" w:hAnsi="Times New Roman" w:cs="Times New Roman"/>
          <w:color w:val="0E101A"/>
          <w:sz w:val="24"/>
          <w:szCs w:val="24"/>
        </w:rPr>
        <w:t>Moulin Rouge! Dir. Baz Luhrmann. Perf. Nicole Kidman, Ewan McGregor, John Leguizamo, and Jim Broadbent. 2001. DVD. 20th Century Fox Home Entertainment, 2002.</w:t>
      </w:r>
    </w:p>
    <w:p w14:paraId="22317E00" w14:textId="25618442" w:rsidR="00025B04" w:rsidRPr="00025B04" w:rsidRDefault="00025B04" w:rsidP="00025B04">
      <w:pPr>
        <w:spacing w:after="0" w:line="480" w:lineRule="auto"/>
        <w:rPr>
          <w:rFonts w:ascii="Times New Roman" w:eastAsia="Times New Roman" w:hAnsi="Times New Roman" w:cs="Times New Roman"/>
          <w:color w:val="0E101A"/>
          <w:sz w:val="24"/>
          <w:szCs w:val="24"/>
        </w:rPr>
      </w:pPr>
    </w:p>
    <w:p w14:paraId="5FBB8F0E" w14:textId="77777777" w:rsidR="00025B04" w:rsidRPr="00025B04" w:rsidRDefault="00025B04" w:rsidP="00025B04">
      <w:pPr>
        <w:spacing w:after="0" w:line="480" w:lineRule="auto"/>
        <w:rPr>
          <w:rFonts w:ascii="Times New Roman" w:eastAsia="Times New Roman" w:hAnsi="Times New Roman" w:cs="Times New Roman"/>
          <w:color w:val="0E101A"/>
          <w:sz w:val="24"/>
          <w:szCs w:val="24"/>
        </w:rPr>
      </w:pPr>
    </w:p>
    <w:p w14:paraId="396BE9BF" w14:textId="77777777" w:rsidR="00025B04" w:rsidRPr="00025B04" w:rsidRDefault="00025B04" w:rsidP="00025B04">
      <w:pPr>
        <w:spacing w:after="0" w:line="480" w:lineRule="auto"/>
        <w:rPr>
          <w:rFonts w:ascii="Times New Roman" w:eastAsia="Times New Roman" w:hAnsi="Times New Roman" w:cs="Times New Roman"/>
          <w:color w:val="0E101A"/>
          <w:sz w:val="24"/>
          <w:szCs w:val="24"/>
        </w:rPr>
      </w:pPr>
    </w:p>
    <w:p w14:paraId="6F8DDCED" w14:textId="77777777" w:rsidR="00612418" w:rsidRDefault="00612418" w:rsidP="00025B04">
      <w:pPr>
        <w:spacing w:line="480" w:lineRule="auto"/>
      </w:pPr>
    </w:p>
    <w:sectPr w:rsidR="00612418">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3AC7F8" w14:textId="77777777" w:rsidR="00D13C05" w:rsidRDefault="00D13C05" w:rsidP="00025B04">
      <w:pPr>
        <w:spacing w:after="0" w:line="240" w:lineRule="auto"/>
      </w:pPr>
      <w:r>
        <w:separator/>
      </w:r>
    </w:p>
  </w:endnote>
  <w:endnote w:type="continuationSeparator" w:id="0">
    <w:p w14:paraId="6B083BBE" w14:textId="77777777" w:rsidR="00D13C05" w:rsidRDefault="00D13C05" w:rsidP="00025B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1002AFF" w:usb1="4000ACFF"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BDD21F" w14:textId="77777777" w:rsidR="00D13C05" w:rsidRDefault="00D13C05" w:rsidP="00025B04">
      <w:pPr>
        <w:spacing w:after="0" w:line="240" w:lineRule="auto"/>
      </w:pPr>
      <w:r>
        <w:separator/>
      </w:r>
    </w:p>
  </w:footnote>
  <w:footnote w:type="continuationSeparator" w:id="0">
    <w:p w14:paraId="674B5CC3" w14:textId="77777777" w:rsidR="00D13C05" w:rsidRDefault="00D13C05" w:rsidP="00025B0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94354745"/>
      <w:docPartObj>
        <w:docPartGallery w:val="Page Numbers (Top of Page)"/>
        <w:docPartUnique/>
      </w:docPartObj>
    </w:sdtPr>
    <w:sdtEndPr>
      <w:rPr>
        <w:noProof/>
      </w:rPr>
    </w:sdtEndPr>
    <w:sdtContent>
      <w:p w14:paraId="5EC9D903" w14:textId="43677D54" w:rsidR="005F7F47" w:rsidRDefault="005F7F47">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4AA68123" w14:textId="6119BA33" w:rsidR="00025B04" w:rsidRPr="00025B04" w:rsidRDefault="005F7F47" w:rsidP="00025B04">
    <w:pPr>
      <w:pStyle w:val="Header"/>
      <w:jc w:val="center"/>
      <w:rPr>
        <w:rFonts w:ascii="Times New Roman" w:hAnsi="Times New Roman" w:cs="Times New Roman"/>
        <w:b/>
        <w:bCs/>
        <w:sz w:val="24"/>
        <w:szCs w:val="24"/>
        <w:u w:val="single"/>
      </w:rPr>
    </w:pPr>
    <w:r>
      <w:rPr>
        <w:rFonts w:ascii="Times New Roman" w:hAnsi="Times New Roman" w:cs="Times New Roman"/>
        <w:b/>
        <w:bCs/>
        <w:sz w:val="24"/>
        <w:szCs w:val="24"/>
        <w:u w:val="single"/>
      </w:rPr>
      <w:t>TECHNIQUES USED IN FILM</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ED69C8"/>
    <w:multiLevelType w:val="multilevel"/>
    <w:tmpl w:val="CF4C37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2418"/>
    <w:rsid w:val="00025B04"/>
    <w:rsid w:val="005F7F47"/>
    <w:rsid w:val="00612418"/>
    <w:rsid w:val="00D13C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BD472AF"/>
  <w15:chartTrackingRefBased/>
  <w15:docId w15:val="{42939917-E45F-48ED-8EFD-07A42AA0FE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25B04"/>
    <w:pPr>
      <w:tabs>
        <w:tab w:val="center" w:pos="4680"/>
        <w:tab w:val="right" w:pos="9360"/>
      </w:tabs>
      <w:spacing w:after="0" w:line="240" w:lineRule="auto"/>
    </w:pPr>
  </w:style>
  <w:style w:type="character" w:customStyle="1" w:styleId="HeaderChar">
    <w:name w:val="Header Char"/>
    <w:basedOn w:val="DefaultParagraphFont"/>
    <w:link w:val="Header"/>
    <w:uiPriority w:val="99"/>
    <w:rsid w:val="00025B04"/>
  </w:style>
  <w:style w:type="paragraph" w:styleId="Footer">
    <w:name w:val="footer"/>
    <w:basedOn w:val="Normal"/>
    <w:link w:val="FooterChar"/>
    <w:uiPriority w:val="99"/>
    <w:unhideWhenUsed/>
    <w:rsid w:val="00025B04"/>
    <w:pPr>
      <w:tabs>
        <w:tab w:val="center" w:pos="4680"/>
        <w:tab w:val="right" w:pos="9360"/>
      </w:tabs>
      <w:spacing w:after="0" w:line="240" w:lineRule="auto"/>
    </w:pPr>
  </w:style>
  <w:style w:type="character" w:customStyle="1" w:styleId="FooterChar">
    <w:name w:val="Footer Char"/>
    <w:basedOn w:val="DefaultParagraphFont"/>
    <w:link w:val="Footer"/>
    <w:uiPriority w:val="99"/>
    <w:rsid w:val="00025B0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235092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n.wikipedia.org/wiki/British_Board_of_Film_Classification" TargetMode="External"/><Relationship Id="rId3" Type="http://schemas.openxmlformats.org/officeDocument/2006/relationships/settings" Target="settings.xml"/><Relationship Id="rId7" Type="http://schemas.openxmlformats.org/officeDocument/2006/relationships/hyperlink" Target="https://archive.today/20130707012328/http:/www.bbfc.co.uk/releases/tree-life-2011-3"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bbfc.co.uk/releases/tree-life-2011-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3</Pages>
  <Words>625</Words>
  <Characters>3566</Characters>
  <Application>Microsoft Office Word</Application>
  <DocSecurity>0</DocSecurity>
  <Lines>29</Lines>
  <Paragraphs>8</Paragraphs>
  <ScaleCrop>false</ScaleCrop>
  <Company/>
  <LinksUpToDate>false</LinksUpToDate>
  <CharactersWithSpaces>4183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ROSE MUMMY</dc:creator>
  <cp:keywords/>
  <dc:description/>
  <cp:lastModifiedBy>ROSE MUMMY</cp:lastModifiedBy>
  <cp:revision>3</cp:revision>
  <dcterms:created xsi:type="dcterms:W3CDTF">2021-05-07T16:53:00Z</dcterms:created>
  <dcterms:modified xsi:type="dcterms:W3CDTF">2021-05-07T17:05:00Z</dcterms:modified>
</cp:coreProperties>
</file>