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F5C" w:rsidRPr="00BF350B" w:rsidRDefault="00A75B55" w:rsidP="00BF350B">
      <w:pPr>
        <w:spacing w:line="360" w:lineRule="auto"/>
        <w:contextualSpacing/>
        <w:jc w:val="center"/>
        <w:rPr>
          <w:rFonts w:ascii="Times New Roman" w:hAnsi="Times New Roman" w:cs="Times New Roman"/>
          <w:b/>
          <w:sz w:val="24"/>
          <w:szCs w:val="24"/>
        </w:rPr>
      </w:pPr>
      <w:r w:rsidRPr="00BF350B">
        <w:rPr>
          <w:rFonts w:ascii="Times New Roman" w:hAnsi="Times New Roman" w:cs="Times New Roman"/>
          <w:b/>
          <w:sz w:val="24"/>
          <w:szCs w:val="24"/>
        </w:rPr>
        <w:t>Cash management and Identity Theft Problems</w:t>
      </w:r>
    </w:p>
    <w:p w:rsidR="00770C8D" w:rsidRPr="00BF350B" w:rsidRDefault="00A75B55" w:rsidP="00BF350B">
      <w:pPr>
        <w:spacing w:line="480" w:lineRule="auto"/>
        <w:ind w:firstLine="720"/>
        <w:contextualSpacing/>
        <w:rPr>
          <w:rFonts w:ascii="Times New Roman" w:hAnsi="Times New Roman" w:cs="Times New Roman"/>
          <w:sz w:val="24"/>
          <w:szCs w:val="24"/>
        </w:rPr>
      </w:pPr>
      <w:r w:rsidRPr="00BF350B">
        <w:rPr>
          <w:rFonts w:ascii="Times New Roman" w:hAnsi="Times New Roman" w:cs="Times New Roman"/>
          <w:sz w:val="24"/>
          <w:szCs w:val="24"/>
        </w:rPr>
        <w:t>Cash management and protection from identity theft are among the important aspects in personal finance management. Cash management ensures that you have enough money to meet your expenses and obligations while minimizing your costs and expenses so that you do not run into a deficit.</w:t>
      </w:r>
      <w:r w:rsidR="006B1078" w:rsidRPr="00BF350B">
        <w:rPr>
          <w:rFonts w:ascii="Times New Roman" w:hAnsi="Times New Roman" w:cs="Times New Roman"/>
          <w:sz w:val="24"/>
          <w:szCs w:val="24"/>
        </w:rPr>
        <w:t xml:space="preserve"> In my case, I usually manage my cash using a personal budget on a monthly basis where I specify my source of incomes, the expenditure items, and the associated costs. Through this budgeting tool, I am able to track my expenses on a monthly basis and determine any variance in expenditure every month and the cause of the variance so that I can make adjustments or take corrective measures to eliminate the variance in the following month. </w:t>
      </w:r>
      <w:r w:rsidR="00770C8D" w:rsidRPr="00BF350B">
        <w:rPr>
          <w:rFonts w:ascii="Times New Roman" w:hAnsi="Times New Roman" w:cs="Times New Roman"/>
          <w:sz w:val="24"/>
          <w:szCs w:val="24"/>
        </w:rPr>
        <w:t xml:space="preserve">Additionally, I use a check list whenever I go to shopping so that I can spend on the budgeted items only and avoid impulsive buying which has contributed to reduction in my expenses. </w:t>
      </w:r>
    </w:p>
    <w:p w:rsidR="00A75B55" w:rsidRPr="00BF350B" w:rsidRDefault="00A75B55" w:rsidP="00BF350B">
      <w:pPr>
        <w:spacing w:line="480" w:lineRule="auto"/>
        <w:ind w:firstLine="720"/>
        <w:contextualSpacing/>
        <w:rPr>
          <w:rFonts w:ascii="Times New Roman" w:hAnsi="Times New Roman" w:cs="Times New Roman"/>
          <w:sz w:val="24"/>
          <w:szCs w:val="24"/>
        </w:rPr>
      </w:pPr>
      <w:r w:rsidRPr="00BF350B">
        <w:rPr>
          <w:rFonts w:ascii="Times New Roman" w:hAnsi="Times New Roman" w:cs="Times New Roman"/>
          <w:sz w:val="24"/>
          <w:szCs w:val="24"/>
        </w:rPr>
        <w:t xml:space="preserve"> On the other hand, identity theft protection goes hand in hand with cash management since whatever amount of cash you have either in your bank account or in your pocket should be protected from being stolen so that you can meet your expenses and obligations. </w:t>
      </w:r>
      <w:r w:rsidR="006B1078" w:rsidRPr="00BF350B">
        <w:rPr>
          <w:rFonts w:ascii="Times New Roman" w:hAnsi="Times New Roman" w:cs="Times New Roman"/>
          <w:sz w:val="24"/>
          <w:szCs w:val="24"/>
        </w:rPr>
        <w:t>Identity theft protection measures should be implemented both by the individual person and the bank with the coordination of</w:t>
      </w:r>
      <w:r w:rsidR="00770C8D" w:rsidRPr="00BF350B">
        <w:rPr>
          <w:rFonts w:ascii="Times New Roman" w:hAnsi="Times New Roman" w:cs="Times New Roman"/>
          <w:sz w:val="24"/>
          <w:szCs w:val="24"/>
        </w:rPr>
        <w:t xml:space="preserve"> the two parties. In order to avoid</w:t>
      </w:r>
      <w:r w:rsidR="00E05B32" w:rsidRPr="00BF350B">
        <w:rPr>
          <w:rFonts w:ascii="Times New Roman" w:hAnsi="Times New Roman" w:cs="Times New Roman"/>
          <w:sz w:val="24"/>
          <w:szCs w:val="24"/>
        </w:rPr>
        <w:t xml:space="preserve"> losses from identity theft, an individual</w:t>
      </w:r>
      <w:r w:rsidR="00770C8D" w:rsidRPr="00BF350B">
        <w:rPr>
          <w:rFonts w:ascii="Times New Roman" w:hAnsi="Times New Roman" w:cs="Times New Roman"/>
          <w:sz w:val="24"/>
          <w:szCs w:val="24"/>
        </w:rPr>
        <w:t xml:space="preserve"> should </w:t>
      </w:r>
      <w:r w:rsidR="00E05B32" w:rsidRPr="00BF350B">
        <w:rPr>
          <w:rFonts w:ascii="Times New Roman" w:hAnsi="Times New Roman" w:cs="Times New Roman"/>
          <w:sz w:val="24"/>
          <w:szCs w:val="24"/>
        </w:rPr>
        <w:t xml:space="preserve">avoid disclosing any financial information to other people, keep their credit cards and checkbooks in safe box, and report any suspected bank transaction immediately to the bank for action. The banks can also protect customers from identity theft through implementation of overdraft protection, stop payment orders, wire transfer, creating customer alert system </w:t>
      </w:r>
      <w:r w:rsidR="0095639F" w:rsidRPr="00BF350B">
        <w:rPr>
          <w:rFonts w:ascii="Times New Roman" w:hAnsi="Times New Roman" w:cs="Times New Roman"/>
          <w:sz w:val="24"/>
          <w:szCs w:val="24"/>
        </w:rPr>
        <w:t xml:space="preserve">through their phones, </w:t>
      </w:r>
      <w:r w:rsidR="00E05B32" w:rsidRPr="00BF350B">
        <w:rPr>
          <w:rFonts w:ascii="Times New Roman" w:hAnsi="Times New Roman" w:cs="Times New Roman"/>
          <w:sz w:val="24"/>
          <w:szCs w:val="24"/>
        </w:rPr>
        <w:t xml:space="preserve">and being responsive to customers’ requests to halt any fraudulent transaction. </w:t>
      </w:r>
    </w:p>
    <w:p w:rsidR="00BF350B" w:rsidRDefault="0095639F" w:rsidP="00BF350B">
      <w:pPr>
        <w:spacing w:line="480" w:lineRule="auto"/>
        <w:contextualSpacing/>
        <w:rPr>
          <w:rFonts w:ascii="Times New Roman" w:hAnsi="Times New Roman" w:cs="Times New Roman"/>
          <w:sz w:val="24"/>
          <w:szCs w:val="24"/>
        </w:rPr>
      </w:pPr>
      <w:r w:rsidRPr="00BF350B">
        <w:rPr>
          <w:rFonts w:ascii="Times New Roman" w:hAnsi="Times New Roman" w:cs="Times New Roman"/>
          <w:sz w:val="24"/>
          <w:szCs w:val="24"/>
        </w:rPr>
        <w:t xml:space="preserve">In order to properly manage my cash and protect myself from identity theft, I evaluated three financial institutions using the financial planning worksheet and the results were as shown in the worksheet below. </w:t>
      </w:r>
    </w:p>
    <w:p w:rsidR="00BF350B" w:rsidRPr="00BF350B" w:rsidRDefault="00BF350B" w:rsidP="00BF350B">
      <w:pPr>
        <w:spacing w:line="360" w:lineRule="auto"/>
        <w:contextualSpacing/>
        <w:rPr>
          <w:rFonts w:ascii="Times New Roman" w:hAnsi="Times New Roman" w:cs="Times New Roman"/>
          <w:sz w:val="24"/>
          <w:szCs w:val="24"/>
        </w:rPr>
      </w:pPr>
    </w:p>
    <w:tbl>
      <w:tblPr>
        <w:tblW w:w="9400" w:type="dxa"/>
        <w:tblInd w:w="93" w:type="dxa"/>
        <w:tblLook w:val="04A0" w:firstRow="1" w:lastRow="0" w:firstColumn="1" w:lastColumn="0" w:noHBand="0" w:noVBand="1"/>
      </w:tblPr>
      <w:tblGrid>
        <w:gridCol w:w="2620"/>
        <w:gridCol w:w="2260"/>
        <w:gridCol w:w="2260"/>
        <w:gridCol w:w="2260"/>
      </w:tblGrid>
      <w:tr w:rsidR="0095639F" w:rsidRPr="0095639F" w:rsidTr="0095639F">
        <w:trPr>
          <w:trHeight w:val="282"/>
        </w:trPr>
        <w:tc>
          <w:tcPr>
            <w:tcW w:w="2620" w:type="dxa"/>
            <w:tcBorders>
              <w:top w:val="nil"/>
              <w:left w:val="single" w:sz="8" w:space="0" w:color="auto"/>
              <w:bottom w:val="nil"/>
              <w:right w:val="nil"/>
            </w:tcBorders>
            <w:shd w:val="clear" w:color="auto" w:fill="auto"/>
            <w:noWrap/>
            <w:hideMark/>
          </w:tcPr>
          <w:p w:rsidR="0095639F" w:rsidRPr="0095639F" w:rsidRDefault="0095639F" w:rsidP="00BF350B">
            <w:pPr>
              <w:spacing w:after="0" w:line="360" w:lineRule="auto"/>
              <w:contextualSpacing/>
              <w:rPr>
                <w:rFonts w:ascii="Times New Roman" w:eastAsia="Times New Roman" w:hAnsi="Times New Roman" w:cs="Times New Roman"/>
                <w:b/>
                <w:bCs/>
                <w:sz w:val="24"/>
                <w:szCs w:val="24"/>
              </w:rPr>
            </w:pPr>
            <w:r w:rsidRPr="0095639F">
              <w:rPr>
                <w:rFonts w:ascii="Times New Roman" w:eastAsia="Times New Roman" w:hAnsi="Times New Roman" w:cs="Times New Roman"/>
                <w:b/>
                <w:bCs/>
                <w:sz w:val="24"/>
                <w:szCs w:val="24"/>
              </w:rPr>
              <w:t xml:space="preserve">PLACE: </w:t>
            </w:r>
          </w:p>
        </w:tc>
        <w:tc>
          <w:tcPr>
            <w:tcW w:w="6780" w:type="dxa"/>
            <w:gridSpan w:val="3"/>
            <w:tcBorders>
              <w:top w:val="nil"/>
              <w:left w:val="nil"/>
              <w:bottom w:val="nil"/>
              <w:right w:val="single" w:sz="8" w:space="0" w:color="000000"/>
            </w:tcBorders>
            <w:shd w:val="clear" w:color="auto" w:fill="auto"/>
            <w:noWrap/>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p>
        </w:tc>
      </w:tr>
      <w:tr w:rsidR="0095639F" w:rsidRPr="0095639F" w:rsidTr="0095639F">
        <w:trPr>
          <w:trHeight w:val="552"/>
        </w:trPr>
        <w:tc>
          <w:tcPr>
            <w:tcW w:w="2620" w:type="dxa"/>
            <w:vMerge w:val="restart"/>
            <w:tcBorders>
              <w:top w:val="single" w:sz="8" w:space="0" w:color="auto"/>
              <w:left w:val="single" w:sz="8" w:space="0" w:color="auto"/>
              <w:bottom w:val="nil"/>
              <w:right w:val="single" w:sz="8" w:space="0" w:color="auto"/>
            </w:tcBorders>
            <w:shd w:val="clear" w:color="000000" w:fill="226180"/>
            <w:vAlign w:val="center"/>
            <w:hideMark/>
          </w:tcPr>
          <w:p w:rsidR="0095639F" w:rsidRPr="0095639F" w:rsidRDefault="0095639F" w:rsidP="00BF350B">
            <w:pPr>
              <w:spacing w:after="0" w:line="360" w:lineRule="auto"/>
              <w:contextualSpacing/>
              <w:rPr>
                <w:rFonts w:ascii="Times New Roman" w:eastAsia="Times New Roman" w:hAnsi="Times New Roman" w:cs="Times New Roman"/>
                <w:b/>
                <w:bCs/>
                <w:color w:val="FFFFFF"/>
                <w:sz w:val="24"/>
                <w:szCs w:val="24"/>
              </w:rPr>
            </w:pPr>
            <w:r w:rsidRPr="0095639F">
              <w:rPr>
                <w:rFonts w:ascii="Times New Roman" w:eastAsia="Times New Roman" w:hAnsi="Times New Roman" w:cs="Times New Roman"/>
                <w:b/>
                <w:bCs/>
                <w:color w:val="FFFFFF"/>
                <w:sz w:val="24"/>
                <w:szCs w:val="24"/>
              </w:rPr>
              <w:t>Financial Institution Name</w:t>
            </w:r>
          </w:p>
        </w:tc>
        <w:tc>
          <w:tcPr>
            <w:tcW w:w="2260" w:type="dxa"/>
            <w:vMerge w:val="restart"/>
            <w:tcBorders>
              <w:top w:val="single" w:sz="8" w:space="0" w:color="auto"/>
              <w:left w:val="single" w:sz="8" w:space="0" w:color="auto"/>
              <w:bottom w:val="nil"/>
              <w:right w:val="single" w:sz="8" w:space="0" w:color="auto"/>
            </w:tcBorders>
            <w:shd w:val="clear" w:color="000000" w:fill="226180"/>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b/>
                <w:bCs/>
                <w:color w:val="FFFFFF"/>
                <w:sz w:val="24"/>
                <w:szCs w:val="24"/>
              </w:rPr>
            </w:pPr>
            <w:r w:rsidRPr="0095639F">
              <w:rPr>
                <w:rFonts w:ascii="Times New Roman" w:eastAsia="Times New Roman" w:hAnsi="Times New Roman" w:cs="Times New Roman"/>
                <w:b/>
                <w:bCs/>
                <w:color w:val="FFFFFF"/>
                <w:sz w:val="24"/>
                <w:szCs w:val="24"/>
              </w:rPr>
              <w:t>Financial Institution #1</w:t>
            </w:r>
          </w:p>
        </w:tc>
        <w:tc>
          <w:tcPr>
            <w:tcW w:w="2260" w:type="dxa"/>
            <w:vMerge w:val="restart"/>
            <w:tcBorders>
              <w:top w:val="single" w:sz="8" w:space="0" w:color="auto"/>
              <w:left w:val="single" w:sz="8" w:space="0" w:color="auto"/>
              <w:bottom w:val="nil"/>
              <w:right w:val="single" w:sz="8" w:space="0" w:color="auto"/>
            </w:tcBorders>
            <w:shd w:val="clear" w:color="000000" w:fill="226180"/>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b/>
                <w:bCs/>
                <w:color w:val="FFFFFF"/>
                <w:sz w:val="24"/>
                <w:szCs w:val="24"/>
              </w:rPr>
            </w:pPr>
            <w:r w:rsidRPr="0095639F">
              <w:rPr>
                <w:rFonts w:ascii="Times New Roman" w:eastAsia="Times New Roman" w:hAnsi="Times New Roman" w:cs="Times New Roman"/>
                <w:b/>
                <w:bCs/>
                <w:color w:val="FFFFFF"/>
                <w:sz w:val="24"/>
                <w:szCs w:val="24"/>
              </w:rPr>
              <w:t>Financial Institution #2</w:t>
            </w:r>
          </w:p>
        </w:tc>
        <w:tc>
          <w:tcPr>
            <w:tcW w:w="2260" w:type="dxa"/>
            <w:vMerge w:val="restart"/>
            <w:tcBorders>
              <w:top w:val="single" w:sz="8" w:space="0" w:color="auto"/>
              <w:left w:val="single" w:sz="8" w:space="0" w:color="auto"/>
              <w:bottom w:val="nil"/>
              <w:right w:val="single" w:sz="8" w:space="0" w:color="auto"/>
            </w:tcBorders>
            <w:shd w:val="clear" w:color="000000" w:fill="226180"/>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b/>
                <w:bCs/>
                <w:color w:val="FFFFFF"/>
                <w:sz w:val="24"/>
                <w:szCs w:val="24"/>
              </w:rPr>
            </w:pPr>
            <w:r w:rsidRPr="0095639F">
              <w:rPr>
                <w:rFonts w:ascii="Times New Roman" w:eastAsia="Times New Roman" w:hAnsi="Times New Roman" w:cs="Times New Roman"/>
                <w:b/>
                <w:bCs/>
                <w:color w:val="FFFFFF"/>
                <w:sz w:val="24"/>
                <w:szCs w:val="24"/>
              </w:rPr>
              <w:t xml:space="preserve">Financial </w:t>
            </w:r>
            <w:r w:rsidRPr="00BF350B">
              <w:rPr>
                <w:rFonts w:ascii="Times New Roman" w:eastAsia="Times New Roman" w:hAnsi="Times New Roman" w:cs="Times New Roman"/>
                <w:b/>
                <w:bCs/>
                <w:color w:val="FFFFFF"/>
                <w:sz w:val="24"/>
                <w:szCs w:val="24"/>
              </w:rPr>
              <w:t>Institution</w:t>
            </w:r>
            <w:r w:rsidRPr="0095639F">
              <w:rPr>
                <w:rFonts w:ascii="Times New Roman" w:eastAsia="Times New Roman" w:hAnsi="Times New Roman" w:cs="Times New Roman"/>
                <w:b/>
                <w:bCs/>
                <w:color w:val="FFFFFF"/>
                <w:sz w:val="24"/>
                <w:szCs w:val="24"/>
              </w:rPr>
              <w:t xml:space="preserve"> #3</w:t>
            </w:r>
          </w:p>
        </w:tc>
      </w:tr>
      <w:tr w:rsidR="0095639F" w:rsidRPr="0095639F" w:rsidTr="0095639F">
        <w:trPr>
          <w:trHeight w:val="552"/>
        </w:trPr>
        <w:tc>
          <w:tcPr>
            <w:tcW w:w="2620" w:type="dxa"/>
            <w:vMerge/>
            <w:tcBorders>
              <w:top w:val="single" w:sz="8" w:space="0" w:color="auto"/>
              <w:left w:val="single" w:sz="8" w:space="0" w:color="auto"/>
              <w:bottom w:val="nil"/>
              <w:right w:val="single" w:sz="8" w:space="0" w:color="auto"/>
            </w:tcBorders>
            <w:vAlign w:val="center"/>
            <w:hideMark/>
          </w:tcPr>
          <w:p w:rsidR="0095639F" w:rsidRPr="0095639F" w:rsidRDefault="0095639F" w:rsidP="00BF350B">
            <w:pPr>
              <w:spacing w:after="0" w:line="360" w:lineRule="auto"/>
              <w:contextualSpacing/>
              <w:rPr>
                <w:rFonts w:ascii="Times New Roman" w:eastAsia="Times New Roman" w:hAnsi="Times New Roman" w:cs="Times New Roman"/>
                <w:b/>
                <w:bCs/>
                <w:color w:val="FFFFFF"/>
                <w:sz w:val="24"/>
                <w:szCs w:val="24"/>
              </w:rPr>
            </w:pPr>
          </w:p>
        </w:tc>
        <w:tc>
          <w:tcPr>
            <w:tcW w:w="2260" w:type="dxa"/>
            <w:vMerge/>
            <w:tcBorders>
              <w:top w:val="single" w:sz="8" w:space="0" w:color="auto"/>
              <w:left w:val="single" w:sz="8" w:space="0" w:color="auto"/>
              <w:bottom w:val="nil"/>
              <w:right w:val="single" w:sz="8" w:space="0" w:color="auto"/>
            </w:tcBorders>
            <w:vAlign w:val="center"/>
            <w:hideMark/>
          </w:tcPr>
          <w:p w:rsidR="0095639F" w:rsidRPr="0095639F" w:rsidRDefault="0095639F" w:rsidP="00BF350B">
            <w:pPr>
              <w:spacing w:after="0" w:line="360" w:lineRule="auto"/>
              <w:contextualSpacing/>
              <w:rPr>
                <w:rFonts w:ascii="Times New Roman" w:eastAsia="Times New Roman" w:hAnsi="Times New Roman" w:cs="Times New Roman"/>
                <w:b/>
                <w:bCs/>
                <w:color w:val="FFFFFF"/>
                <w:sz w:val="24"/>
                <w:szCs w:val="24"/>
              </w:rPr>
            </w:pPr>
          </w:p>
        </w:tc>
        <w:tc>
          <w:tcPr>
            <w:tcW w:w="2260" w:type="dxa"/>
            <w:vMerge/>
            <w:tcBorders>
              <w:top w:val="single" w:sz="8" w:space="0" w:color="auto"/>
              <w:left w:val="single" w:sz="8" w:space="0" w:color="auto"/>
              <w:bottom w:val="nil"/>
              <w:right w:val="single" w:sz="8" w:space="0" w:color="auto"/>
            </w:tcBorders>
            <w:vAlign w:val="center"/>
            <w:hideMark/>
          </w:tcPr>
          <w:p w:rsidR="0095639F" w:rsidRPr="0095639F" w:rsidRDefault="0095639F" w:rsidP="00BF350B">
            <w:pPr>
              <w:spacing w:after="0" w:line="360" w:lineRule="auto"/>
              <w:contextualSpacing/>
              <w:rPr>
                <w:rFonts w:ascii="Times New Roman" w:eastAsia="Times New Roman" w:hAnsi="Times New Roman" w:cs="Times New Roman"/>
                <w:b/>
                <w:bCs/>
                <w:color w:val="FFFFFF"/>
                <w:sz w:val="24"/>
                <w:szCs w:val="24"/>
              </w:rPr>
            </w:pPr>
          </w:p>
        </w:tc>
        <w:tc>
          <w:tcPr>
            <w:tcW w:w="2260" w:type="dxa"/>
            <w:vMerge/>
            <w:tcBorders>
              <w:top w:val="single" w:sz="8" w:space="0" w:color="auto"/>
              <w:left w:val="single" w:sz="8" w:space="0" w:color="auto"/>
              <w:bottom w:val="nil"/>
              <w:right w:val="single" w:sz="8" w:space="0" w:color="auto"/>
            </w:tcBorders>
            <w:vAlign w:val="center"/>
            <w:hideMark/>
          </w:tcPr>
          <w:p w:rsidR="0095639F" w:rsidRPr="0095639F" w:rsidRDefault="0095639F" w:rsidP="00BF350B">
            <w:pPr>
              <w:spacing w:after="0" w:line="360" w:lineRule="auto"/>
              <w:contextualSpacing/>
              <w:rPr>
                <w:rFonts w:ascii="Times New Roman" w:eastAsia="Times New Roman" w:hAnsi="Times New Roman" w:cs="Times New Roman"/>
                <w:b/>
                <w:bCs/>
                <w:color w:val="FFFFFF"/>
                <w:sz w:val="24"/>
                <w:szCs w:val="24"/>
              </w:rPr>
            </w:pP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000000" w:fill="AFE0EB"/>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PRODUCTS  </w:t>
            </w:r>
          </w:p>
        </w:tc>
        <w:tc>
          <w:tcPr>
            <w:tcW w:w="2260" w:type="dxa"/>
            <w:tcBorders>
              <w:top w:val="nil"/>
              <w:left w:val="nil"/>
              <w:bottom w:val="single" w:sz="4" w:space="0" w:color="auto"/>
              <w:right w:val="single" w:sz="4" w:space="0" w:color="auto"/>
            </w:tcBorders>
            <w:shd w:val="clear" w:color="000000" w:fill="FFFFFF"/>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w:t>
            </w:r>
          </w:p>
        </w:tc>
        <w:tc>
          <w:tcPr>
            <w:tcW w:w="2260" w:type="dxa"/>
            <w:tcBorders>
              <w:top w:val="nil"/>
              <w:left w:val="nil"/>
              <w:bottom w:val="single" w:sz="4" w:space="0" w:color="auto"/>
              <w:right w:val="single" w:sz="4" w:space="0" w:color="auto"/>
            </w:tcBorders>
            <w:shd w:val="clear" w:color="000000" w:fill="FFFFFF"/>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w:t>
            </w:r>
          </w:p>
        </w:tc>
        <w:tc>
          <w:tcPr>
            <w:tcW w:w="2260" w:type="dxa"/>
            <w:tcBorders>
              <w:top w:val="nil"/>
              <w:left w:val="nil"/>
              <w:bottom w:val="single" w:sz="4" w:space="0" w:color="auto"/>
              <w:right w:val="single" w:sz="8" w:space="0" w:color="auto"/>
            </w:tcBorders>
            <w:shd w:val="clear" w:color="000000" w:fill="FFFFFF"/>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Free checking</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8"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No</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Unlimited checks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No</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No</w:t>
            </w:r>
          </w:p>
        </w:tc>
        <w:tc>
          <w:tcPr>
            <w:tcW w:w="2260" w:type="dxa"/>
            <w:tcBorders>
              <w:top w:val="nil"/>
              <w:left w:val="nil"/>
              <w:bottom w:val="single" w:sz="4" w:space="0" w:color="auto"/>
              <w:right w:val="single" w:sz="8"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Online account review</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Bill-paying service</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Debit card</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Overdraft protection</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IRAs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r>
      <w:tr w:rsidR="0095639F" w:rsidRPr="0095639F" w:rsidTr="0095639F">
        <w:trPr>
          <w:trHeight w:val="285"/>
        </w:trPr>
        <w:tc>
          <w:tcPr>
            <w:tcW w:w="2620" w:type="dxa"/>
            <w:tcBorders>
              <w:top w:val="nil"/>
              <w:left w:val="single" w:sz="8" w:space="0" w:color="auto"/>
              <w:bottom w:val="nil"/>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Home equity loans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r>
      <w:tr w:rsidR="0095639F" w:rsidRPr="0095639F" w:rsidTr="0095639F">
        <w:trPr>
          <w:trHeight w:val="285"/>
        </w:trPr>
        <w:tc>
          <w:tcPr>
            <w:tcW w:w="2620" w:type="dxa"/>
            <w:tcBorders>
              <w:top w:val="single" w:sz="4" w:space="0" w:color="auto"/>
              <w:left w:val="single" w:sz="8" w:space="0" w:color="auto"/>
              <w:bottom w:val="single" w:sz="4" w:space="0" w:color="auto"/>
              <w:right w:val="single" w:sz="4" w:space="0" w:color="auto"/>
            </w:tcBorders>
            <w:shd w:val="clear" w:color="000000" w:fill="AFE0EB"/>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PRICE</w:t>
            </w:r>
          </w:p>
        </w:tc>
        <w:tc>
          <w:tcPr>
            <w:tcW w:w="2260" w:type="dxa"/>
            <w:tcBorders>
              <w:top w:val="nil"/>
              <w:left w:val="nil"/>
              <w:bottom w:val="single" w:sz="4" w:space="0" w:color="auto"/>
              <w:right w:val="single" w:sz="4" w:space="0" w:color="auto"/>
            </w:tcBorders>
            <w:shd w:val="clear" w:color="000000" w:fill="FFFFFF"/>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w:t>
            </w:r>
          </w:p>
        </w:tc>
        <w:tc>
          <w:tcPr>
            <w:tcW w:w="2260" w:type="dxa"/>
            <w:tcBorders>
              <w:top w:val="nil"/>
              <w:left w:val="nil"/>
              <w:bottom w:val="single" w:sz="4" w:space="0" w:color="auto"/>
              <w:right w:val="single" w:sz="4" w:space="0" w:color="auto"/>
            </w:tcBorders>
            <w:shd w:val="clear" w:color="000000" w:fill="FFFFFF"/>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w:t>
            </w:r>
          </w:p>
        </w:tc>
        <w:tc>
          <w:tcPr>
            <w:tcW w:w="2260" w:type="dxa"/>
            <w:tcBorders>
              <w:top w:val="nil"/>
              <w:left w:val="nil"/>
              <w:bottom w:val="single" w:sz="4" w:space="0" w:color="auto"/>
              <w:right w:val="single" w:sz="8" w:space="0" w:color="auto"/>
            </w:tcBorders>
            <w:shd w:val="clear" w:color="000000" w:fill="FFFFFF"/>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Checking account fees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Free</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$2</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$1</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Checking account interest</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Free</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$5</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$3</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Fee for using other ATM</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$15</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$30</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$15</w:t>
            </w:r>
          </w:p>
        </w:tc>
      </w:tr>
      <w:tr w:rsidR="0095639F" w:rsidRPr="0095639F" w:rsidTr="0095639F">
        <w:trPr>
          <w:trHeight w:val="285"/>
        </w:trPr>
        <w:tc>
          <w:tcPr>
            <w:tcW w:w="2620" w:type="dxa"/>
            <w:tcBorders>
              <w:top w:val="nil"/>
              <w:left w:val="single" w:sz="8" w:space="0" w:color="auto"/>
              <w:bottom w:val="nil"/>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Savings account interest</w:t>
            </w:r>
          </w:p>
        </w:tc>
        <w:tc>
          <w:tcPr>
            <w:tcW w:w="2260" w:type="dxa"/>
            <w:tcBorders>
              <w:top w:val="nil"/>
              <w:left w:val="nil"/>
              <w:bottom w:val="nil"/>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4.00%</w:t>
            </w:r>
          </w:p>
        </w:tc>
        <w:tc>
          <w:tcPr>
            <w:tcW w:w="2260" w:type="dxa"/>
            <w:tcBorders>
              <w:top w:val="nil"/>
              <w:left w:val="nil"/>
              <w:bottom w:val="nil"/>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3.00%</w:t>
            </w:r>
          </w:p>
        </w:tc>
        <w:tc>
          <w:tcPr>
            <w:tcW w:w="2260" w:type="dxa"/>
            <w:tcBorders>
              <w:top w:val="nil"/>
              <w:left w:val="nil"/>
              <w:bottom w:val="nil"/>
              <w:right w:val="single" w:sz="8"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3.00%</w:t>
            </w:r>
          </w:p>
        </w:tc>
      </w:tr>
      <w:tr w:rsidR="0095639F" w:rsidRPr="0095639F" w:rsidTr="0095639F">
        <w:trPr>
          <w:trHeight w:val="285"/>
        </w:trPr>
        <w:tc>
          <w:tcPr>
            <w:tcW w:w="2620" w:type="dxa"/>
            <w:tcBorders>
              <w:top w:val="single" w:sz="4" w:space="0" w:color="auto"/>
              <w:left w:val="single" w:sz="8" w:space="0" w:color="auto"/>
              <w:bottom w:val="single" w:sz="4" w:space="0" w:color="auto"/>
              <w:right w:val="single" w:sz="4" w:space="0" w:color="auto"/>
            </w:tcBorders>
            <w:shd w:val="clear" w:color="000000" w:fill="AFE0EB"/>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PEOPLE</w:t>
            </w:r>
          </w:p>
        </w:tc>
        <w:tc>
          <w:tcPr>
            <w:tcW w:w="2260" w:type="dxa"/>
            <w:tcBorders>
              <w:top w:val="single" w:sz="4" w:space="0" w:color="auto"/>
              <w:left w:val="nil"/>
              <w:bottom w:val="single" w:sz="4" w:space="0" w:color="auto"/>
              <w:right w:val="single" w:sz="4" w:space="0" w:color="auto"/>
            </w:tcBorders>
            <w:shd w:val="clear" w:color="000000" w:fill="FFFFFF"/>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w:t>
            </w:r>
          </w:p>
        </w:tc>
        <w:tc>
          <w:tcPr>
            <w:tcW w:w="2260" w:type="dxa"/>
            <w:tcBorders>
              <w:top w:val="single" w:sz="4" w:space="0" w:color="auto"/>
              <w:left w:val="nil"/>
              <w:bottom w:val="single" w:sz="4" w:space="0" w:color="auto"/>
              <w:right w:val="single" w:sz="4" w:space="0" w:color="auto"/>
            </w:tcBorders>
            <w:shd w:val="clear" w:color="000000" w:fill="FFFFFF"/>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w:t>
            </w:r>
          </w:p>
        </w:tc>
        <w:tc>
          <w:tcPr>
            <w:tcW w:w="2260" w:type="dxa"/>
            <w:tcBorders>
              <w:top w:val="single" w:sz="4" w:space="0" w:color="auto"/>
              <w:left w:val="nil"/>
              <w:bottom w:val="single" w:sz="4" w:space="0" w:color="auto"/>
              <w:right w:val="single" w:sz="8" w:space="0" w:color="auto"/>
            </w:tcBorders>
            <w:shd w:val="clear" w:color="000000" w:fill="FFFFFF"/>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Prompt/courteous service</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8"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r>
      <w:tr w:rsidR="0095639F" w:rsidRPr="0095639F" w:rsidTr="0095639F">
        <w:trPr>
          <w:trHeight w:val="285"/>
        </w:trPr>
        <w:tc>
          <w:tcPr>
            <w:tcW w:w="2620" w:type="dxa"/>
            <w:tcBorders>
              <w:top w:val="nil"/>
              <w:left w:val="single" w:sz="8" w:space="0" w:color="auto"/>
              <w:bottom w:val="nil"/>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Knowledgeable staff</w:t>
            </w:r>
          </w:p>
        </w:tc>
        <w:tc>
          <w:tcPr>
            <w:tcW w:w="2260" w:type="dxa"/>
            <w:tcBorders>
              <w:top w:val="nil"/>
              <w:left w:val="nil"/>
              <w:bottom w:val="nil"/>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nil"/>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nil"/>
              <w:right w:val="single" w:sz="8"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r>
      <w:tr w:rsidR="0095639F" w:rsidRPr="0095639F" w:rsidTr="0095639F">
        <w:trPr>
          <w:trHeight w:val="285"/>
        </w:trPr>
        <w:tc>
          <w:tcPr>
            <w:tcW w:w="2620" w:type="dxa"/>
            <w:tcBorders>
              <w:top w:val="single" w:sz="4" w:space="0" w:color="auto"/>
              <w:left w:val="single" w:sz="8" w:space="0" w:color="auto"/>
              <w:bottom w:val="single" w:sz="4" w:space="0" w:color="auto"/>
              <w:right w:val="single" w:sz="4" w:space="0" w:color="auto"/>
            </w:tcBorders>
            <w:shd w:val="clear" w:color="000000" w:fill="AFE0EB"/>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PLACE</w:t>
            </w:r>
          </w:p>
        </w:tc>
        <w:tc>
          <w:tcPr>
            <w:tcW w:w="2260" w:type="dxa"/>
            <w:tcBorders>
              <w:top w:val="single" w:sz="4" w:space="0" w:color="auto"/>
              <w:left w:val="nil"/>
              <w:bottom w:val="single" w:sz="4" w:space="0" w:color="auto"/>
              <w:right w:val="single" w:sz="4" w:space="0" w:color="auto"/>
            </w:tcBorders>
            <w:shd w:val="clear" w:color="000000" w:fill="FFFFFF"/>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w:t>
            </w:r>
          </w:p>
        </w:tc>
        <w:tc>
          <w:tcPr>
            <w:tcW w:w="2260" w:type="dxa"/>
            <w:tcBorders>
              <w:top w:val="single" w:sz="4" w:space="0" w:color="auto"/>
              <w:left w:val="nil"/>
              <w:bottom w:val="single" w:sz="4" w:space="0" w:color="auto"/>
              <w:right w:val="single" w:sz="4" w:space="0" w:color="auto"/>
            </w:tcBorders>
            <w:shd w:val="clear" w:color="000000" w:fill="FFFFFF"/>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w:t>
            </w:r>
          </w:p>
        </w:tc>
        <w:tc>
          <w:tcPr>
            <w:tcW w:w="2260" w:type="dxa"/>
            <w:tcBorders>
              <w:top w:val="single" w:sz="4" w:space="0" w:color="auto"/>
              <w:left w:val="nil"/>
              <w:bottom w:val="single" w:sz="4" w:space="0" w:color="auto"/>
              <w:right w:val="single" w:sz="8" w:space="0" w:color="auto"/>
            </w:tcBorders>
            <w:shd w:val="clear" w:color="000000" w:fill="FFFFFF"/>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Convenient</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8"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r>
      <w:tr w:rsidR="0095639F" w:rsidRPr="0095639F" w:rsidTr="0095639F">
        <w:trPr>
          <w:trHeight w:val="285"/>
        </w:trPr>
        <w:tc>
          <w:tcPr>
            <w:tcW w:w="2620" w:type="dxa"/>
            <w:tcBorders>
              <w:top w:val="nil"/>
              <w:left w:val="single" w:sz="8" w:space="0" w:color="auto"/>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Sufficient free ATMs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4"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No</w:t>
            </w:r>
          </w:p>
        </w:tc>
        <w:tc>
          <w:tcPr>
            <w:tcW w:w="2260" w:type="dxa"/>
            <w:tcBorders>
              <w:top w:val="nil"/>
              <w:left w:val="nil"/>
              <w:bottom w:val="single" w:sz="4" w:space="0" w:color="auto"/>
              <w:right w:val="single" w:sz="8"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r>
      <w:tr w:rsidR="0095639F" w:rsidRPr="0095639F" w:rsidTr="0095639F">
        <w:trPr>
          <w:trHeight w:val="285"/>
        </w:trPr>
        <w:tc>
          <w:tcPr>
            <w:tcW w:w="2620" w:type="dxa"/>
            <w:tcBorders>
              <w:top w:val="nil"/>
              <w:left w:val="single" w:sz="8" w:space="0" w:color="auto"/>
              <w:bottom w:val="single" w:sz="8"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 xml:space="preserve">   On-line presence</w:t>
            </w:r>
          </w:p>
        </w:tc>
        <w:tc>
          <w:tcPr>
            <w:tcW w:w="2260" w:type="dxa"/>
            <w:tcBorders>
              <w:top w:val="nil"/>
              <w:left w:val="nil"/>
              <w:bottom w:val="single" w:sz="8"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8" w:space="0" w:color="auto"/>
              <w:right w:val="single" w:sz="4"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c>
          <w:tcPr>
            <w:tcW w:w="2260" w:type="dxa"/>
            <w:tcBorders>
              <w:top w:val="nil"/>
              <w:left w:val="nil"/>
              <w:bottom w:val="single" w:sz="8" w:space="0" w:color="auto"/>
              <w:right w:val="single" w:sz="8" w:space="0" w:color="auto"/>
            </w:tcBorders>
            <w:shd w:val="clear" w:color="auto" w:fill="auto"/>
            <w:vAlign w:val="center"/>
            <w:hideMark/>
          </w:tcPr>
          <w:p w:rsidR="0095639F" w:rsidRPr="0095639F" w:rsidRDefault="0095639F" w:rsidP="00BF350B">
            <w:pPr>
              <w:spacing w:after="0" w:line="360" w:lineRule="auto"/>
              <w:contextualSpacing/>
              <w:jc w:val="center"/>
              <w:rPr>
                <w:rFonts w:ascii="Times New Roman" w:eastAsia="Times New Roman" w:hAnsi="Times New Roman" w:cs="Times New Roman"/>
                <w:sz w:val="24"/>
                <w:szCs w:val="24"/>
              </w:rPr>
            </w:pPr>
            <w:r w:rsidRPr="0095639F">
              <w:rPr>
                <w:rFonts w:ascii="Times New Roman" w:eastAsia="Times New Roman" w:hAnsi="Times New Roman" w:cs="Times New Roman"/>
                <w:sz w:val="24"/>
                <w:szCs w:val="24"/>
              </w:rPr>
              <w:t>Yes</w:t>
            </w:r>
          </w:p>
        </w:tc>
      </w:tr>
      <w:tr w:rsidR="0095639F" w:rsidRPr="0095639F" w:rsidTr="0095639F">
        <w:trPr>
          <w:trHeight w:val="319"/>
        </w:trPr>
        <w:tc>
          <w:tcPr>
            <w:tcW w:w="2620" w:type="dxa"/>
            <w:tcBorders>
              <w:top w:val="nil"/>
              <w:left w:val="nil"/>
              <w:bottom w:val="nil"/>
              <w:right w:val="nil"/>
            </w:tcBorders>
            <w:shd w:val="clear" w:color="auto" w:fill="auto"/>
            <w:noWrap/>
            <w:vAlign w:val="center"/>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bookmarkStart w:id="0" w:name="_GoBack"/>
            <w:bookmarkEnd w:id="0"/>
          </w:p>
        </w:tc>
        <w:tc>
          <w:tcPr>
            <w:tcW w:w="2260" w:type="dxa"/>
            <w:tcBorders>
              <w:top w:val="nil"/>
              <w:left w:val="nil"/>
              <w:bottom w:val="nil"/>
              <w:right w:val="nil"/>
            </w:tcBorders>
            <w:shd w:val="clear" w:color="auto" w:fill="auto"/>
            <w:noWrap/>
            <w:vAlign w:val="bottom"/>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p>
        </w:tc>
        <w:tc>
          <w:tcPr>
            <w:tcW w:w="2260" w:type="dxa"/>
            <w:tcBorders>
              <w:top w:val="nil"/>
              <w:left w:val="nil"/>
              <w:bottom w:val="nil"/>
              <w:right w:val="nil"/>
            </w:tcBorders>
            <w:shd w:val="clear" w:color="auto" w:fill="auto"/>
            <w:noWrap/>
            <w:vAlign w:val="bottom"/>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p>
        </w:tc>
        <w:tc>
          <w:tcPr>
            <w:tcW w:w="2260" w:type="dxa"/>
            <w:tcBorders>
              <w:top w:val="nil"/>
              <w:left w:val="nil"/>
              <w:bottom w:val="nil"/>
              <w:right w:val="nil"/>
            </w:tcBorders>
            <w:shd w:val="clear" w:color="auto" w:fill="auto"/>
            <w:noWrap/>
            <w:vAlign w:val="bottom"/>
            <w:hideMark/>
          </w:tcPr>
          <w:p w:rsidR="0095639F" w:rsidRPr="0095639F" w:rsidRDefault="0095639F" w:rsidP="00BF350B">
            <w:pPr>
              <w:spacing w:after="0" w:line="360" w:lineRule="auto"/>
              <w:contextualSpacing/>
              <w:rPr>
                <w:rFonts w:ascii="Times New Roman" w:eastAsia="Times New Roman" w:hAnsi="Times New Roman" w:cs="Times New Roman"/>
                <w:sz w:val="24"/>
                <w:szCs w:val="24"/>
              </w:rPr>
            </w:pPr>
          </w:p>
        </w:tc>
      </w:tr>
    </w:tbl>
    <w:p w:rsidR="0095639F" w:rsidRPr="00BF350B" w:rsidRDefault="0095639F" w:rsidP="00BF350B">
      <w:pPr>
        <w:spacing w:line="480" w:lineRule="auto"/>
        <w:contextualSpacing/>
        <w:rPr>
          <w:rFonts w:ascii="Times New Roman" w:hAnsi="Times New Roman" w:cs="Times New Roman"/>
          <w:sz w:val="24"/>
          <w:szCs w:val="24"/>
        </w:rPr>
      </w:pPr>
      <w:r w:rsidRPr="00BF350B">
        <w:rPr>
          <w:rFonts w:ascii="Times New Roman" w:hAnsi="Times New Roman" w:cs="Times New Roman"/>
          <w:sz w:val="24"/>
          <w:szCs w:val="24"/>
        </w:rPr>
        <w:t xml:space="preserve">From my evaluation, I preferred financial institution 1 because of the following reasons: </w:t>
      </w:r>
    </w:p>
    <w:p w:rsidR="0095639F" w:rsidRPr="00BF350B" w:rsidRDefault="009A0196" w:rsidP="00BF350B">
      <w:pPr>
        <w:pStyle w:val="ListParagraph"/>
        <w:numPr>
          <w:ilvl w:val="0"/>
          <w:numId w:val="3"/>
        </w:numPr>
        <w:spacing w:line="480" w:lineRule="auto"/>
        <w:ind w:firstLine="0"/>
        <w:rPr>
          <w:rFonts w:ascii="Times New Roman" w:hAnsi="Times New Roman" w:cs="Times New Roman"/>
          <w:sz w:val="24"/>
          <w:szCs w:val="24"/>
        </w:rPr>
      </w:pPr>
      <w:r w:rsidRPr="00BF350B">
        <w:rPr>
          <w:rFonts w:ascii="Times New Roman" w:hAnsi="Times New Roman" w:cs="Times New Roman"/>
          <w:sz w:val="24"/>
          <w:szCs w:val="24"/>
        </w:rPr>
        <w:t xml:space="preserve">The non-acceptance of unlimited checks provide protection against identity theft since the use of limited checks are easy to countercheck the validity of any check presented for cashing. </w:t>
      </w:r>
      <w:r w:rsidR="0095639F" w:rsidRPr="00BF350B">
        <w:rPr>
          <w:rFonts w:ascii="Times New Roman" w:eastAsia="Times New Roman" w:hAnsi="Times New Roman" w:cs="Times New Roman"/>
          <w:b/>
          <w:bCs/>
          <w:color w:val="FFFFFF"/>
          <w:sz w:val="24"/>
          <w:szCs w:val="24"/>
        </w:rPr>
        <w:t>1</w:t>
      </w:r>
    </w:p>
    <w:p w:rsidR="009A0196" w:rsidRPr="00BF350B" w:rsidRDefault="009A0196" w:rsidP="00BF350B">
      <w:pPr>
        <w:pStyle w:val="ListParagraph"/>
        <w:numPr>
          <w:ilvl w:val="0"/>
          <w:numId w:val="3"/>
        </w:numPr>
        <w:spacing w:line="480" w:lineRule="auto"/>
        <w:ind w:firstLine="0"/>
        <w:rPr>
          <w:rFonts w:ascii="Times New Roman" w:hAnsi="Times New Roman" w:cs="Times New Roman"/>
          <w:sz w:val="24"/>
          <w:szCs w:val="24"/>
        </w:rPr>
      </w:pPr>
      <w:r w:rsidRPr="00BF350B">
        <w:rPr>
          <w:rFonts w:ascii="Times New Roman" w:hAnsi="Times New Roman" w:cs="Times New Roman"/>
          <w:sz w:val="24"/>
          <w:szCs w:val="24"/>
        </w:rPr>
        <w:t xml:space="preserve">Savings account offers relatively high interest rate which </w:t>
      </w:r>
      <w:r w:rsidR="001B5F44" w:rsidRPr="00BF350B">
        <w:rPr>
          <w:rFonts w:ascii="Times New Roman" w:hAnsi="Times New Roman" w:cs="Times New Roman"/>
          <w:sz w:val="24"/>
          <w:szCs w:val="24"/>
        </w:rPr>
        <w:t xml:space="preserve">can enhance my sources of income. </w:t>
      </w:r>
    </w:p>
    <w:p w:rsidR="001B5F44" w:rsidRPr="00BF350B" w:rsidRDefault="001B5F44" w:rsidP="00BF350B">
      <w:pPr>
        <w:pStyle w:val="ListParagraph"/>
        <w:numPr>
          <w:ilvl w:val="0"/>
          <w:numId w:val="3"/>
        </w:numPr>
        <w:spacing w:line="480" w:lineRule="auto"/>
        <w:ind w:firstLine="0"/>
        <w:rPr>
          <w:rFonts w:ascii="Times New Roman" w:hAnsi="Times New Roman" w:cs="Times New Roman"/>
          <w:sz w:val="24"/>
          <w:szCs w:val="24"/>
        </w:rPr>
      </w:pPr>
      <w:r w:rsidRPr="00BF350B">
        <w:rPr>
          <w:rFonts w:ascii="Times New Roman" w:hAnsi="Times New Roman" w:cs="Times New Roman"/>
          <w:sz w:val="24"/>
          <w:szCs w:val="24"/>
        </w:rPr>
        <w:t xml:space="preserve">Free checking services and free balance checking which minimizes financial costs hence more savings. </w:t>
      </w:r>
    </w:p>
    <w:p w:rsidR="001B5F44" w:rsidRPr="00BF350B" w:rsidRDefault="001B5F44" w:rsidP="00BF350B">
      <w:pPr>
        <w:pStyle w:val="ListParagraph"/>
        <w:numPr>
          <w:ilvl w:val="0"/>
          <w:numId w:val="3"/>
        </w:numPr>
        <w:spacing w:line="480" w:lineRule="auto"/>
        <w:ind w:firstLine="0"/>
        <w:rPr>
          <w:rFonts w:ascii="Times New Roman" w:hAnsi="Times New Roman" w:cs="Times New Roman"/>
          <w:sz w:val="24"/>
          <w:szCs w:val="24"/>
        </w:rPr>
      </w:pPr>
      <w:r w:rsidRPr="00BF350B">
        <w:rPr>
          <w:rFonts w:ascii="Times New Roman" w:hAnsi="Times New Roman" w:cs="Times New Roman"/>
          <w:sz w:val="24"/>
          <w:szCs w:val="24"/>
        </w:rPr>
        <w:t xml:space="preserve">The availability of ATMs conveniently hence there is no need to carry out large sums of money as the ATMS are reachable for any time I want to withdraw. </w:t>
      </w:r>
    </w:p>
    <w:p w:rsidR="00212308" w:rsidRPr="00BF350B" w:rsidRDefault="00212308" w:rsidP="00BF350B">
      <w:pPr>
        <w:pStyle w:val="ListParagraph"/>
        <w:numPr>
          <w:ilvl w:val="0"/>
          <w:numId w:val="3"/>
        </w:numPr>
        <w:spacing w:line="480" w:lineRule="auto"/>
        <w:ind w:firstLine="0"/>
        <w:rPr>
          <w:rFonts w:ascii="Times New Roman" w:hAnsi="Times New Roman" w:cs="Times New Roman"/>
          <w:sz w:val="24"/>
          <w:szCs w:val="24"/>
        </w:rPr>
      </w:pPr>
      <w:r w:rsidRPr="00BF350B">
        <w:rPr>
          <w:rFonts w:ascii="Times New Roman" w:hAnsi="Times New Roman" w:cs="Times New Roman"/>
          <w:sz w:val="24"/>
          <w:szCs w:val="24"/>
        </w:rPr>
        <w:t xml:space="preserve">Lastly, the prompt response from the customer service center is very important in case I need assistance such as stopping any transaction in case of loss of bank account documents or I detect any fraudulent activity. </w:t>
      </w:r>
    </w:p>
    <w:sectPr w:rsidR="00212308" w:rsidRPr="00BF350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50E"/>
    <w:multiLevelType w:val="hybridMultilevel"/>
    <w:tmpl w:val="63EA8DE6"/>
    <w:lvl w:ilvl="0" w:tplc="101445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9D67465"/>
    <w:multiLevelType w:val="hybridMultilevel"/>
    <w:tmpl w:val="865259F8"/>
    <w:lvl w:ilvl="0" w:tplc="8D80E4E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9992874"/>
    <w:multiLevelType w:val="hybridMultilevel"/>
    <w:tmpl w:val="8EDAED72"/>
    <w:lvl w:ilvl="0" w:tplc="A23449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B55"/>
    <w:rsid w:val="001B5F44"/>
    <w:rsid w:val="00212308"/>
    <w:rsid w:val="004E45E1"/>
    <w:rsid w:val="005852E0"/>
    <w:rsid w:val="006B1078"/>
    <w:rsid w:val="006B4F5C"/>
    <w:rsid w:val="00770C8D"/>
    <w:rsid w:val="0095639F"/>
    <w:rsid w:val="009A0196"/>
    <w:rsid w:val="00A75B55"/>
    <w:rsid w:val="00BF350B"/>
    <w:rsid w:val="00E05B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39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3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10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3</Pages>
  <Words>555</Words>
  <Characters>3166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dc:creator>
  <cp:lastModifiedBy>n</cp:lastModifiedBy>
  <cp:revision>2</cp:revision>
  <dcterms:created xsi:type="dcterms:W3CDTF">2021-05-07T05:52:00Z</dcterms:created>
  <dcterms:modified xsi:type="dcterms:W3CDTF">2021-05-07T07:11:00Z</dcterms:modified>
</cp:coreProperties>
</file>