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0B8E" w:rsidRDefault="007B3B48" w:rsidP="00EB0B8E">
      <w:pPr>
        <w:rPr>
          <w:sz w:val="24"/>
          <w:szCs w:val="24"/>
        </w:rPr>
      </w:pPr>
      <w:r>
        <w:rPr>
          <w:rFonts w:cstheme="minorHAnsi"/>
          <w:sz w:val="24"/>
          <w:szCs w:val="24"/>
        </w:rPr>
        <w:tab/>
      </w:r>
      <w:r>
        <w:rPr>
          <w:rFonts w:cstheme="minorHAnsi"/>
          <w:sz w:val="24"/>
          <w:szCs w:val="24"/>
        </w:rPr>
        <w:tab/>
      </w:r>
      <w:r>
        <w:rPr>
          <w:rFonts w:cstheme="minorHAnsi"/>
          <w:sz w:val="24"/>
          <w:szCs w:val="24"/>
        </w:rPr>
        <w:tab/>
      </w:r>
    </w:p>
    <w:p w:rsidR="00EB0B8E" w:rsidRDefault="00EB0B8E" w:rsidP="00A534B0">
      <w:pPr>
        <w:ind w:left="2880" w:firstLine="720"/>
        <w:rPr>
          <w:sz w:val="24"/>
          <w:szCs w:val="24"/>
        </w:rPr>
      </w:pPr>
      <w:r>
        <w:rPr>
          <w:sz w:val="24"/>
          <w:szCs w:val="24"/>
        </w:rPr>
        <w:t xml:space="preserve">Student’s Name, </w:t>
      </w:r>
    </w:p>
    <w:p w:rsidR="00EB0B8E" w:rsidRDefault="00EB0B8E" w:rsidP="00EB0B8E">
      <w:pPr>
        <w:rPr>
          <w:sz w:val="24"/>
          <w:szCs w:val="24"/>
        </w:rPr>
      </w:pPr>
      <w:r>
        <w:rPr>
          <w:sz w:val="24"/>
          <w:szCs w:val="24"/>
        </w:rPr>
        <w:tab/>
      </w:r>
      <w:r>
        <w:rPr>
          <w:sz w:val="24"/>
          <w:szCs w:val="24"/>
        </w:rPr>
        <w:tab/>
      </w:r>
      <w:r>
        <w:rPr>
          <w:sz w:val="24"/>
          <w:szCs w:val="24"/>
        </w:rPr>
        <w:tab/>
      </w:r>
      <w:r>
        <w:rPr>
          <w:sz w:val="24"/>
          <w:szCs w:val="24"/>
        </w:rPr>
        <w:tab/>
      </w:r>
      <w:r w:rsidR="00A534B0">
        <w:rPr>
          <w:sz w:val="24"/>
          <w:szCs w:val="24"/>
        </w:rPr>
        <w:tab/>
      </w:r>
      <w:r>
        <w:rPr>
          <w:sz w:val="24"/>
          <w:szCs w:val="24"/>
        </w:rPr>
        <w:t xml:space="preserve">  Institutional </w:t>
      </w:r>
    </w:p>
    <w:p w:rsidR="00EB0B8E" w:rsidRDefault="00EB0B8E" w:rsidP="00EB0B8E">
      <w:pPr>
        <w:rPr>
          <w:sz w:val="24"/>
          <w:szCs w:val="24"/>
        </w:rPr>
      </w:pPr>
      <w:r>
        <w:rPr>
          <w:sz w:val="24"/>
          <w:szCs w:val="24"/>
        </w:rPr>
        <w:tab/>
      </w:r>
      <w:r>
        <w:rPr>
          <w:sz w:val="24"/>
          <w:szCs w:val="24"/>
        </w:rPr>
        <w:tab/>
      </w:r>
      <w:r>
        <w:rPr>
          <w:sz w:val="24"/>
          <w:szCs w:val="24"/>
        </w:rPr>
        <w:tab/>
        <w:t xml:space="preserve">  </w:t>
      </w:r>
      <w:r>
        <w:rPr>
          <w:sz w:val="24"/>
          <w:szCs w:val="24"/>
        </w:rPr>
        <w:tab/>
        <w:t xml:space="preserve"> </w:t>
      </w:r>
      <w:r w:rsidR="00A534B0">
        <w:rPr>
          <w:sz w:val="24"/>
          <w:szCs w:val="24"/>
        </w:rPr>
        <w:tab/>
      </w:r>
      <w:r>
        <w:rPr>
          <w:sz w:val="24"/>
          <w:szCs w:val="24"/>
        </w:rPr>
        <w:t xml:space="preserve"> Course </w:t>
      </w:r>
    </w:p>
    <w:p w:rsidR="00EB0B8E" w:rsidRDefault="00EB0B8E" w:rsidP="00EB0B8E">
      <w:pPr>
        <w:rPr>
          <w:sz w:val="24"/>
          <w:szCs w:val="24"/>
        </w:rPr>
      </w:pPr>
      <w:r>
        <w:rPr>
          <w:sz w:val="24"/>
          <w:szCs w:val="24"/>
        </w:rPr>
        <w:tab/>
      </w:r>
      <w:r>
        <w:rPr>
          <w:sz w:val="24"/>
          <w:szCs w:val="24"/>
        </w:rPr>
        <w:tab/>
      </w:r>
      <w:r>
        <w:rPr>
          <w:sz w:val="24"/>
          <w:szCs w:val="24"/>
        </w:rPr>
        <w:tab/>
        <w:t xml:space="preserve"> </w:t>
      </w:r>
      <w:r>
        <w:rPr>
          <w:sz w:val="24"/>
          <w:szCs w:val="24"/>
        </w:rPr>
        <w:tab/>
      </w:r>
      <w:r w:rsidR="00A534B0">
        <w:rPr>
          <w:sz w:val="24"/>
          <w:szCs w:val="24"/>
        </w:rPr>
        <w:tab/>
      </w:r>
      <w:r>
        <w:rPr>
          <w:sz w:val="24"/>
          <w:szCs w:val="24"/>
        </w:rPr>
        <w:t xml:space="preserve">  </w:t>
      </w:r>
      <w:r w:rsidR="00A534B0">
        <w:rPr>
          <w:sz w:val="24"/>
          <w:szCs w:val="24"/>
        </w:rPr>
        <w:t>Instructor</w:t>
      </w:r>
    </w:p>
    <w:p w:rsidR="00EB0B8E" w:rsidRDefault="00EB0B8E" w:rsidP="00EB0B8E">
      <w:pPr>
        <w:rPr>
          <w:sz w:val="24"/>
          <w:szCs w:val="24"/>
        </w:rPr>
      </w:pPr>
      <w:r>
        <w:rPr>
          <w:sz w:val="24"/>
          <w:szCs w:val="24"/>
        </w:rPr>
        <w:tab/>
      </w:r>
      <w:r>
        <w:rPr>
          <w:sz w:val="24"/>
          <w:szCs w:val="24"/>
        </w:rPr>
        <w:tab/>
        <w:t xml:space="preserve">              </w:t>
      </w:r>
      <w:r>
        <w:rPr>
          <w:sz w:val="24"/>
          <w:szCs w:val="24"/>
        </w:rPr>
        <w:tab/>
      </w:r>
      <w:r w:rsidR="00A534B0">
        <w:rPr>
          <w:sz w:val="24"/>
          <w:szCs w:val="24"/>
        </w:rPr>
        <w:tab/>
      </w:r>
      <w:r>
        <w:rPr>
          <w:sz w:val="24"/>
          <w:szCs w:val="24"/>
        </w:rPr>
        <w:t xml:space="preserve">  Assignment Due Date</w:t>
      </w:r>
    </w:p>
    <w:p w:rsidR="007B3B48" w:rsidRDefault="007B3B48" w:rsidP="007B3B48">
      <w:pPr>
        <w:ind w:firstLine="720"/>
        <w:rPr>
          <w:rFonts w:cstheme="minorHAnsi"/>
          <w:sz w:val="24"/>
          <w:szCs w:val="24"/>
        </w:rPr>
      </w:pPr>
    </w:p>
    <w:p w:rsidR="007B3B48" w:rsidRDefault="007B3B48" w:rsidP="007B3B48">
      <w:pPr>
        <w:ind w:firstLine="720"/>
        <w:jc w:val="center"/>
        <w:rPr>
          <w:rFonts w:cstheme="minorHAnsi"/>
          <w:sz w:val="24"/>
          <w:szCs w:val="24"/>
        </w:rPr>
      </w:pPr>
    </w:p>
    <w:p w:rsidR="007B3B48" w:rsidRDefault="007B3B48" w:rsidP="007B3B48">
      <w:pPr>
        <w:ind w:firstLine="720"/>
        <w:rPr>
          <w:rFonts w:cstheme="minorHAnsi"/>
          <w:sz w:val="24"/>
          <w:szCs w:val="24"/>
        </w:rPr>
      </w:pPr>
    </w:p>
    <w:p w:rsidR="007B3B48" w:rsidRDefault="007B3B48" w:rsidP="007B3B48">
      <w:pPr>
        <w:ind w:firstLine="720"/>
        <w:rPr>
          <w:rFonts w:cstheme="minorHAnsi"/>
          <w:sz w:val="24"/>
          <w:szCs w:val="24"/>
        </w:rPr>
      </w:pPr>
    </w:p>
    <w:p w:rsidR="007B3B48" w:rsidRDefault="007B3B48" w:rsidP="007B3B48">
      <w:pPr>
        <w:ind w:firstLine="720"/>
        <w:rPr>
          <w:rFonts w:cstheme="minorHAnsi"/>
          <w:sz w:val="24"/>
          <w:szCs w:val="24"/>
        </w:rPr>
      </w:pPr>
    </w:p>
    <w:p w:rsidR="007B3B48" w:rsidRDefault="007B3B48" w:rsidP="007B3B48">
      <w:pPr>
        <w:ind w:firstLine="720"/>
        <w:rPr>
          <w:rFonts w:cstheme="minorHAnsi"/>
          <w:sz w:val="24"/>
          <w:szCs w:val="24"/>
        </w:rPr>
      </w:pPr>
    </w:p>
    <w:p w:rsidR="007B3B48" w:rsidRDefault="007B3B48" w:rsidP="007B3B48">
      <w:pPr>
        <w:ind w:firstLine="720"/>
        <w:rPr>
          <w:rFonts w:cstheme="minorHAnsi"/>
          <w:sz w:val="24"/>
          <w:szCs w:val="24"/>
        </w:rPr>
      </w:pPr>
    </w:p>
    <w:p w:rsidR="007B3B48" w:rsidRDefault="007B3B48" w:rsidP="007B3B48">
      <w:pPr>
        <w:ind w:firstLine="720"/>
        <w:rPr>
          <w:rFonts w:cstheme="minorHAnsi"/>
          <w:sz w:val="24"/>
          <w:szCs w:val="24"/>
        </w:rPr>
      </w:pPr>
    </w:p>
    <w:p w:rsidR="007B3B48" w:rsidRDefault="007B3B48" w:rsidP="007B3B48">
      <w:pPr>
        <w:ind w:firstLine="720"/>
        <w:rPr>
          <w:rFonts w:cstheme="minorHAnsi"/>
          <w:sz w:val="24"/>
          <w:szCs w:val="24"/>
        </w:rPr>
      </w:pPr>
    </w:p>
    <w:p w:rsidR="00E22D1D" w:rsidRDefault="00E22D1D" w:rsidP="007B3B48">
      <w:pPr>
        <w:ind w:firstLine="720"/>
        <w:rPr>
          <w:rFonts w:cstheme="minorHAnsi"/>
          <w:sz w:val="24"/>
          <w:szCs w:val="24"/>
        </w:rPr>
      </w:pPr>
    </w:p>
    <w:p w:rsidR="00E22D1D" w:rsidRDefault="00E22D1D" w:rsidP="007B3B48">
      <w:pPr>
        <w:ind w:firstLine="720"/>
        <w:rPr>
          <w:rFonts w:cstheme="minorHAnsi"/>
          <w:sz w:val="24"/>
          <w:szCs w:val="24"/>
        </w:rPr>
      </w:pPr>
    </w:p>
    <w:p w:rsidR="00E22D1D" w:rsidRDefault="00E22D1D" w:rsidP="007B3B48">
      <w:pPr>
        <w:ind w:firstLine="720"/>
        <w:rPr>
          <w:rFonts w:cstheme="minorHAnsi"/>
          <w:sz w:val="24"/>
          <w:szCs w:val="24"/>
        </w:rPr>
      </w:pPr>
    </w:p>
    <w:p w:rsidR="00E22D1D" w:rsidRDefault="00E22D1D" w:rsidP="007B3B48">
      <w:pPr>
        <w:ind w:firstLine="720"/>
        <w:rPr>
          <w:rFonts w:cstheme="minorHAnsi"/>
          <w:sz w:val="24"/>
          <w:szCs w:val="24"/>
        </w:rPr>
      </w:pPr>
    </w:p>
    <w:p w:rsidR="004F5F98" w:rsidRDefault="004F5F98" w:rsidP="004F5F98">
      <w:pPr>
        <w:rPr>
          <w:rFonts w:cstheme="minorHAnsi"/>
          <w:b/>
          <w:sz w:val="24"/>
          <w:szCs w:val="24"/>
        </w:rPr>
      </w:pPr>
      <w:r>
        <w:rPr>
          <w:rFonts w:cstheme="minorHAnsi"/>
          <w:b/>
          <w:sz w:val="24"/>
          <w:szCs w:val="24"/>
        </w:rPr>
        <w:t xml:space="preserve">         </w:t>
      </w:r>
    </w:p>
    <w:p w:rsidR="004F5F98" w:rsidRDefault="004F5F98" w:rsidP="004F5F98">
      <w:pPr>
        <w:rPr>
          <w:rFonts w:cstheme="minorHAnsi"/>
          <w:b/>
          <w:sz w:val="24"/>
          <w:szCs w:val="24"/>
        </w:rPr>
      </w:pPr>
    </w:p>
    <w:p w:rsidR="004F5F98" w:rsidRDefault="004F5F98" w:rsidP="004F5F98">
      <w:pPr>
        <w:rPr>
          <w:rFonts w:cstheme="minorHAnsi"/>
          <w:b/>
          <w:sz w:val="24"/>
          <w:szCs w:val="24"/>
        </w:rPr>
      </w:pPr>
    </w:p>
    <w:p w:rsidR="00EB0B8E" w:rsidRPr="00EB0B8E" w:rsidRDefault="00E22D1D" w:rsidP="004F5F98">
      <w:pPr>
        <w:rPr>
          <w:rFonts w:cstheme="minorHAnsi"/>
          <w:b/>
          <w:sz w:val="24"/>
          <w:szCs w:val="24"/>
        </w:rPr>
      </w:pPr>
      <w:r>
        <w:rPr>
          <w:rFonts w:cstheme="minorHAnsi"/>
          <w:b/>
          <w:sz w:val="24"/>
          <w:szCs w:val="24"/>
        </w:rPr>
        <w:lastRenderedPageBreak/>
        <w:t xml:space="preserve">                                                                                                                                                                                </w:t>
      </w:r>
      <w:r w:rsidR="004F5F98">
        <w:rPr>
          <w:rFonts w:cstheme="minorHAnsi"/>
          <w:b/>
          <w:sz w:val="24"/>
          <w:szCs w:val="24"/>
        </w:rPr>
        <w:t xml:space="preserve">                           </w:t>
      </w:r>
      <w:r w:rsidR="00EB0B8E">
        <w:rPr>
          <w:rFonts w:cstheme="minorHAnsi"/>
          <w:b/>
          <w:sz w:val="24"/>
          <w:szCs w:val="24"/>
        </w:rPr>
        <w:t xml:space="preserve">Roles of the PIV and the Google Authenticator in Identification and Authentication </w:t>
      </w:r>
    </w:p>
    <w:p w:rsidR="0038426C" w:rsidRDefault="0038426C" w:rsidP="007B3B48">
      <w:pPr>
        <w:ind w:firstLine="720"/>
        <w:rPr>
          <w:rFonts w:cstheme="minorHAnsi"/>
          <w:sz w:val="24"/>
          <w:szCs w:val="24"/>
        </w:rPr>
      </w:pPr>
      <w:r>
        <w:rPr>
          <w:rFonts w:cstheme="minorHAnsi"/>
          <w:sz w:val="24"/>
          <w:szCs w:val="24"/>
        </w:rPr>
        <w:t xml:space="preserve"> The United States of America is dedicated to ensuring the </w:t>
      </w:r>
      <w:r w:rsidR="00640B22">
        <w:rPr>
          <w:rFonts w:cstheme="minorHAnsi"/>
          <w:sz w:val="24"/>
          <w:szCs w:val="24"/>
        </w:rPr>
        <w:t>wellbeing</w:t>
      </w:r>
      <w:r>
        <w:rPr>
          <w:rFonts w:cstheme="minorHAnsi"/>
          <w:sz w:val="24"/>
          <w:szCs w:val="24"/>
        </w:rPr>
        <w:t xml:space="preserve"> of every member of its </w:t>
      </w:r>
      <w:r w:rsidR="00C44B84">
        <w:rPr>
          <w:rFonts w:cstheme="minorHAnsi"/>
          <w:sz w:val="24"/>
          <w:szCs w:val="24"/>
        </w:rPr>
        <w:t>country</w:t>
      </w:r>
      <w:r>
        <w:rPr>
          <w:rFonts w:cstheme="minorHAnsi"/>
          <w:sz w:val="24"/>
          <w:szCs w:val="24"/>
        </w:rPr>
        <w:t xml:space="preserve"> by ensuring that the needs of all most of </w:t>
      </w:r>
      <w:r w:rsidR="00640B22">
        <w:rPr>
          <w:rFonts w:cstheme="minorHAnsi"/>
          <w:sz w:val="24"/>
          <w:szCs w:val="24"/>
        </w:rPr>
        <w:t>its</w:t>
      </w:r>
      <w:r w:rsidR="007E2D32">
        <w:rPr>
          <w:rFonts w:cstheme="minorHAnsi"/>
          <w:sz w:val="24"/>
          <w:szCs w:val="24"/>
        </w:rPr>
        <w:t xml:space="preserve"> citizens are </w:t>
      </w:r>
      <w:r w:rsidR="00640B22">
        <w:rPr>
          <w:rFonts w:cstheme="minorHAnsi"/>
          <w:sz w:val="24"/>
          <w:szCs w:val="24"/>
        </w:rPr>
        <w:t>m</w:t>
      </w:r>
      <w:r w:rsidR="00C44B84">
        <w:rPr>
          <w:rFonts w:cstheme="minorHAnsi"/>
          <w:sz w:val="24"/>
          <w:szCs w:val="24"/>
        </w:rPr>
        <w:t>et. In</w:t>
      </w:r>
      <w:r w:rsidR="007E2D32">
        <w:rPr>
          <w:rFonts w:cstheme="minorHAnsi"/>
          <w:sz w:val="24"/>
          <w:szCs w:val="24"/>
        </w:rPr>
        <w:t xml:space="preserve"> a bid to make this effective as </w:t>
      </w:r>
      <w:r w:rsidR="00640B22">
        <w:rPr>
          <w:rFonts w:cstheme="minorHAnsi"/>
          <w:sz w:val="24"/>
          <w:szCs w:val="24"/>
        </w:rPr>
        <w:t>possible, it</w:t>
      </w:r>
      <w:r w:rsidR="007E2D32">
        <w:rPr>
          <w:rFonts w:cstheme="minorHAnsi"/>
          <w:sz w:val="24"/>
          <w:szCs w:val="24"/>
        </w:rPr>
        <w:t xml:space="preserve"> has rolled out </w:t>
      </w:r>
      <w:r w:rsidR="00C44B84">
        <w:rPr>
          <w:rFonts w:cstheme="minorHAnsi"/>
          <w:sz w:val="24"/>
          <w:szCs w:val="24"/>
        </w:rPr>
        <w:t>the P</w:t>
      </w:r>
      <w:r w:rsidR="007E2D32">
        <w:rPr>
          <w:rFonts w:cstheme="minorHAnsi"/>
          <w:sz w:val="24"/>
          <w:szCs w:val="24"/>
        </w:rPr>
        <w:t xml:space="preserve">ersonal Identity </w:t>
      </w:r>
      <w:r w:rsidR="00C44B84">
        <w:rPr>
          <w:rFonts w:cstheme="minorHAnsi"/>
          <w:sz w:val="24"/>
          <w:szCs w:val="24"/>
        </w:rPr>
        <w:t>Verification (</w:t>
      </w:r>
      <w:r w:rsidR="007E2D32">
        <w:rPr>
          <w:rFonts w:cstheme="minorHAnsi"/>
          <w:sz w:val="24"/>
          <w:szCs w:val="24"/>
        </w:rPr>
        <w:t>PIV</w:t>
      </w:r>
      <w:r w:rsidR="00C44B84">
        <w:rPr>
          <w:rFonts w:cstheme="minorHAnsi"/>
          <w:sz w:val="24"/>
          <w:szCs w:val="24"/>
        </w:rPr>
        <w:t>) card</w:t>
      </w:r>
      <w:r w:rsidR="007E2D32">
        <w:rPr>
          <w:rFonts w:cstheme="minorHAnsi"/>
          <w:sz w:val="24"/>
          <w:szCs w:val="24"/>
        </w:rPr>
        <w:t xml:space="preserve"> in identification and authentication in non-military government </w:t>
      </w:r>
      <w:r w:rsidR="00C44B84">
        <w:rPr>
          <w:rFonts w:cstheme="minorHAnsi"/>
          <w:sz w:val="24"/>
          <w:szCs w:val="24"/>
        </w:rPr>
        <w:t>agencies. Another</w:t>
      </w:r>
      <w:r w:rsidR="007E2D32">
        <w:rPr>
          <w:rFonts w:cstheme="minorHAnsi"/>
          <w:sz w:val="24"/>
          <w:szCs w:val="24"/>
        </w:rPr>
        <w:t xml:space="preserve"> free app available for installation on mobile devices such as the Google </w:t>
      </w:r>
      <w:r w:rsidR="00640B22">
        <w:rPr>
          <w:rFonts w:cstheme="minorHAnsi"/>
          <w:sz w:val="24"/>
          <w:szCs w:val="24"/>
        </w:rPr>
        <w:t>Authenticator works</w:t>
      </w:r>
      <w:r w:rsidR="007E2D32">
        <w:rPr>
          <w:rFonts w:cstheme="minorHAnsi"/>
          <w:sz w:val="24"/>
          <w:szCs w:val="24"/>
        </w:rPr>
        <w:t xml:space="preserve"> hand in hand with the PIV to achieve two factor </w:t>
      </w:r>
      <w:r w:rsidR="00640B22">
        <w:rPr>
          <w:rFonts w:cstheme="minorHAnsi"/>
          <w:sz w:val="24"/>
          <w:szCs w:val="24"/>
        </w:rPr>
        <w:t>authentications</w:t>
      </w:r>
      <w:r w:rsidR="007E2D32">
        <w:rPr>
          <w:rFonts w:cstheme="minorHAnsi"/>
          <w:sz w:val="24"/>
          <w:szCs w:val="24"/>
        </w:rPr>
        <w:t xml:space="preserve"> depending on the </w:t>
      </w:r>
      <w:r w:rsidR="00640B22">
        <w:rPr>
          <w:rFonts w:cstheme="minorHAnsi"/>
          <w:sz w:val="24"/>
          <w:szCs w:val="24"/>
        </w:rPr>
        <w:t>circumstance, below</w:t>
      </w:r>
      <w:r w:rsidR="00067077">
        <w:rPr>
          <w:rFonts w:cstheme="minorHAnsi"/>
          <w:sz w:val="24"/>
          <w:szCs w:val="24"/>
        </w:rPr>
        <w:t xml:space="preserve"> is a brief discussion illustrating where the two are most convenient for this role.</w:t>
      </w:r>
    </w:p>
    <w:p w:rsidR="004E3A0D" w:rsidRDefault="00E10A43" w:rsidP="007B3B48">
      <w:pPr>
        <w:ind w:firstLine="720"/>
        <w:rPr>
          <w:rFonts w:cstheme="minorHAnsi"/>
          <w:sz w:val="24"/>
          <w:szCs w:val="24"/>
        </w:rPr>
      </w:pPr>
      <w:r>
        <w:rPr>
          <w:rFonts w:cstheme="minorHAnsi"/>
          <w:sz w:val="24"/>
          <w:szCs w:val="24"/>
        </w:rPr>
        <w:t xml:space="preserve">The authenticator App is usually installed into the mobile devices before they can be </w:t>
      </w:r>
      <w:r w:rsidR="00640B22">
        <w:rPr>
          <w:rFonts w:cstheme="minorHAnsi"/>
          <w:sz w:val="24"/>
          <w:szCs w:val="24"/>
        </w:rPr>
        <w:t>used. An</w:t>
      </w:r>
      <w:r>
        <w:rPr>
          <w:rFonts w:cstheme="minorHAnsi"/>
          <w:sz w:val="24"/>
          <w:szCs w:val="24"/>
        </w:rPr>
        <w:t xml:space="preserve"> example of such an Application is the </w:t>
      </w:r>
      <w:r w:rsidR="00640B22">
        <w:rPr>
          <w:rFonts w:cstheme="minorHAnsi"/>
          <w:sz w:val="24"/>
          <w:szCs w:val="24"/>
        </w:rPr>
        <w:t>Google</w:t>
      </w:r>
      <w:r>
        <w:rPr>
          <w:rFonts w:cstheme="minorHAnsi"/>
          <w:sz w:val="24"/>
          <w:szCs w:val="24"/>
        </w:rPr>
        <w:t xml:space="preserve"> authenticator app</w:t>
      </w:r>
      <w:r w:rsidR="0004047B">
        <w:rPr>
          <w:rFonts w:cstheme="minorHAnsi"/>
          <w:sz w:val="24"/>
          <w:szCs w:val="24"/>
        </w:rPr>
        <w:t xml:space="preserve">. </w:t>
      </w:r>
      <w:r w:rsidR="00A534B0">
        <w:rPr>
          <w:rFonts w:cstheme="minorHAnsi"/>
          <w:sz w:val="24"/>
          <w:szCs w:val="24"/>
        </w:rPr>
        <w:t>Basing on its technicality, it is mandatory that proper configuration be done between the authenticator app and the beneficiary app</w:t>
      </w:r>
      <w:r w:rsidR="00640B22">
        <w:rPr>
          <w:rFonts w:cstheme="minorHAnsi"/>
          <w:sz w:val="24"/>
          <w:szCs w:val="24"/>
        </w:rPr>
        <w:t xml:space="preserve">. </w:t>
      </w:r>
      <w:r w:rsidR="00A534B0">
        <w:rPr>
          <w:rFonts w:cstheme="minorHAnsi"/>
          <w:sz w:val="24"/>
          <w:szCs w:val="24"/>
        </w:rPr>
        <w:t>The sites which operate with the authenticator app are configured and programed in a way that they will then provide a key which in this case is characterized with secrecy sharing. Bearing in mind the threats that may result from sharing the key and exposing it to people with malicious intentions, it has to be ensured that the key is being shared over on a very transparent and safe channel. The authenticator app will then act as a host to this key and it will make it easier to be used by people who would wish to log in the sites in future</w:t>
      </w:r>
      <w:r w:rsidR="00E22D1D">
        <w:rPr>
          <w:rFonts w:cstheme="minorHAnsi"/>
          <w:sz w:val="24"/>
          <w:szCs w:val="24"/>
        </w:rPr>
        <w:t xml:space="preserve"> (Marler, &amp; Jenkins,.</w:t>
      </w:r>
      <w:r w:rsidR="00E22D1D" w:rsidRPr="00E22D1D">
        <w:rPr>
          <w:rFonts w:cstheme="minorHAnsi"/>
          <w:sz w:val="24"/>
          <w:szCs w:val="24"/>
        </w:rPr>
        <w:t>2017</w:t>
      </w:r>
      <w:r w:rsidR="00E22D1D">
        <w:rPr>
          <w:rFonts w:cstheme="minorHAnsi"/>
          <w:sz w:val="24"/>
          <w:szCs w:val="24"/>
        </w:rPr>
        <w:t>)</w:t>
      </w:r>
      <w:r w:rsidR="004E3A0D">
        <w:rPr>
          <w:rFonts w:cstheme="minorHAnsi"/>
          <w:sz w:val="24"/>
          <w:szCs w:val="24"/>
        </w:rPr>
        <w:t>. A recommendable thing about the authenticator app is that it is highly secured and protected in a way that makes it difficult for unauthorized users to access any account. One of the factors that ensure high security is the use of two factor authentication which makes it totally difficult for anyone to gain access in an unauthentic manner.</w:t>
      </w:r>
    </w:p>
    <w:p w:rsidR="003128DD" w:rsidRDefault="00B3311E" w:rsidP="007B3B48">
      <w:pPr>
        <w:ind w:firstLine="720"/>
        <w:rPr>
          <w:rFonts w:cstheme="minorHAnsi"/>
          <w:sz w:val="24"/>
          <w:szCs w:val="24"/>
        </w:rPr>
      </w:pPr>
      <w:r>
        <w:rPr>
          <w:rFonts w:cstheme="minorHAnsi"/>
          <w:sz w:val="24"/>
          <w:szCs w:val="24"/>
        </w:rPr>
        <w:t>.</w:t>
      </w:r>
    </w:p>
    <w:p w:rsidR="00186A47" w:rsidRDefault="00C73F40" w:rsidP="00A02B79">
      <w:pPr>
        <w:ind w:firstLine="720"/>
        <w:rPr>
          <w:rFonts w:cstheme="minorHAnsi"/>
          <w:sz w:val="24"/>
          <w:szCs w:val="24"/>
        </w:rPr>
      </w:pPr>
      <w:r>
        <w:rPr>
          <w:rFonts w:cstheme="minorHAnsi"/>
          <w:sz w:val="24"/>
          <w:szCs w:val="24"/>
        </w:rPr>
        <w:lastRenderedPageBreak/>
        <w:t xml:space="preserve">The </w:t>
      </w:r>
      <w:r w:rsidR="004E3A0D">
        <w:rPr>
          <w:rFonts w:cstheme="minorHAnsi"/>
          <w:sz w:val="24"/>
          <w:szCs w:val="24"/>
        </w:rPr>
        <w:t xml:space="preserve">United States Federal government has come with the </w:t>
      </w:r>
      <w:r>
        <w:rPr>
          <w:rFonts w:cstheme="minorHAnsi"/>
          <w:sz w:val="24"/>
          <w:szCs w:val="24"/>
        </w:rPr>
        <w:t>Personal Verification Cards</w:t>
      </w:r>
      <w:r w:rsidR="00AB3932">
        <w:rPr>
          <w:rFonts w:cstheme="minorHAnsi"/>
          <w:sz w:val="24"/>
          <w:szCs w:val="24"/>
        </w:rPr>
        <w:t xml:space="preserve"> </w:t>
      </w:r>
      <w:r w:rsidR="004E3A0D">
        <w:rPr>
          <w:rFonts w:cstheme="minorHAnsi"/>
          <w:sz w:val="24"/>
          <w:szCs w:val="24"/>
        </w:rPr>
        <w:t xml:space="preserve">with intentions of making its role of governing, and accounting for what happens easier. These cards have been designed in a way that they have all the required data of citizens.   The usage of these Personal Identification Cards has proved fruitful because it has helped to </w:t>
      </w:r>
      <w:r w:rsidR="0003379C">
        <w:rPr>
          <w:rFonts w:cstheme="minorHAnsi"/>
          <w:sz w:val="24"/>
          <w:szCs w:val="24"/>
        </w:rPr>
        <w:t xml:space="preserve">reduce incidences of insecurities which initially were so rampant. The government ensures that all the facilities which run under it have special unrestricted access to any information concerning any person they wish to </w:t>
      </w:r>
      <w:r w:rsidR="00A02B79">
        <w:rPr>
          <w:rFonts w:cstheme="minorHAnsi"/>
          <w:sz w:val="24"/>
          <w:szCs w:val="24"/>
        </w:rPr>
        <w:t>(Elhoseny Elkhateb,</w:t>
      </w:r>
      <w:r w:rsidR="00A02B79" w:rsidRPr="00A02B79">
        <w:rPr>
          <w:rFonts w:cstheme="minorHAnsi"/>
          <w:sz w:val="24"/>
          <w:szCs w:val="24"/>
        </w:rPr>
        <w:t xml:space="preserve"> </w:t>
      </w:r>
      <w:r w:rsidR="00A02B79">
        <w:rPr>
          <w:rFonts w:cstheme="minorHAnsi"/>
          <w:sz w:val="24"/>
          <w:szCs w:val="24"/>
        </w:rPr>
        <w:t xml:space="preserve">Sahlol, &amp; Hassanien, </w:t>
      </w:r>
      <w:r w:rsidR="00A02B79" w:rsidRPr="00A02B79">
        <w:rPr>
          <w:rFonts w:cstheme="minorHAnsi"/>
          <w:sz w:val="24"/>
          <w:szCs w:val="24"/>
        </w:rPr>
        <w:t xml:space="preserve">2018). </w:t>
      </w:r>
      <w:r w:rsidR="0003379C">
        <w:rPr>
          <w:rFonts w:cstheme="minorHAnsi"/>
          <w:sz w:val="24"/>
          <w:szCs w:val="24"/>
        </w:rPr>
        <w:t xml:space="preserve">The maximum security provided by Personal Verification cards can be attributed to its configuration. </w:t>
      </w:r>
      <w:r w:rsidR="00BA68CC">
        <w:rPr>
          <w:rFonts w:cstheme="minorHAnsi"/>
          <w:sz w:val="24"/>
          <w:szCs w:val="24"/>
        </w:rPr>
        <w:t>It has a special way through which it recognizes sound and this makes it easy for them to recognize each employees voice and differentiates it from other voices. This enables them to it to control a wide range of bad activities such as robbery, terrorism among many others</w:t>
      </w:r>
    </w:p>
    <w:p w:rsidR="00A02B79" w:rsidRDefault="00A02B79" w:rsidP="00A02B79">
      <w:pPr>
        <w:ind w:firstLine="720"/>
        <w:rPr>
          <w:rFonts w:cstheme="minorHAnsi"/>
          <w:sz w:val="24"/>
          <w:szCs w:val="24"/>
        </w:rPr>
      </w:pPr>
      <w:r>
        <w:rPr>
          <w:rFonts w:cstheme="minorHAnsi"/>
          <w:sz w:val="24"/>
          <w:szCs w:val="24"/>
        </w:rPr>
        <w:t xml:space="preserve">In conclusion the Personal Identification Verification cards and The authenticator app play a similar and important role in ensuring the safety and privacy of </w:t>
      </w:r>
      <w:r w:rsidR="002B2E5B">
        <w:rPr>
          <w:rFonts w:cstheme="minorHAnsi"/>
          <w:sz w:val="24"/>
          <w:szCs w:val="24"/>
        </w:rPr>
        <w:t>every citizen ,Its therefore our duty to utilize these resources we have for our benefit in ways we consider appropriate.</w:t>
      </w: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A02B79" w:rsidRDefault="00A02B79" w:rsidP="00A02B79">
      <w:pPr>
        <w:ind w:firstLine="720"/>
        <w:rPr>
          <w:rFonts w:cstheme="minorHAnsi"/>
          <w:sz w:val="24"/>
          <w:szCs w:val="24"/>
        </w:rPr>
      </w:pPr>
    </w:p>
    <w:p w:rsidR="0038426C" w:rsidRDefault="0038426C" w:rsidP="004F5F98">
      <w:pPr>
        <w:rPr>
          <w:rFonts w:cstheme="minorHAnsi"/>
          <w:sz w:val="24"/>
          <w:szCs w:val="24"/>
        </w:rPr>
      </w:pPr>
    </w:p>
    <w:p w:rsidR="00E22D1D" w:rsidRDefault="00E22D1D" w:rsidP="0038426C">
      <w:pPr>
        <w:rPr>
          <w:rFonts w:cstheme="minorHAnsi"/>
          <w:b/>
          <w:sz w:val="24"/>
          <w:szCs w:val="24"/>
        </w:rPr>
      </w:pPr>
      <w:r>
        <w:rPr>
          <w:rFonts w:cstheme="minorHAnsi"/>
          <w:sz w:val="24"/>
          <w:szCs w:val="24"/>
        </w:rPr>
        <w:t xml:space="preserve">                                             </w:t>
      </w:r>
      <w:r>
        <w:rPr>
          <w:rFonts w:cstheme="minorHAnsi"/>
          <w:b/>
          <w:sz w:val="24"/>
          <w:szCs w:val="24"/>
        </w:rPr>
        <w:t>Reference Page</w:t>
      </w:r>
    </w:p>
    <w:p w:rsidR="00E22D1D" w:rsidRDefault="00E22D1D" w:rsidP="0038426C">
      <w:pPr>
        <w:rPr>
          <w:rFonts w:cstheme="minorHAnsi"/>
          <w:sz w:val="24"/>
          <w:szCs w:val="24"/>
        </w:rPr>
      </w:pPr>
    </w:p>
    <w:p w:rsidR="00E22D1D" w:rsidRDefault="00E22D1D" w:rsidP="0038426C">
      <w:pPr>
        <w:rPr>
          <w:rFonts w:cstheme="minorHAnsi"/>
          <w:sz w:val="24"/>
          <w:szCs w:val="24"/>
        </w:rPr>
      </w:pPr>
      <w:r w:rsidRPr="00E22D1D">
        <w:rPr>
          <w:rFonts w:cstheme="minorHAnsi"/>
          <w:sz w:val="24"/>
          <w:szCs w:val="24"/>
        </w:rPr>
        <w:t>Marler, J. S., &amp; Jenkins, B. (2017). iOS Certificate Authentication and Mobile Device Management (MDM) Integration (No. SAND2017-4267C). Sandia National Lab.(SNL-NM), Albuquerque, NM (United States).</w:t>
      </w:r>
    </w:p>
    <w:p w:rsidR="00E22D1D" w:rsidRDefault="00A02B79" w:rsidP="0038426C">
      <w:pPr>
        <w:rPr>
          <w:rFonts w:cstheme="minorHAnsi"/>
          <w:sz w:val="24"/>
          <w:szCs w:val="24"/>
        </w:rPr>
      </w:pPr>
      <w:r w:rsidRPr="00A02B79">
        <w:rPr>
          <w:rFonts w:cstheme="minorHAnsi"/>
          <w:sz w:val="24"/>
          <w:szCs w:val="24"/>
        </w:rPr>
        <w:t>Elhoseny, M., Elkhateb, A., Sahlol, A., &amp; Hassanien, A. E. (2018). Multimodal biometric personal identification and verification. In Advances in Soft Computing and Machine Learning in Image Processin</w:t>
      </w:r>
      <w:r>
        <w:rPr>
          <w:rFonts w:cstheme="minorHAnsi"/>
          <w:sz w:val="24"/>
          <w:szCs w:val="24"/>
        </w:rPr>
        <w:t>g (pp. 249-276). Springer, Cham.</w:t>
      </w:r>
      <w:bookmarkStart w:id="0" w:name="_GoBack"/>
      <w:bookmarkEnd w:id="0"/>
    </w:p>
    <w:p w:rsidR="00A02B79" w:rsidRPr="00E22D1D" w:rsidRDefault="00A02B79" w:rsidP="0038426C">
      <w:pPr>
        <w:rPr>
          <w:rFonts w:cstheme="minorHAnsi"/>
          <w:sz w:val="24"/>
          <w:szCs w:val="24"/>
        </w:rPr>
      </w:pPr>
    </w:p>
    <w:sectPr w:rsidR="00A02B79" w:rsidRPr="00E22D1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18A6" w:rsidRDefault="000118A6" w:rsidP="0038426C">
      <w:pPr>
        <w:spacing w:line="240" w:lineRule="auto"/>
      </w:pPr>
      <w:r>
        <w:separator/>
      </w:r>
    </w:p>
  </w:endnote>
  <w:endnote w:type="continuationSeparator" w:id="0">
    <w:p w:rsidR="000118A6" w:rsidRDefault="000118A6" w:rsidP="003842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18A6" w:rsidRDefault="000118A6" w:rsidP="0038426C">
      <w:pPr>
        <w:spacing w:line="240" w:lineRule="auto"/>
      </w:pPr>
      <w:r>
        <w:separator/>
      </w:r>
    </w:p>
  </w:footnote>
  <w:footnote w:type="continuationSeparator" w:id="0">
    <w:p w:rsidR="000118A6" w:rsidRDefault="000118A6" w:rsidP="0038426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8097606"/>
      <w:docPartObj>
        <w:docPartGallery w:val="Page Numbers (Top of Page)"/>
        <w:docPartUnique/>
      </w:docPartObj>
    </w:sdtPr>
    <w:sdtEndPr>
      <w:rPr>
        <w:noProof/>
      </w:rPr>
    </w:sdtEndPr>
    <w:sdtContent>
      <w:p w:rsidR="007B3B48" w:rsidRDefault="007B3B48">
        <w:pPr>
          <w:pStyle w:val="Header"/>
          <w:jc w:val="right"/>
        </w:pPr>
        <w:r>
          <w:fldChar w:fldCharType="begin"/>
        </w:r>
        <w:r>
          <w:instrText xml:space="preserve"> PAGE   \* MERGEFORMAT </w:instrText>
        </w:r>
        <w:r>
          <w:fldChar w:fldCharType="separate"/>
        </w:r>
        <w:r w:rsidR="007D0A57">
          <w:rPr>
            <w:noProof/>
          </w:rPr>
          <w:t>4</w:t>
        </w:r>
        <w:r>
          <w:rPr>
            <w:noProof/>
          </w:rPr>
          <w:fldChar w:fldCharType="end"/>
        </w:r>
      </w:p>
    </w:sdtContent>
  </w:sdt>
  <w:p w:rsidR="0038426C" w:rsidRDefault="0038426C" w:rsidP="0038426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00B"/>
    <w:rsid w:val="000118A6"/>
    <w:rsid w:val="0003379C"/>
    <w:rsid w:val="0004047B"/>
    <w:rsid w:val="00067077"/>
    <w:rsid w:val="00164C59"/>
    <w:rsid w:val="00186A47"/>
    <w:rsid w:val="00202FD3"/>
    <w:rsid w:val="002B2E5B"/>
    <w:rsid w:val="002D14F8"/>
    <w:rsid w:val="002E3868"/>
    <w:rsid w:val="003128DD"/>
    <w:rsid w:val="0038426C"/>
    <w:rsid w:val="004C4992"/>
    <w:rsid w:val="004E3A0D"/>
    <w:rsid w:val="004F5F98"/>
    <w:rsid w:val="0054500B"/>
    <w:rsid w:val="00640B22"/>
    <w:rsid w:val="006A2555"/>
    <w:rsid w:val="007B3B48"/>
    <w:rsid w:val="007D0A57"/>
    <w:rsid w:val="007E2D32"/>
    <w:rsid w:val="009D60AD"/>
    <w:rsid w:val="00A02B79"/>
    <w:rsid w:val="00A534B0"/>
    <w:rsid w:val="00AB3932"/>
    <w:rsid w:val="00AE2631"/>
    <w:rsid w:val="00B3311E"/>
    <w:rsid w:val="00BA68CC"/>
    <w:rsid w:val="00C44B84"/>
    <w:rsid w:val="00C73F40"/>
    <w:rsid w:val="00E10A43"/>
    <w:rsid w:val="00E22D1D"/>
    <w:rsid w:val="00E40243"/>
    <w:rsid w:val="00EB0B8E"/>
    <w:rsid w:val="00EB2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D7C93"/>
  <w15:docId w15:val="{142E3C37-F8B8-4DA7-97C3-66B73ECD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48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2555"/>
  </w:style>
  <w:style w:type="paragraph" w:styleId="Heading1">
    <w:name w:val="heading 1"/>
    <w:basedOn w:val="Normal"/>
    <w:next w:val="Normal"/>
    <w:link w:val="Heading1Char"/>
    <w:uiPriority w:val="9"/>
    <w:qFormat/>
    <w:rsid w:val="006A2555"/>
    <w:pPr>
      <w:spacing w:before="48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6A2555"/>
    <w:pPr>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6A2555"/>
    <w:pPr>
      <w:spacing w:before="20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6A2555"/>
    <w:p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6A2555"/>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6A2555"/>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6A2555"/>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6A2555"/>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6A2555"/>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555"/>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6A2555"/>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6A2555"/>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6A2555"/>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6A2555"/>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6A2555"/>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6A2555"/>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6A255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6A255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6A255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6A255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6A255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6A2555"/>
    <w:rPr>
      <w:rFonts w:asciiTheme="majorHAnsi" w:eastAsiaTheme="majorEastAsia" w:hAnsiTheme="majorHAnsi" w:cstheme="majorBidi"/>
      <w:i/>
      <w:iCs/>
      <w:spacing w:val="13"/>
      <w:sz w:val="24"/>
      <w:szCs w:val="24"/>
    </w:rPr>
  </w:style>
  <w:style w:type="character" w:styleId="Strong">
    <w:name w:val="Strong"/>
    <w:uiPriority w:val="22"/>
    <w:qFormat/>
    <w:rsid w:val="006A2555"/>
    <w:rPr>
      <w:b/>
      <w:bCs/>
    </w:rPr>
  </w:style>
  <w:style w:type="character" w:styleId="Emphasis">
    <w:name w:val="Emphasis"/>
    <w:uiPriority w:val="20"/>
    <w:qFormat/>
    <w:rsid w:val="006A2555"/>
    <w:rPr>
      <w:b/>
      <w:bCs/>
      <w:i/>
      <w:iCs/>
      <w:spacing w:val="10"/>
      <w:bdr w:val="none" w:sz="0" w:space="0" w:color="auto"/>
      <w:shd w:val="clear" w:color="auto" w:fill="auto"/>
    </w:rPr>
  </w:style>
  <w:style w:type="paragraph" w:styleId="NoSpacing">
    <w:name w:val="No Spacing"/>
    <w:basedOn w:val="Normal"/>
    <w:uiPriority w:val="1"/>
    <w:qFormat/>
    <w:rsid w:val="006A2555"/>
    <w:pPr>
      <w:spacing w:line="240" w:lineRule="auto"/>
    </w:pPr>
  </w:style>
  <w:style w:type="paragraph" w:styleId="ListParagraph">
    <w:name w:val="List Paragraph"/>
    <w:basedOn w:val="Normal"/>
    <w:uiPriority w:val="34"/>
    <w:qFormat/>
    <w:rsid w:val="006A2555"/>
    <w:pPr>
      <w:ind w:left="720"/>
      <w:contextualSpacing/>
    </w:pPr>
  </w:style>
  <w:style w:type="paragraph" w:styleId="Quote">
    <w:name w:val="Quote"/>
    <w:basedOn w:val="Normal"/>
    <w:next w:val="Normal"/>
    <w:link w:val="QuoteChar"/>
    <w:uiPriority w:val="29"/>
    <w:qFormat/>
    <w:rsid w:val="006A2555"/>
    <w:pPr>
      <w:spacing w:before="200"/>
      <w:ind w:left="360" w:right="360"/>
    </w:pPr>
    <w:rPr>
      <w:i/>
      <w:iCs/>
    </w:rPr>
  </w:style>
  <w:style w:type="character" w:customStyle="1" w:styleId="QuoteChar">
    <w:name w:val="Quote Char"/>
    <w:basedOn w:val="DefaultParagraphFont"/>
    <w:link w:val="Quote"/>
    <w:uiPriority w:val="29"/>
    <w:rsid w:val="006A2555"/>
    <w:rPr>
      <w:i/>
      <w:iCs/>
    </w:rPr>
  </w:style>
  <w:style w:type="paragraph" w:styleId="IntenseQuote">
    <w:name w:val="Intense Quote"/>
    <w:basedOn w:val="Normal"/>
    <w:next w:val="Normal"/>
    <w:link w:val="IntenseQuoteChar"/>
    <w:uiPriority w:val="30"/>
    <w:qFormat/>
    <w:rsid w:val="006A2555"/>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6A2555"/>
    <w:rPr>
      <w:b/>
      <w:bCs/>
      <w:i/>
      <w:iCs/>
    </w:rPr>
  </w:style>
  <w:style w:type="character" w:styleId="SubtleEmphasis">
    <w:name w:val="Subtle Emphasis"/>
    <w:uiPriority w:val="19"/>
    <w:qFormat/>
    <w:rsid w:val="006A2555"/>
    <w:rPr>
      <w:i/>
      <w:iCs/>
    </w:rPr>
  </w:style>
  <w:style w:type="character" w:styleId="IntenseEmphasis">
    <w:name w:val="Intense Emphasis"/>
    <w:uiPriority w:val="21"/>
    <w:qFormat/>
    <w:rsid w:val="006A2555"/>
    <w:rPr>
      <w:b/>
      <w:bCs/>
    </w:rPr>
  </w:style>
  <w:style w:type="character" w:styleId="SubtleReference">
    <w:name w:val="Subtle Reference"/>
    <w:uiPriority w:val="31"/>
    <w:qFormat/>
    <w:rsid w:val="006A2555"/>
    <w:rPr>
      <w:smallCaps/>
    </w:rPr>
  </w:style>
  <w:style w:type="character" w:styleId="IntenseReference">
    <w:name w:val="Intense Reference"/>
    <w:uiPriority w:val="32"/>
    <w:qFormat/>
    <w:rsid w:val="006A2555"/>
    <w:rPr>
      <w:smallCaps/>
      <w:spacing w:val="5"/>
      <w:u w:val="single"/>
    </w:rPr>
  </w:style>
  <w:style w:type="character" w:styleId="BookTitle">
    <w:name w:val="Book Title"/>
    <w:uiPriority w:val="33"/>
    <w:qFormat/>
    <w:rsid w:val="006A2555"/>
    <w:rPr>
      <w:i/>
      <w:iCs/>
      <w:smallCaps/>
      <w:spacing w:val="5"/>
    </w:rPr>
  </w:style>
  <w:style w:type="paragraph" w:styleId="TOCHeading">
    <w:name w:val="TOC Heading"/>
    <w:basedOn w:val="Heading1"/>
    <w:next w:val="Normal"/>
    <w:uiPriority w:val="39"/>
    <w:semiHidden/>
    <w:unhideWhenUsed/>
    <w:qFormat/>
    <w:rsid w:val="006A2555"/>
    <w:pPr>
      <w:outlineLvl w:val="9"/>
    </w:pPr>
    <w:rPr>
      <w:lang w:bidi="en-US"/>
    </w:rPr>
  </w:style>
  <w:style w:type="paragraph" w:styleId="Header">
    <w:name w:val="header"/>
    <w:basedOn w:val="Normal"/>
    <w:link w:val="HeaderChar"/>
    <w:uiPriority w:val="99"/>
    <w:unhideWhenUsed/>
    <w:rsid w:val="0038426C"/>
    <w:pPr>
      <w:tabs>
        <w:tab w:val="center" w:pos="4680"/>
        <w:tab w:val="right" w:pos="9360"/>
      </w:tabs>
      <w:spacing w:line="240" w:lineRule="auto"/>
    </w:pPr>
  </w:style>
  <w:style w:type="character" w:customStyle="1" w:styleId="HeaderChar">
    <w:name w:val="Header Char"/>
    <w:basedOn w:val="DefaultParagraphFont"/>
    <w:link w:val="Header"/>
    <w:uiPriority w:val="99"/>
    <w:rsid w:val="0038426C"/>
  </w:style>
  <w:style w:type="paragraph" w:styleId="Footer">
    <w:name w:val="footer"/>
    <w:basedOn w:val="Normal"/>
    <w:link w:val="FooterChar"/>
    <w:uiPriority w:val="99"/>
    <w:unhideWhenUsed/>
    <w:rsid w:val="0038426C"/>
    <w:pPr>
      <w:tabs>
        <w:tab w:val="center" w:pos="4680"/>
        <w:tab w:val="right" w:pos="9360"/>
      </w:tabs>
      <w:spacing w:line="240" w:lineRule="auto"/>
    </w:pPr>
  </w:style>
  <w:style w:type="character" w:customStyle="1" w:styleId="FooterChar">
    <w:name w:val="Footer Char"/>
    <w:basedOn w:val="DefaultParagraphFont"/>
    <w:link w:val="Footer"/>
    <w:uiPriority w:val="99"/>
    <w:rsid w:val="003842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605</Words>
  <Characters>3454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Delavega</dc:creator>
  <cp:lastModifiedBy>Windows User</cp:lastModifiedBy>
  <cp:revision>2</cp:revision>
  <dcterms:created xsi:type="dcterms:W3CDTF">2021-05-05T17:28:00Z</dcterms:created>
  <dcterms:modified xsi:type="dcterms:W3CDTF">2021-05-05T17:28:00Z</dcterms:modified>
</cp:coreProperties>
</file>