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1.2.0 -->
  <w:body>
    <w:p w:rsidR="00BB6263" w:rsidRPr="00706F82" w:rsidP="003E3D93" w14:paraId="19E3E30C" w14:textId="7D9CCED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06F82">
        <w:rPr>
          <w:rFonts w:ascii="Times New Roman" w:hAnsi="Times New Roman" w:cs="Times New Roman"/>
          <w:b/>
          <w:bCs/>
          <w:sz w:val="24"/>
          <w:szCs w:val="24"/>
        </w:rPr>
        <w:t>Depression in Adolescence: Outline</w:t>
      </w:r>
    </w:p>
    <w:p w:rsidR="00483CAA" w:rsidRPr="00706F82" w14:paraId="03B77861" w14:textId="3357232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06F82">
        <w:rPr>
          <w:rFonts w:ascii="Times New Roman" w:hAnsi="Times New Roman" w:cs="Times New Roman"/>
          <w:b/>
          <w:bCs/>
          <w:sz w:val="24"/>
          <w:szCs w:val="24"/>
        </w:rPr>
        <w:t>Section One</w:t>
      </w:r>
    </w:p>
    <w:p w:rsidR="00483CAA" w:rsidRPr="00706F82" w14:paraId="04293631" w14:textId="5F619BFA">
      <w:pPr>
        <w:rPr>
          <w:rFonts w:ascii="Times New Roman" w:hAnsi="Times New Roman" w:cs="Times New Roman"/>
          <w:sz w:val="24"/>
          <w:szCs w:val="24"/>
        </w:rPr>
      </w:pPr>
      <w:r w:rsidRPr="00706F82">
        <w:rPr>
          <w:rFonts w:ascii="Times New Roman" w:hAnsi="Times New Roman" w:cs="Times New Roman"/>
          <w:sz w:val="24"/>
          <w:szCs w:val="24"/>
        </w:rPr>
        <w:t>The section introduces the occurrence and prevalence of depression in adolescents.</w:t>
      </w:r>
    </w:p>
    <w:p w:rsidR="00483CAA" w:rsidRPr="00706F82" w14:paraId="3EA9A80D" w14:textId="4593475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06F82">
        <w:rPr>
          <w:rFonts w:ascii="Times New Roman" w:hAnsi="Times New Roman" w:cs="Times New Roman"/>
          <w:b/>
          <w:bCs/>
          <w:sz w:val="24"/>
          <w:szCs w:val="24"/>
        </w:rPr>
        <w:t>Section Two</w:t>
      </w:r>
    </w:p>
    <w:p w:rsidR="00C74E62" w:rsidRPr="00706F82" w14:paraId="3E250630" w14:textId="4C578495">
      <w:pPr>
        <w:rPr>
          <w:rFonts w:ascii="Times New Roman" w:hAnsi="Times New Roman" w:cs="Times New Roman"/>
          <w:sz w:val="24"/>
          <w:szCs w:val="24"/>
        </w:rPr>
      </w:pPr>
      <w:r w:rsidRPr="00706F82">
        <w:rPr>
          <w:rFonts w:ascii="Times New Roman" w:hAnsi="Times New Roman" w:cs="Times New Roman"/>
          <w:sz w:val="24"/>
          <w:szCs w:val="24"/>
        </w:rPr>
        <w:t>The section offers a review of various articles used in the research and the lessons learned.</w:t>
      </w:r>
    </w:p>
    <w:p w:rsidR="00C74E62" w:rsidRPr="00706F82" w14:paraId="5486177A" w14:textId="5D2BD71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06F82">
        <w:rPr>
          <w:rFonts w:ascii="Times New Roman" w:hAnsi="Times New Roman" w:cs="Times New Roman"/>
          <w:b/>
          <w:bCs/>
          <w:sz w:val="24"/>
          <w:szCs w:val="24"/>
        </w:rPr>
        <w:t>Section Three</w:t>
      </w:r>
    </w:p>
    <w:p w:rsidR="00C74E62" w:rsidRPr="00706F82" w14:paraId="75E818FF" w14:textId="7823D951">
      <w:pPr>
        <w:rPr>
          <w:rFonts w:ascii="Times New Roman" w:hAnsi="Times New Roman" w:cs="Times New Roman"/>
          <w:sz w:val="24"/>
          <w:szCs w:val="24"/>
        </w:rPr>
      </w:pPr>
      <w:r w:rsidRPr="00706F82">
        <w:rPr>
          <w:rFonts w:ascii="Times New Roman" w:hAnsi="Times New Roman" w:cs="Times New Roman"/>
          <w:sz w:val="24"/>
          <w:szCs w:val="24"/>
        </w:rPr>
        <w:t>The section describes</w:t>
      </w:r>
      <w:r w:rsidRPr="00706F8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06F82">
        <w:rPr>
          <w:rFonts w:ascii="Times New Roman" w:hAnsi="Times New Roman" w:cs="Times New Roman"/>
          <w:sz w:val="24"/>
          <w:szCs w:val="24"/>
        </w:rPr>
        <w:t>two evidence-based interventions used for adolescence experiencing depression.</w:t>
      </w:r>
    </w:p>
    <w:p w:rsidR="00C74E62" w:rsidRPr="00706F82" w14:paraId="1BE9861B" w14:textId="1254EEB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06F82">
        <w:rPr>
          <w:rFonts w:ascii="Times New Roman" w:hAnsi="Times New Roman" w:cs="Times New Roman"/>
          <w:b/>
          <w:bCs/>
          <w:sz w:val="24"/>
          <w:szCs w:val="24"/>
        </w:rPr>
        <w:t>Section Four</w:t>
      </w:r>
    </w:p>
    <w:p w:rsidR="00C74E62" w:rsidRPr="00706F82" w14:paraId="5F579B4E" w14:textId="78D9235B">
      <w:pPr>
        <w:rPr>
          <w:rFonts w:ascii="Times New Roman" w:hAnsi="Times New Roman" w:cs="Times New Roman"/>
          <w:sz w:val="24"/>
          <w:szCs w:val="24"/>
        </w:rPr>
      </w:pPr>
      <w:r w:rsidRPr="00706F82">
        <w:rPr>
          <w:rFonts w:ascii="Times New Roman" w:hAnsi="Times New Roman" w:cs="Times New Roman"/>
          <w:sz w:val="24"/>
          <w:szCs w:val="24"/>
        </w:rPr>
        <w:t xml:space="preserve">The section presents and describes an </w:t>
      </w:r>
      <w:r w:rsidRPr="00706F82" w:rsidR="001D7FAD">
        <w:rPr>
          <w:rFonts w:ascii="Times New Roman" w:hAnsi="Times New Roman" w:cs="Times New Roman"/>
          <w:sz w:val="24"/>
          <w:szCs w:val="24"/>
        </w:rPr>
        <w:t>evidence-based</w:t>
      </w:r>
      <w:r w:rsidRPr="00706F82">
        <w:rPr>
          <w:rFonts w:ascii="Times New Roman" w:hAnsi="Times New Roman" w:cs="Times New Roman"/>
          <w:sz w:val="24"/>
          <w:szCs w:val="24"/>
        </w:rPr>
        <w:t xml:space="preserve"> intervention considered to best for adolescents with depression.</w:t>
      </w:r>
    </w:p>
    <w:p w:rsidR="001D7FAD" w:rsidRPr="00706F82" w14:paraId="3D2E517F" w14:textId="6B489E7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06F82">
        <w:rPr>
          <w:rFonts w:ascii="Times New Roman" w:hAnsi="Times New Roman" w:cs="Times New Roman"/>
          <w:b/>
          <w:bCs/>
          <w:sz w:val="24"/>
          <w:szCs w:val="24"/>
        </w:rPr>
        <w:t>Section Five</w:t>
      </w:r>
    </w:p>
    <w:p w:rsidR="00C74E62" w:rsidRPr="00706F82" w14:paraId="6C1AD5B2" w14:textId="50062DE7">
      <w:pPr>
        <w:rPr>
          <w:rFonts w:ascii="Times New Roman" w:hAnsi="Times New Roman" w:cs="Times New Roman"/>
          <w:sz w:val="24"/>
          <w:szCs w:val="24"/>
        </w:rPr>
      </w:pPr>
      <w:r w:rsidRPr="00706F82">
        <w:rPr>
          <w:rFonts w:ascii="Times New Roman" w:hAnsi="Times New Roman" w:cs="Times New Roman"/>
          <w:sz w:val="24"/>
          <w:szCs w:val="24"/>
        </w:rPr>
        <w:t>Describes how I intend to apply particular skills and techniques of CBT.</w:t>
      </w:r>
    </w:p>
    <w:p w:rsidR="001D7FAD" w:rsidRPr="00706F82" w14:paraId="181BE9B6" w14:textId="10492C1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06F82">
        <w:rPr>
          <w:rFonts w:ascii="Times New Roman" w:hAnsi="Times New Roman" w:cs="Times New Roman"/>
          <w:b/>
          <w:bCs/>
          <w:sz w:val="24"/>
          <w:szCs w:val="24"/>
        </w:rPr>
        <w:t>Section Six</w:t>
      </w:r>
    </w:p>
    <w:p w:rsidR="001D7FAD" w:rsidRPr="00706F82" w14:paraId="622DE3BE" w14:textId="7CFACCD5">
      <w:pPr>
        <w:rPr>
          <w:rFonts w:ascii="Times New Roman" w:hAnsi="Times New Roman" w:cs="Times New Roman"/>
          <w:sz w:val="24"/>
          <w:szCs w:val="24"/>
        </w:rPr>
      </w:pPr>
      <w:r w:rsidRPr="00706F82">
        <w:rPr>
          <w:rFonts w:ascii="Times New Roman" w:hAnsi="Times New Roman" w:cs="Times New Roman"/>
          <w:sz w:val="24"/>
          <w:szCs w:val="24"/>
        </w:rPr>
        <w:t>Explains how I could measure the outcomes of CBT intervention</w:t>
      </w:r>
    </w:p>
    <w:p w:rsidR="001D7FAD" w:rsidRPr="00706F82" w14:paraId="3C9100C3" w14:textId="0735260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06F82">
        <w:rPr>
          <w:rFonts w:ascii="Times New Roman" w:hAnsi="Times New Roman" w:cs="Times New Roman"/>
          <w:b/>
          <w:bCs/>
          <w:sz w:val="24"/>
          <w:szCs w:val="24"/>
        </w:rPr>
        <w:t>Section Seven</w:t>
      </w:r>
    </w:p>
    <w:p w:rsidR="001D7FAD" w:rsidRPr="00706F82" w14:paraId="1D010708" w14:textId="0653B22E">
      <w:pPr>
        <w:rPr>
          <w:rFonts w:ascii="Times New Roman" w:hAnsi="Times New Roman" w:cs="Times New Roman"/>
          <w:sz w:val="24"/>
          <w:szCs w:val="24"/>
        </w:rPr>
      </w:pPr>
      <w:r w:rsidRPr="00706F82">
        <w:rPr>
          <w:rFonts w:ascii="Times New Roman" w:hAnsi="Times New Roman" w:cs="Times New Roman"/>
          <w:sz w:val="24"/>
          <w:szCs w:val="24"/>
        </w:rPr>
        <w:t>Provides various cultural considerations that need to be taken into account when working with depressed adolescents</w:t>
      </w:r>
    </w:p>
    <w:p w:rsidR="001D7FAD" w:rsidRPr="00706F82" w14:paraId="53E7324D" w14:textId="3C13F48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06F82">
        <w:rPr>
          <w:rFonts w:ascii="Times New Roman" w:hAnsi="Times New Roman" w:cs="Times New Roman"/>
          <w:b/>
          <w:bCs/>
          <w:sz w:val="24"/>
          <w:szCs w:val="24"/>
        </w:rPr>
        <w:t>Section Eight</w:t>
      </w:r>
    </w:p>
    <w:p w:rsidR="001D7FAD" w:rsidRPr="00706F82" w14:paraId="6498A45A" w14:textId="55C6C33C">
      <w:pPr>
        <w:rPr>
          <w:rFonts w:ascii="Times New Roman" w:hAnsi="Times New Roman" w:cs="Times New Roman"/>
          <w:sz w:val="24"/>
          <w:szCs w:val="24"/>
        </w:rPr>
      </w:pPr>
      <w:r w:rsidRPr="00706F82">
        <w:rPr>
          <w:rFonts w:ascii="Times New Roman" w:hAnsi="Times New Roman" w:cs="Times New Roman"/>
          <w:sz w:val="24"/>
          <w:szCs w:val="24"/>
        </w:rPr>
        <w:t>The section discusses how the Code of Ethics applies when working with adolescents battling depression</w:t>
      </w:r>
    </w:p>
    <w:p w:rsidR="001D7FAD" w:rsidRPr="00706F82" w14:paraId="453CAFD6" w14:textId="02CB811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06F82">
        <w:rPr>
          <w:rFonts w:ascii="Times New Roman" w:hAnsi="Times New Roman" w:cs="Times New Roman"/>
          <w:b/>
          <w:bCs/>
          <w:sz w:val="24"/>
          <w:szCs w:val="24"/>
        </w:rPr>
        <w:t>Section Nine</w:t>
      </w:r>
    </w:p>
    <w:p w:rsidR="00514A10" w:rsidRPr="00706F82" w14:paraId="54231502" w14:textId="2084C68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06F82">
        <w:rPr>
          <w:rFonts w:ascii="Times New Roman" w:hAnsi="Times New Roman" w:cs="Times New Roman"/>
          <w:sz w:val="24"/>
          <w:szCs w:val="24"/>
        </w:rPr>
        <w:t>The section provides an explanation of how I would apply a trauma-informed lens when working with adolescents experiencing depression</w:t>
      </w:r>
      <w:r w:rsidRPr="00706F8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514A10" w:rsidRPr="00706F82" w14:paraId="20BFE15D" w14:textId="2F3954E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06F82">
        <w:rPr>
          <w:rFonts w:ascii="Times New Roman" w:hAnsi="Times New Roman" w:cs="Times New Roman"/>
          <w:b/>
          <w:bCs/>
          <w:sz w:val="24"/>
          <w:szCs w:val="24"/>
        </w:rPr>
        <w:t>Section Ten</w:t>
      </w:r>
    </w:p>
    <w:p w:rsidR="00514A10" w:rsidRPr="00706F82" w14:paraId="457B2558" w14:textId="451BD437">
      <w:pPr>
        <w:rPr>
          <w:rFonts w:ascii="Times New Roman" w:hAnsi="Times New Roman" w:cs="Times New Roman"/>
          <w:sz w:val="24"/>
          <w:szCs w:val="24"/>
        </w:rPr>
      </w:pPr>
      <w:r w:rsidRPr="00706F82">
        <w:rPr>
          <w:rFonts w:ascii="Times New Roman" w:hAnsi="Times New Roman" w:cs="Times New Roman"/>
          <w:sz w:val="24"/>
          <w:szCs w:val="24"/>
        </w:rPr>
        <w:t>Provides a summary of the key points from the research</w:t>
      </w:r>
    </w:p>
    <w:sect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263"/>
    <w:rsid w:val="001D7FAD"/>
    <w:rsid w:val="003E3D93"/>
    <w:rsid w:val="00483CAA"/>
    <w:rsid w:val="00514A10"/>
    <w:rsid w:val="00706F82"/>
    <w:rsid w:val="00BB6263"/>
    <w:rsid w:val="00C74E62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08C33F68"/>
  <w15:chartTrackingRefBased/>
  <w15:docId w15:val="{810BB222-17EC-4B52-A83E-796F4FA9E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6</cp:revision>
  <dcterms:created xsi:type="dcterms:W3CDTF">2021-05-07T20:19:00Z</dcterms:created>
  <dcterms:modified xsi:type="dcterms:W3CDTF">2021-05-07T20:39:00Z</dcterms:modified>
</cp:coreProperties>
</file>