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F88" w:rsidRDefault="0011418C">
      <w:pPr>
        <w:spacing w:after="0" w:line="480" w:lineRule="auto"/>
        <w:rPr>
          <w:rFonts w:ascii="Times New Roman" w:hAnsi="Times New Roman" w:cs="Times New Roman"/>
          <w:sz w:val="24"/>
          <w:szCs w:val="24"/>
        </w:rPr>
      </w:pPr>
      <w:r>
        <w:rPr>
          <w:rFonts w:ascii="Times New Roman" w:hAnsi="Times New Roman" w:cs="Times New Roman"/>
          <w:sz w:val="24"/>
          <w:szCs w:val="24"/>
        </w:rPr>
        <w:t>Student’s Name</w:t>
      </w:r>
    </w:p>
    <w:p w:rsidR="004B0F88" w:rsidRDefault="0011418C">
      <w:pPr>
        <w:spacing w:after="0" w:line="480" w:lineRule="auto"/>
        <w:rPr>
          <w:rFonts w:ascii="Times New Roman" w:hAnsi="Times New Roman" w:cs="Times New Roman"/>
          <w:sz w:val="24"/>
          <w:szCs w:val="24"/>
        </w:rPr>
      </w:pPr>
      <w:r>
        <w:rPr>
          <w:rFonts w:ascii="Times New Roman" w:hAnsi="Times New Roman" w:cs="Times New Roman"/>
          <w:sz w:val="24"/>
          <w:szCs w:val="24"/>
        </w:rPr>
        <w:t>Professor’s Name</w:t>
      </w:r>
    </w:p>
    <w:p w:rsidR="004B0F88" w:rsidRDefault="0011418C">
      <w:pPr>
        <w:spacing w:after="0" w:line="480" w:lineRule="auto"/>
        <w:rPr>
          <w:rFonts w:ascii="Times New Roman" w:hAnsi="Times New Roman" w:cs="Times New Roman"/>
          <w:sz w:val="24"/>
          <w:szCs w:val="24"/>
        </w:rPr>
      </w:pPr>
      <w:r>
        <w:rPr>
          <w:rFonts w:ascii="Times New Roman" w:hAnsi="Times New Roman" w:cs="Times New Roman"/>
          <w:sz w:val="24"/>
          <w:szCs w:val="24"/>
        </w:rPr>
        <w:t>Course</w:t>
      </w:r>
    </w:p>
    <w:p w:rsidR="004B0F88" w:rsidRDefault="0011418C">
      <w:pPr>
        <w:spacing w:after="0" w:line="480" w:lineRule="auto"/>
        <w:rPr>
          <w:rFonts w:ascii="Times New Roman" w:hAnsi="Times New Roman" w:cs="Times New Roman"/>
          <w:sz w:val="24"/>
          <w:szCs w:val="24"/>
        </w:rPr>
      </w:pPr>
      <w:r>
        <w:rPr>
          <w:rFonts w:ascii="Times New Roman" w:hAnsi="Times New Roman" w:cs="Times New Roman"/>
          <w:sz w:val="24"/>
          <w:szCs w:val="24"/>
        </w:rPr>
        <w:t>Date</w:t>
      </w:r>
    </w:p>
    <w:p w:rsidR="00145610" w:rsidRPr="00145610" w:rsidRDefault="00145610" w:rsidP="00145610">
      <w:pPr>
        <w:spacing w:after="0" w:line="480" w:lineRule="auto"/>
        <w:jc w:val="center"/>
        <w:rPr>
          <w:rFonts w:ascii="Times New Roman" w:hAnsi="Times New Roman" w:cs="Times New Roman"/>
          <w:b/>
          <w:sz w:val="24"/>
          <w:szCs w:val="24"/>
        </w:rPr>
      </w:pPr>
      <w:r w:rsidRPr="00145610">
        <w:rPr>
          <w:rFonts w:ascii="Times New Roman" w:hAnsi="Times New Roman" w:cs="Times New Roman"/>
          <w:b/>
          <w:sz w:val="24"/>
          <w:szCs w:val="24"/>
        </w:rPr>
        <w:t>THE MOST DETRIMENTAL TECHNOLOGY</w:t>
      </w:r>
    </w:p>
    <w:p w:rsidR="000B642A" w:rsidRPr="000B642A" w:rsidRDefault="000B642A" w:rsidP="000B642A">
      <w:pPr>
        <w:spacing w:before="200" w:line="480" w:lineRule="auto"/>
        <w:ind w:firstLine="720"/>
        <w:rPr>
          <w:rFonts w:ascii="Times New Roman" w:hAnsi="Times New Roman" w:cs="Times New Roman"/>
          <w:sz w:val="24"/>
          <w:szCs w:val="24"/>
        </w:rPr>
      </w:pPr>
      <w:r w:rsidRPr="000B642A">
        <w:rPr>
          <w:rFonts w:ascii="Times New Roman" w:hAnsi="Times New Roman" w:cs="Times New Roman"/>
          <w:sz w:val="24"/>
          <w:szCs w:val="24"/>
        </w:rPr>
        <w:t>Information communication technology is the most detrimental to the public perception of what is true. When there is breaking news, for example, stories regarding the outbreak of a disease, an attack by terrorists, or a disaster caused by nature, people turn to social media and the internet for information. In this case, people use Facebook and Twitter as their primary sources of information, tools that have recently been criticized for “fake news.” Social media platforms such as Wikipedia, Reddit, and othe</w:t>
      </w:r>
      <w:r>
        <w:rPr>
          <w:rFonts w:ascii="Times New Roman" w:hAnsi="Times New Roman" w:cs="Times New Roman"/>
          <w:sz w:val="24"/>
          <w:szCs w:val="24"/>
        </w:rPr>
        <w:t xml:space="preserve">r outlets like Snap </w:t>
      </w:r>
      <w:r w:rsidRPr="000B642A">
        <w:rPr>
          <w:rFonts w:ascii="Times New Roman" w:hAnsi="Times New Roman" w:cs="Times New Roman"/>
          <w:sz w:val="24"/>
          <w:szCs w:val="24"/>
        </w:rPr>
        <w:t>Chat are way different from traditional sources that comprise print media and broadcast. However, the tools are increasingly becoming powerful communication tools, and they lack intermediaries like editors. As such, social media is one of the greatest ways of separating misinformation. Most Americans develop ideas on scientific questions that are complex and controversial, inclu</w:t>
      </w:r>
      <w:bookmarkStart w:id="0" w:name="_GoBack"/>
      <w:bookmarkEnd w:id="0"/>
      <w:r w:rsidRPr="000B642A">
        <w:rPr>
          <w:rFonts w:ascii="Times New Roman" w:hAnsi="Times New Roman" w:cs="Times New Roman"/>
          <w:sz w:val="24"/>
          <w:szCs w:val="24"/>
        </w:rPr>
        <w:t>ding things like genetically modified foods and genetic testing based on the information they acquire from social media (</w:t>
      </w:r>
      <w:r w:rsidR="00EF2B67">
        <w:rPr>
          <w:rFonts w:ascii="Times New Roman" w:hAnsi="Times New Roman" w:cs="Times New Roman"/>
          <w:sz w:val="24"/>
          <w:szCs w:val="24"/>
        </w:rPr>
        <w:t>Igwebuike, Ebuka and</w:t>
      </w:r>
      <w:r w:rsidRPr="000B642A">
        <w:rPr>
          <w:rFonts w:ascii="Times New Roman" w:hAnsi="Times New Roman" w:cs="Times New Roman"/>
          <w:sz w:val="24"/>
          <w:szCs w:val="24"/>
        </w:rPr>
        <w:t xml:space="preserve"> Lily Chimuanya 26). Besides, several traditional organizations and outlets of media report aspects of scientific study that demonstrate incompleteness or engage in misinterpretation of findings and highlight unusual claims. As a result, the items enter into the echo chamber of social media and become amplified. Eventually, the facts end up being lost in the shuffle of the information which is competing. </w:t>
      </w:r>
    </w:p>
    <w:p w:rsidR="000B642A" w:rsidRPr="000B642A" w:rsidRDefault="000B642A" w:rsidP="000B642A">
      <w:pPr>
        <w:spacing w:before="200" w:line="480" w:lineRule="auto"/>
        <w:ind w:firstLine="720"/>
        <w:rPr>
          <w:rFonts w:ascii="Times New Roman" w:hAnsi="Times New Roman" w:cs="Times New Roman"/>
          <w:sz w:val="24"/>
          <w:szCs w:val="24"/>
        </w:rPr>
      </w:pPr>
      <w:r w:rsidRPr="000B642A">
        <w:rPr>
          <w:rFonts w:ascii="Times New Roman" w:hAnsi="Times New Roman" w:cs="Times New Roman"/>
          <w:sz w:val="24"/>
          <w:szCs w:val="24"/>
        </w:rPr>
        <w:t xml:space="preserve">According to research conducted by a team at Boston University regarding the emerging division of media studies, social media engage in perpetuating information concerning the </w:t>
      </w:r>
      <w:r w:rsidRPr="000B642A">
        <w:rPr>
          <w:rFonts w:ascii="Times New Roman" w:hAnsi="Times New Roman" w:cs="Times New Roman"/>
          <w:sz w:val="24"/>
          <w:szCs w:val="24"/>
        </w:rPr>
        <w:lastRenderedPageBreak/>
        <w:t xml:space="preserve">resistance of microbes, leading to possible misuse of antibiotics. The individuals who actively contributed to the social media propagated information with no accuracy (Waszak et al. 117). Additionally, it is a fact that people tend to believe rumors regarding politics and end up sharing them with others after receiving them through their social media accounts or their emails. Other traditional media uses, for example, listening to the radio, watching television, and reading newspapers, can also result in high levels of misinformation. Aside from misinformation, there is another significant threat, the lack of online and social media civility. In this case, the exposure to uncivil comments can lead to increased polarization among different users, majorly concerning science topics. </w:t>
      </w:r>
    </w:p>
    <w:p w:rsidR="000B642A" w:rsidRPr="000B642A" w:rsidRDefault="000B642A" w:rsidP="000B642A">
      <w:pPr>
        <w:spacing w:before="200" w:line="480" w:lineRule="auto"/>
        <w:ind w:firstLine="720"/>
        <w:rPr>
          <w:rFonts w:ascii="Times New Roman" w:hAnsi="Times New Roman" w:cs="Times New Roman"/>
          <w:sz w:val="24"/>
          <w:szCs w:val="24"/>
        </w:rPr>
      </w:pPr>
      <w:r w:rsidRPr="000B642A">
        <w:rPr>
          <w:rFonts w:ascii="Times New Roman" w:hAnsi="Times New Roman" w:cs="Times New Roman"/>
          <w:sz w:val="24"/>
          <w:szCs w:val="24"/>
        </w:rPr>
        <w:t xml:space="preserve">Among the primary techniques implemented to prevent social media misinformation include encouraging the users and the general public to avoid sharing posts that either resonate or outrage with their beliefs. However, scammers have ways of capitalizing on people’s instincts through tailoring their stories in ways that fit their targets’ beliefs, making them slip under their defense. People need to avoid sharing posts on social media without checking the facts, no matter how much they trust the sources. </w:t>
      </w:r>
    </w:p>
    <w:p w:rsidR="000B642A" w:rsidRPr="000B642A" w:rsidRDefault="000B642A" w:rsidP="000B642A">
      <w:pPr>
        <w:spacing w:before="200" w:line="480" w:lineRule="auto"/>
        <w:ind w:firstLine="720"/>
        <w:rPr>
          <w:rFonts w:ascii="Times New Roman" w:hAnsi="Times New Roman" w:cs="Times New Roman"/>
          <w:sz w:val="24"/>
          <w:szCs w:val="24"/>
        </w:rPr>
      </w:pPr>
      <w:r w:rsidRPr="000B642A">
        <w:rPr>
          <w:rFonts w:ascii="Times New Roman" w:hAnsi="Times New Roman" w:cs="Times New Roman"/>
          <w:sz w:val="24"/>
          <w:szCs w:val="24"/>
        </w:rPr>
        <w:t>Additionally, social media users need to look for information sources before reposting anything. In this case, anonymous stories and sources coming from only one source have greater susceptibility than those with multiple confirmation sources. Although it does not mean such stories are false, it is wrong for media to assume that they are true, especially if they are sensational, until there is en</w:t>
      </w:r>
      <w:r w:rsidR="00EF2B67">
        <w:rPr>
          <w:rFonts w:ascii="Times New Roman" w:hAnsi="Times New Roman" w:cs="Times New Roman"/>
          <w:sz w:val="24"/>
          <w:szCs w:val="24"/>
        </w:rPr>
        <w:t>ough confirmation (Pal, Anjan and</w:t>
      </w:r>
      <w:r w:rsidRPr="000B642A">
        <w:rPr>
          <w:rFonts w:ascii="Times New Roman" w:hAnsi="Times New Roman" w:cs="Times New Roman"/>
          <w:sz w:val="24"/>
          <w:szCs w:val="24"/>
        </w:rPr>
        <w:t xml:space="preserve"> Snehasish 10). It is also crucial to consider the agenda of individual stories since news organizations typically operate to make a profit, and some of their major brands lie on the accuracy demonstrated in the information they provide.</w:t>
      </w:r>
    </w:p>
    <w:p w:rsidR="00B84610" w:rsidRPr="000B642A" w:rsidRDefault="000B642A" w:rsidP="000B642A">
      <w:pPr>
        <w:spacing w:before="200" w:line="480" w:lineRule="auto"/>
        <w:ind w:firstLine="720"/>
        <w:rPr>
          <w:rFonts w:ascii="Times New Roman" w:hAnsi="Times New Roman" w:cs="Times New Roman"/>
          <w:sz w:val="24"/>
          <w:szCs w:val="24"/>
        </w:rPr>
      </w:pPr>
      <w:r w:rsidRPr="000B642A">
        <w:rPr>
          <w:rFonts w:ascii="Times New Roman" w:hAnsi="Times New Roman" w:cs="Times New Roman"/>
          <w:sz w:val="24"/>
          <w:szCs w:val="24"/>
        </w:rPr>
        <w:lastRenderedPageBreak/>
        <w:t>Among the tools that effectively help the public recognize falsehoods is “Bad News,” whose main intention is to understand techniques used to disseminate disinformation. The tool helps in exposing the new tactics used by fake news’ players. Ad-block is another crucial tool that operates by blocking websites and advertisements using filtering lists. For effectiveness, the tool whitelists ads that are up to the standards accepted. In this case, ads avoid experiencing blocking on the platform by following the standards. As an ad blocker, the tool protects users from harmful ads and harmful sites, including the ones responsible for spreading disinformation. Also, a bot sentinel is a platform that identifies and tracks troll bots and Twitter accounts that are untrustworthy. For effectiveness, Bot Sentinel applies both artificial intelligence and machine learning to classify Twitter accounts as either untrustworthy or trustworthy. Besides, the tool stores the accounts in a database where tracking occurs daily. Batometer is also crucial in preventing misinformation since it helps classify Twitter accounts as either human or bot by checking the profile features that include friends, activities, and the structure of social networks. The operations of a batometer involve the output of an overall score of a bot, which is between zero and five in combination with other scores that determine the likelihood of an acco</w:t>
      </w:r>
      <w:r w:rsidR="00A712F0">
        <w:rPr>
          <w:rFonts w:ascii="Times New Roman" w:hAnsi="Times New Roman" w:cs="Times New Roman"/>
          <w:sz w:val="24"/>
          <w:szCs w:val="24"/>
        </w:rPr>
        <w:t>unt being a bot (Allcott, Hunt and</w:t>
      </w:r>
      <w:r w:rsidRPr="000B642A">
        <w:rPr>
          <w:rFonts w:ascii="Times New Roman" w:hAnsi="Times New Roman" w:cs="Times New Roman"/>
          <w:sz w:val="24"/>
          <w:szCs w:val="24"/>
        </w:rPr>
        <w:t xml:space="preserve"> Matthew 211). Another important tool is a Bot Slayer, an extension of a browser that aims to detect the possible information manipulation that is likely to spread on Twitter. For effectiveness, Bot Slayer applies an algorithm of detection to help in the identification of links, accounts, media, and hashtags whose amplification occurs in a fashion that is coordinated by potential bots. As such, users can easily explore or view accounts and tweets related to amplification or search for other related information. Finally, Claim Buster is a live tool for checking facts whose development occurred by the University Of Texas. The tool </w:t>
      </w:r>
      <w:r w:rsidRPr="000B642A">
        <w:rPr>
          <w:rFonts w:ascii="Times New Roman" w:hAnsi="Times New Roman" w:cs="Times New Roman"/>
          <w:sz w:val="24"/>
          <w:szCs w:val="24"/>
        </w:rPr>
        <w:lastRenderedPageBreak/>
        <w:t>uses the natural processing of language to prevent misinformation. In this case, the tool identifies false and factual information.</w:t>
      </w: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B84610" w:rsidRDefault="00B84610">
      <w:pPr>
        <w:spacing w:after="0" w:line="480" w:lineRule="auto"/>
        <w:jc w:val="center"/>
        <w:rPr>
          <w:rFonts w:ascii="Times New Roman" w:hAnsi="Times New Roman" w:cs="Times New Roman"/>
          <w:sz w:val="24"/>
          <w:szCs w:val="24"/>
        </w:rPr>
      </w:pPr>
    </w:p>
    <w:p w:rsidR="00EF2B67" w:rsidRDefault="00EF2B67">
      <w:pPr>
        <w:spacing w:after="0" w:line="480" w:lineRule="auto"/>
        <w:jc w:val="center"/>
        <w:rPr>
          <w:rFonts w:ascii="Times New Roman" w:hAnsi="Times New Roman" w:cs="Times New Roman"/>
          <w:sz w:val="24"/>
          <w:szCs w:val="24"/>
        </w:rPr>
      </w:pPr>
    </w:p>
    <w:p w:rsidR="004B0F88" w:rsidRDefault="0011418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Works </w:t>
      </w:r>
      <w:r>
        <w:rPr>
          <w:rFonts w:ascii="Times New Roman" w:hAnsi="Times New Roman" w:cs="Times New Roman"/>
          <w:sz w:val="24"/>
          <w:szCs w:val="24"/>
        </w:rPr>
        <w:t>Cited</w:t>
      </w:r>
    </w:p>
    <w:p w:rsidR="00AA6BAE" w:rsidRDefault="00AA6BAE" w:rsidP="00AA6BAE">
      <w:pPr>
        <w:spacing w:before="200" w:after="0" w:line="480" w:lineRule="auto"/>
        <w:ind w:left="720" w:hanging="720"/>
        <w:rPr>
          <w:rFonts w:ascii="Times New Roman" w:hAnsi="Times New Roman" w:cs="Times New Roman"/>
          <w:sz w:val="24"/>
          <w:szCs w:val="24"/>
        </w:rPr>
      </w:pPr>
      <w:r>
        <w:rPr>
          <w:rFonts w:ascii="Times New Roman" w:eastAsia="Times New Roman" w:hAnsi="Times New Roman" w:cs="Times New Roman"/>
          <w:color w:val="222222"/>
          <w:sz w:val="24"/>
          <w:szCs w:val="24"/>
          <w:shd w:val="clear" w:color="auto" w:fill="FFFFFF"/>
        </w:rPr>
        <w:t>Allcott, Hunt, and Matthew Gentzkow. "Social media and fake news in the 2016 election." </w:t>
      </w:r>
      <w:r>
        <w:rPr>
          <w:rFonts w:ascii="Times New Roman" w:eastAsia="Times New Roman" w:hAnsi="Times New Roman" w:cs="Times New Roman"/>
          <w:i/>
          <w:iCs/>
          <w:color w:val="222222"/>
          <w:sz w:val="24"/>
          <w:szCs w:val="24"/>
          <w:shd w:val="clear" w:color="auto" w:fill="FFFFFF"/>
        </w:rPr>
        <w:t>Journal of economic perspectives</w:t>
      </w:r>
      <w:r>
        <w:rPr>
          <w:rFonts w:ascii="Times New Roman" w:eastAsia="Times New Roman" w:hAnsi="Times New Roman" w:cs="Times New Roman"/>
          <w:color w:val="222222"/>
          <w:sz w:val="24"/>
          <w:szCs w:val="24"/>
          <w:shd w:val="clear" w:color="auto" w:fill="FFFFFF"/>
        </w:rPr>
        <w:t> vol. 31, no. 2, 2017, pp. 211-36.</w:t>
      </w:r>
    </w:p>
    <w:p w:rsidR="00AA6BAE" w:rsidRDefault="00AA6BAE" w:rsidP="00AA6BAE">
      <w:pPr>
        <w:spacing w:before="200" w:after="0" w:line="480" w:lineRule="auto"/>
        <w:ind w:left="720" w:hanging="720"/>
        <w:rPr>
          <w:rFonts w:ascii="Times New Roman" w:eastAsia="Times New Roman" w:hAnsi="Times New Roman" w:cs="Times New Roman"/>
          <w:color w:val="222222"/>
          <w:sz w:val="24"/>
          <w:szCs w:val="24"/>
          <w:shd w:val="clear" w:color="auto" w:fill="FFFFFF"/>
        </w:rPr>
      </w:pPr>
      <w:r>
        <w:rPr>
          <w:rFonts w:ascii="Times New Roman" w:eastAsia="Times New Roman" w:hAnsi="Times New Roman" w:cs="Times New Roman"/>
          <w:color w:val="222222"/>
          <w:sz w:val="24"/>
          <w:szCs w:val="24"/>
          <w:shd w:val="clear" w:color="auto" w:fill="FFFFFF"/>
        </w:rPr>
        <w:t>Igwebuike, Ebuka Elias, and Lily Chimuanya. "Legitimating falsehood in social media: A discourse analysis of political fake news." </w:t>
      </w:r>
      <w:r>
        <w:rPr>
          <w:rFonts w:ascii="Times New Roman" w:eastAsia="Times New Roman" w:hAnsi="Times New Roman" w:cs="Times New Roman"/>
          <w:i/>
          <w:iCs/>
          <w:color w:val="222222"/>
          <w:sz w:val="24"/>
          <w:szCs w:val="24"/>
          <w:shd w:val="clear" w:color="auto" w:fill="FFFFFF"/>
        </w:rPr>
        <w:t>Discourse &amp; Communication</w:t>
      </w:r>
      <w:r>
        <w:rPr>
          <w:rFonts w:ascii="Times New Roman" w:eastAsia="Times New Roman" w:hAnsi="Times New Roman" w:cs="Times New Roman"/>
          <w:color w:val="222222"/>
          <w:sz w:val="24"/>
          <w:szCs w:val="24"/>
          <w:shd w:val="clear" w:color="auto" w:fill="FFFFFF"/>
        </w:rPr>
        <w:t>, 2020, 1750481320961659.</w:t>
      </w:r>
    </w:p>
    <w:p w:rsidR="00AA6BAE" w:rsidRDefault="00AA6BAE" w:rsidP="00AA6BAE">
      <w:pPr>
        <w:spacing w:before="200" w:after="0" w:line="480" w:lineRule="auto"/>
        <w:ind w:left="720" w:hanging="720"/>
        <w:rPr>
          <w:rFonts w:ascii="Times New Roman" w:eastAsia="Times New Roman" w:hAnsi="Times New Roman" w:cs="Times New Roman"/>
          <w:color w:val="222222"/>
          <w:sz w:val="24"/>
          <w:szCs w:val="24"/>
          <w:shd w:val="clear" w:color="auto" w:fill="FFFFFF"/>
        </w:rPr>
      </w:pPr>
      <w:r>
        <w:rPr>
          <w:rFonts w:ascii="Times New Roman" w:eastAsia="Times New Roman" w:hAnsi="Times New Roman" w:cs="Times New Roman"/>
          <w:color w:val="222222"/>
          <w:sz w:val="24"/>
          <w:szCs w:val="24"/>
          <w:shd w:val="clear" w:color="auto" w:fill="FFFFFF"/>
        </w:rPr>
        <w:t>Pal, Anjan, and Snehasish Banerjee. "Understanding online falsehood from the perspective of social problem." </w:t>
      </w:r>
      <w:r>
        <w:rPr>
          <w:rFonts w:ascii="Times New Roman" w:eastAsia="Times New Roman" w:hAnsi="Times New Roman" w:cs="Times New Roman"/>
          <w:i/>
          <w:iCs/>
          <w:color w:val="222222"/>
          <w:sz w:val="24"/>
          <w:szCs w:val="24"/>
          <w:shd w:val="clear" w:color="auto" w:fill="FFFFFF"/>
        </w:rPr>
        <w:t>Handbook of Research on Deception, Fake News, and Misinformation Online</w:t>
      </w:r>
      <w:r>
        <w:rPr>
          <w:rFonts w:ascii="Times New Roman" w:eastAsia="Times New Roman" w:hAnsi="Times New Roman" w:cs="Times New Roman"/>
          <w:color w:val="222222"/>
          <w:sz w:val="24"/>
          <w:szCs w:val="24"/>
          <w:shd w:val="clear" w:color="auto" w:fill="FFFFFF"/>
        </w:rPr>
        <w:t>. IGI Global, 2019, pp. 1-17.</w:t>
      </w:r>
    </w:p>
    <w:p w:rsidR="00AA6BAE" w:rsidRPr="00757F07" w:rsidRDefault="00AA6BAE" w:rsidP="00AA6BAE">
      <w:pPr>
        <w:spacing w:before="200" w:after="0" w:line="480" w:lineRule="auto"/>
        <w:ind w:left="720" w:hanging="720"/>
        <w:rPr>
          <w:rFonts w:ascii="Times New Roman" w:eastAsia="Times New Roman" w:hAnsi="Times New Roman" w:cs="Times New Roman"/>
          <w:color w:val="222222"/>
          <w:sz w:val="24"/>
          <w:szCs w:val="24"/>
          <w:shd w:val="clear" w:color="auto" w:fill="FFFFFF"/>
        </w:rPr>
      </w:pPr>
      <w:r>
        <w:rPr>
          <w:rFonts w:ascii="Times New Roman" w:eastAsia="Times New Roman" w:hAnsi="Times New Roman" w:cs="Times New Roman"/>
          <w:color w:val="222222"/>
          <w:sz w:val="24"/>
          <w:szCs w:val="24"/>
          <w:shd w:val="clear" w:color="auto" w:fill="FFFFFF"/>
        </w:rPr>
        <w:t>Waszak, Przemyslaw M., Wioleta Kasprzycka-Waszak, and Alicja Kubanek. "The spread of medical fake news in social media–the pilot quantitative study." </w:t>
      </w:r>
      <w:r>
        <w:rPr>
          <w:rFonts w:ascii="Times New Roman" w:eastAsia="Times New Roman" w:hAnsi="Times New Roman" w:cs="Times New Roman"/>
          <w:i/>
          <w:iCs/>
          <w:color w:val="222222"/>
          <w:sz w:val="24"/>
          <w:szCs w:val="24"/>
          <w:shd w:val="clear" w:color="auto" w:fill="FFFFFF"/>
        </w:rPr>
        <w:t>Health policy and technology</w:t>
      </w:r>
      <w:r>
        <w:rPr>
          <w:rFonts w:ascii="Times New Roman" w:eastAsia="Times New Roman" w:hAnsi="Times New Roman" w:cs="Times New Roman"/>
          <w:color w:val="222222"/>
          <w:sz w:val="24"/>
          <w:szCs w:val="24"/>
          <w:shd w:val="clear" w:color="auto" w:fill="FFFFFF"/>
        </w:rPr>
        <w:t> vol. 7, no. 2, 2018, pp. 115-118.</w:t>
      </w:r>
    </w:p>
    <w:sectPr w:rsidR="00AA6BAE" w:rsidRPr="00757F07" w:rsidSect="00F6479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18C" w:rsidRDefault="0011418C" w:rsidP="00F6479D">
      <w:pPr>
        <w:spacing w:after="0" w:line="240" w:lineRule="auto"/>
      </w:pPr>
      <w:r>
        <w:separator/>
      </w:r>
    </w:p>
  </w:endnote>
  <w:endnote w:type="continuationSeparator" w:id="0">
    <w:p w:rsidR="0011418C" w:rsidRDefault="0011418C" w:rsidP="00F64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07E" w:rsidRDefault="004800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07E" w:rsidRDefault="004800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07E" w:rsidRDefault="004800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18C" w:rsidRDefault="0011418C" w:rsidP="00F6479D">
      <w:pPr>
        <w:spacing w:after="0" w:line="240" w:lineRule="auto"/>
      </w:pPr>
      <w:r>
        <w:separator/>
      </w:r>
    </w:p>
  </w:footnote>
  <w:footnote w:type="continuationSeparator" w:id="0">
    <w:p w:rsidR="0011418C" w:rsidRDefault="0011418C" w:rsidP="00F647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07E" w:rsidRDefault="004800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79D" w:rsidRPr="00F6479D" w:rsidRDefault="00F6479D">
    <w:pPr>
      <w:pStyle w:val="Header"/>
      <w:jc w:val="right"/>
      <w:rPr>
        <w:rFonts w:ascii="Times New Roman" w:hAnsi="Times New Roman" w:cs="Times New Roman"/>
        <w:sz w:val="24"/>
        <w:szCs w:val="24"/>
      </w:rPr>
    </w:pPr>
    <w:r w:rsidRPr="00F6479D">
      <w:rPr>
        <w:rFonts w:ascii="Times New Roman" w:hAnsi="Times New Roman" w:cs="Times New Roman"/>
        <w:sz w:val="24"/>
        <w:szCs w:val="24"/>
      </w:rPr>
      <w:t xml:space="preserve">Surname </w:t>
    </w:r>
    <w:sdt>
      <w:sdtPr>
        <w:rPr>
          <w:rFonts w:ascii="Times New Roman" w:hAnsi="Times New Roman" w:cs="Times New Roman"/>
          <w:sz w:val="24"/>
          <w:szCs w:val="24"/>
        </w:rPr>
        <w:id w:val="672453925"/>
        <w:docPartObj>
          <w:docPartGallery w:val="Page Numbers (Top of Page)"/>
          <w:docPartUnique/>
        </w:docPartObj>
      </w:sdtPr>
      <w:sdtEndPr>
        <w:rPr>
          <w:noProof/>
        </w:rPr>
      </w:sdtEndPr>
      <w:sdtContent>
        <w:r w:rsidRPr="00F6479D">
          <w:rPr>
            <w:rFonts w:ascii="Times New Roman" w:hAnsi="Times New Roman" w:cs="Times New Roman"/>
            <w:sz w:val="24"/>
            <w:szCs w:val="24"/>
          </w:rPr>
          <w:fldChar w:fldCharType="begin"/>
        </w:r>
        <w:r w:rsidRPr="00F6479D">
          <w:rPr>
            <w:rFonts w:ascii="Times New Roman" w:hAnsi="Times New Roman" w:cs="Times New Roman"/>
            <w:sz w:val="24"/>
            <w:szCs w:val="24"/>
          </w:rPr>
          <w:instrText xml:space="preserve"> PAGE   \* MERGEFORMAT </w:instrText>
        </w:r>
        <w:r w:rsidRPr="00F6479D">
          <w:rPr>
            <w:rFonts w:ascii="Times New Roman" w:hAnsi="Times New Roman" w:cs="Times New Roman"/>
            <w:sz w:val="24"/>
            <w:szCs w:val="24"/>
          </w:rPr>
          <w:fldChar w:fldCharType="separate"/>
        </w:r>
        <w:r w:rsidR="000530BE">
          <w:rPr>
            <w:rFonts w:ascii="Times New Roman" w:hAnsi="Times New Roman" w:cs="Times New Roman"/>
            <w:noProof/>
            <w:sz w:val="24"/>
            <w:szCs w:val="24"/>
          </w:rPr>
          <w:t>1</w:t>
        </w:r>
        <w:r w:rsidRPr="00F6479D">
          <w:rPr>
            <w:rFonts w:ascii="Times New Roman" w:hAnsi="Times New Roman" w:cs="Times New Roman"/>
            <w:noProof/>
            <w:sz w:val="24"/>
            <w:szCs w:val="24"/>
          </w:rPr>
          <w:fldChar w:fldCharType="end"/>
        </w:r>
      </w:sdtContent>
    </w:sdt>
  </w:p>
  <w:p w:rsidR="00F6479D" w:rsidRDefault="00F647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79D" w:rsidRDefault="00F6479D">
    <w:pPr>
      <w:pStyle w:val="Header"/>
      <w:jc w:val="right"/>
    </w:pPr>
    <w:r>
      <w:t>R</w:t>
    </w:r>
    <w:sdt>
      <w:sdtPr>
        <w:id w:val="-183814130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48007E">
          <w:rPr>
            <w:noProof/>
          </w:rPr>
          <w:t>1</w:t>
        </w:r>
        <w:r>
          <w:rPr>
            <w:noProof/>
          </w:rPr>
          <w:fldChar w:fldCharType="end"/>
        </w:r>
      </w:sdtContent>
    </w:sdt>
  </w:p>
  <w:p w:rsidR="00F6479D" w:rsidRDefault="00F647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F88"/>
    <w:rsid w:val="000530BE"/>
    <w:rsid w:val="000B642A"/>
    <w:rsid w:val="0011418C"/>
    <w:rsid w:val="00145610"/>
    <w:rsid w:val="002C7584"/>
    <w:rsid w:val="0048007E"/>
    <w:rsid w:val="004B0F88"/>
    <w:rsid w:val="004F7ACE"/>
    <w:rsid w:val="00583F40"/>
    <w:rsid w:val="006C59EA"/>
    <w:rsid w:val="00757F07"/>
    <w:rsid w:val="007C6668"/>
    <w:rsid w:val="00A10779"/>
    <w:rsid w:val="00A712F0"/>
    <w:rsid w:val="00AA6BAE"/>
    <w:rsid w:val="00B84610"/>
    <w:rsid w:val="00D962F6"/>
    <w:rsid w:val="00E13807"/>
    <w:rsid w:val="00EF2B67"/>
    <w:rsid w:val="00F64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4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479D"/>
  </w:style>
  <w:style w:type="paragraph" w:styleId="Footer">
    <w:name w:val="footer"/>
    <w:basedOn w:val="Normal"/>
    <w:link w:val="FooterChar"/>
    <w:uiPriority w:val="99"/>
    <w:unhideWhenUsed/>
    <w:rsid w:val="00F64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2021-05-07T16:57:00Z</dcterms:created>
  <dcterms:modified xsi:type="dcterms:W3CDTF">2021-05-07T16:57:00Z</dcterms:modified>
</cp:coreProperties>
</file>