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ECE" w:rsidRDefault="002F612F" w:rsidP="002F612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OUTLINE-COVID-19 IN LOS ANGELES</w:t>
      </w:r>
    </w:p>
    <w:p w:rsidR="002F612F" w:rsidRDefault="002F612F" w:rsidP="002F612F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</w:p>
    <w:p w:rsidR="002F612F" w:rsidRPr="002F612F" w:rsidRDefault="002F612F" w:rsidP="002F612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Background information</w:t>
      </w:r>
    </w:p>
    <w:p w:rsidR="002F612F" w:rsidRPr="002F612F" w:rsidRDefault="002F612F" w:rsidP="002F612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612F" w:rsidRPr="002F612F" w:rsidRDefault="002F612F" w:rsidP="002F612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Thesis statement</w:t>
      </w:r>
    </w:p>
    <w:p w:rsidR="002F612F" w:rsidRDefault="002F612F" w:rsidP="002F612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This paper will discuss </w:t>
      </w:r>
      <w:r w:rsidR="00FA1B03">
        <w:rPr>
          <w:rFonts w:ascii="Times New Roman" w:hAnsi="Times New Roman" w:cs="Times New Roman"/>
          <w:sz w:val="24"/>
          <w:szCs w:val="24"/>
        </w:rPr>
        <w:t>several question regarding comorbidity in relation to Corona virus. They include physiology of the comorbidity, key facts and lastly give a summary of what measures to take to reduce the spread of the virus and the contraction of the comorbidity.</w:t>
      </w:r>
    </w:p>
    <w:p w:rsidR="002F612F" w:rsidRDefault="002F612F" w:rsidP="002F612F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BODY</w:t>
      </w:r>
    </w:p>
    <w:p w:rsidR="002F612F" w:rsidRDefault="002F612F" w:rsidP="002F612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ONE</w:t>
      </w:r>
      <w:bookmarkStart w:id="0" w:name="_GoBack"/>
      <w:bookmarkEnd w:id="0"/>
    </w:p>
    <w:p w:rsidR="002F612F" w:rsidRPr="002F612F" w:rsidRDefault="002F612F" w:rsidP="002F612F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paragraph gives an overview of the physiology of the comorbidity selected in relation to corona virus. </w:t>
      </w:r>
    </w:p>
    <w:p w:rsidR="002F612F" w:rsidRDefault="002F612F" w:rsidP="002F612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TWO</w:t>
      </w:r>
    </w:p>
    <w:p w:rsidR="002F612F" w:rsidRPr="002F612F" w:rsidRDefault="002F612F" w:rsidP="002F612F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paragraph discusses key facts about the comorbidity in Los Angeles including the risk factor of the condition.</w:t>
      </w:r>
    </w:p>
    <w:p w:rsidR="002F612F" w:rsidRDefault="002F612F" w:rsidP="002F612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THREE</w:t>
      </w:r>
    </w:p>
    <w:p w:rsidR="002F612F" w:rsidRPr="002F612F" w:rsidRDefault="002F612F" w:rsidP="002F612F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part summarizes what residents should know about the comorbidity and the virus and measures to reduce the spread and contraction of the virus and the comorbidity respectively.</w:t>
      </w:r>
    </w:p>
    <w:p w:rsidR="002F612F" w:rsidRDefault="002F612F" w:rsidP="002F612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12F" w:rsidRDefault="002F612F" w:rsidP="002F612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12F" w:rsidRDefault="002F612F" w:rsidP="002F612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2F612F" w:rsidRPr="00A77833" w:rsidRDefault="002F612F" w:rsidP="002F612F">
      <w:pPr>
        <w:spacing w:line="480" w:lineRule="auto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Singh, A. K., Gupta, R., Ghosh, A., &amp; Misra, A. (2020). Diabetes in COVID-19: Prevalence, pathophysiology, prognosis and practical considerations. </w:t>
      </w:r>
      <w:r w:rsidRPr="00A7783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Diabetes &amp; Metabolic Syndrome: Clinical Research &amp; Reviews</w:t>
      </w: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A7783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14</w:t>
      </w: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303-310.</w:t>
      </w:r>
    </w:p>
    <w:p w:rsidR="002F612F" w:rsidRPr="002F612F" w:rsidRDefault="002F612F" w:rsidP="002F612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612F" w:rsidRPr="002F6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6D" w:rsidRDefault="008D286D" w:rsidP="002F612F">
      <w:pPr>
        <w:spacing w:after="0" w:line="240" w:lineRule="auto"/>
      </w:pPr>
      <w:r>
        <w:separator/>
      </w:r>
    </w:p>
  </w:endnote>
  <w:endnote w:type="continuationSeparator" w:id="0">
    <w:p w:rsidR="008D286D" w:rsidRDefault="008D286D" w:rsidP="002F6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6D" w:rsidRDefault="008D286D" w:rsidP="002F612F">
      <w:pPr>
        <w:spacing w:after="0" w:line="240" w:lineRule="auto"/>
      </w:pPr>
      <w:r>
        <w:separator/>
      </w:r>
    </w:p>
  </w:footnote>
  <w:footnote w:type="continuationSeparator" w:id="0">
    <w:p w:rsidR="008D286D" w:rsidRDefault="008D286D" w:rsidP="002F6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77A1D"/>
    <w:multiLevelType w:val="hybridMultilevel"/>
    <w:tmpl w:val="4DE496B6"/>
    <w:lvl w:ilvl="0" w:tplc="A0403F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90B00"/>
    <w:multiLevelType w:val="hybridMultilevel"/>
    <w:tmpl w:val="55983ABC"/>
    <w:lvl w:ilvl="0" w:tplc="00A87D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A7C92"/>
    <w:multiLevelType w:val="hybridMultilevel"/>
    <w:tmpl w:val="71D0A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42DAF"/>
    <w:multiLevelType w:val="hybridMultilevel"/>
    <w:tmpl w:val="D4044E5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MrMwNjc1MzayMDBV0lEKTi0uzszPAykwrAUA+sSkmiwAAAA="/>
  </w:docVars>
  <w:rsids>
    <w:rsidRoot w:val="002F612F"/>
    <w:rsid w:val="002F612F"/>
    <w:rsid w:val="008D286D"/>
    <w:rsid w:val="00F72ECE"/>
    <w:rsid w:val="00FA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570AF"/>
  <w15:chartTrackingRefBased/>
  <w15:docId w15:val="{4F8AA589-9AB7-4475-BF55-4E405451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6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12F"/>
  </w:style>
  <w:style w:type="paragraph" w:styleId="Footer">
    <w:name w:val="footer"/>
    <w:basedOn w:val="Normal"/>
    <w:link w:val="FooterChar"/>
    <w:uiPriority w:val="99"/>
    <w:unhideWhenUsed/>
    <w:rsid w:val="002F6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12F"/>
  </w:style>
  <w:style w:type="paragraph" w:styleId="ListParagraph">
    <w:name w:val="List Paragraph"/>
    <w:basedOn w:val="Normal"/>
    <w:uiPriority w:val="34"/>
    <w:qFormat/>
    <w:rsid w:val="002F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2021-05-08T05:53:00Z</dcterms:created>
  <dcterms:modified xsi:type="dcterms:W3CDTF">2021-05-08T06:07:00Z</dcterms:modified>
</cp:coreProperties>
</file>