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432BC3" w14:textId="77777777" w:rsidR="003B39EB" w:rsidRPr="000C38E6" w:rsidRDefault="003B39EB" w:rsidP="000C38E6">
      <w:pPr>
        <w:spacing w:line="480" w:lineRule="auto"/>
        <w:jc w:val="center"/>
        <w:rPr>
          <w:rFonts w:ascii="Times New Roman" w:hAnsi="Times New Roman" w:cs="Times New Roman"/>
          <w:color w:val="000000" w:themeColor="text1"/>
          <w:sz w:val="24"/>
          <w:szCs w:val="24"/>
        </w:rPr>
      </w:pPr>
    </w:p>
    <w:p w14:paraId="680F956E" w14:textId="77777777" w:rsidR="003B39EB" w:rsidRPr="000C38E6" w:rsidRDefault="003B39EB" w:rsidP="000C38E6">
      <w:pPr>
        <w:spacing w:line="480" w:lineRule="auto"/>
        <w:jc w:val="center"/>
        <w:rPr>
          <w:rFonts w:ascii="Times New Roman" w:hAnsi="Times New Roman" w:cs="Times New Roman"/>
          <w:color w:val="000000" w:themeColor="text1"/>
          <w:sz w:val="24"/>
          <w:szCs w:val="24"/>
        </w:rPr>
      </w:pPr>
    </w:p>
    <w:p w14:paraId="31B9909C" w14:textId="77777777" w:rsidR="003B39EB" w:rsidRPr="000C38E6" w:rsidRDefault="003B39EB" w:rsidP="000C38E6">
      <w:pPr>
        <w:spacing w:line="480" w:lineRule="auto"/>
        <w:jc w:val="center"/>
        <w:rPr>
          <w:rFonts w:ascii="Times New Roman" w:hAnsi="Times New Roman" w:cs="Times New Roman"/>
          <w:color w:val="000000" w:themeColor="text1"/>
          <w:sz w:val="24"/>
          <w:szCs w:val="24"/>
        </w:rPr>
      </w:pPr>
    </w:p>
    <w:p w14:paraId="6B8C3F70" w14:textId="36ED74EF" w:rsidR="00D52601" w:rsidRPr="000C38E6" w:rsidRDefault="003B39EB" w:rsidP="000C38E6">
      <w:pPr>
        <w:spacing w:line="480" w:lineRule="auto"/>
        <w:jc w:val="center"/>
        <w:rPr>
          <w:rFonts w:ascii="Times New Roman" w:hAnsi="Times New Roman" w:cs="Times New Roman"/>
          <w:color w:val="000000" w:themeColor="text1"/>
          <w:sz w:val="24"/>
          <w:szCs w:val="24"/>
        </w:rPr>
      </w:pPr>
      <w:r w:rsidRPr="000C38E6">
        <w:rPr>
          <w:rFonts w:ascii="Times New Roman" w:hAnsi="Times New Roman" w:cs="Times New Roman"/>
          <w:color w:val="000000" w:themeColor="text1"/>
          <w:sz w:val="24"/>
          <w:szCs w:val="24"/>
        </w:rPr>
        <w:t>Thales Method</w:t>
      </w:r>
    </w:p>
    <w:p w14:paraId="4EABBA82" w14:textId="2D1EE438" w:rsidR="003B39EB" w:rsidRPr="000C38E6" w:rsidRDefault="003B39EB" w:rsidP="000C38E6">
      <w:pPr>
        <w:spacing w:line="480" w:lineRule="auto"/>
        <w:jc w:val="center"/>
        <w:rPr>
          <w:rFonts w:ascii="Times New Roman" w:hAnsi="Times New Roman" w:cs="Times New Roman"/>
          <w:color w:val="000000" w:themeColor="text1"/>
          <w:sz w:val="24"/>
          <w:szCs w:val="24"/>
        </w:rPr>
      </w:pPr>
    </w:p>
    <w:p w14:paraId="15260DC4" w14:textId="6FEACE60" w:rsidR="003B39EB" w:rsidRPr="000C38E6" w:rsidRDefault="003B39EB" w:rsidP="000C38E6">
      <w:pPr>
        <w:spacing w:line="480" w:lineRule="auto"/>
        <w:jc w:val="center"/>
        <w:rPr>
          <w:rFonts w:ascii="Times New Roman" w:hAnsi="Times New Roman" w:cs="Times New Roman"/>
          <w:color w:val="000000" w:themeColor="text1"/>
          <w:sz w:val="24"/>
          <w:szCs w:val="24"/>
        </w:rPr>
      </w:pPr>
    </w:p>
    <w:p w14:paraId="1DFC1F3B" w14:textId="77777777" w:rsidR="003B39EB" w:rsidRPr="000C38E6" w:rsidRDefault="003B39EB" w:rsidP="000C38E6">
      <w:pPr>
        <w:spacing w:line="480" w:lineRule="auto"/>
        <w:jc w:val="center"/>
        <w:rPr>
          <w:rFonts w:ascii="Times New Roman" w:hAnsi="Times New Roman" w:cs="Times New Roman"/>
          <w:color w:val="000000" w:themeColor="text1"/>
          <w:sz w:val="24"/>
          <w:szCs w:val="24"/>
        </w:rPr>
      </w:pPr>
    </w:p>
    <w:p w14:paraId="7545D68F" w14:textId="27A6FE21" w:rsidR="003B39EB" w:rsidRPr="000C38E6" w:rsidRDefault="003B39EB" w:rsidP="000C38E6">
      <w:pPr>
        <w:spacing w:line="480" w:lineRule="auto"/>
        <w:jc w:val="center"/>
        <w:rPr>
          <w:rFonts w:ascii="Times New Roman" w:hAnsi="Times New Roman" w:cs="Times New Roman"/>
          <w:color w:val="000000" w:themeColor="text1"/>
          <w:sz w:val="24"/>
          <w:szCs w:val="24"/>
        </w:rPr>
      </w:pPr>
      <w:r w:rsidRPr="000C38E6">
        <w:rPr>
          <w:rFonts w:ascii="Times New Roman" w:hAnsi="Times New Roman" w:cs="Times New Roman"/>
          <w:color w:val="000000" w:themeColor="text1"/>
          <w:sz w:val="24"/>
          <w:szCs w:val="24"/>
        </w:rPr>
        <w:t>Institutional Affiliation</w:t>
      </w:r>
    </w:p>
    <w:p w14:paraId="4A998601" w14:textId="7F410806" w:rsidR="003B39EB" w:rsidRPr="000C38E6" w:rsidRDefault="003B39EB" w:rsidP="000C38E6">
      <w:pPr>
        <w:spacing w:line="480" w:lineRule="auto"/>
        <w:jc w:val="center"/>
        <w:rPr>
          <w:rFonts w:ascii="Times New Roman" w:hAnsi="Times New Roman" w:cs="Times New Roman"/>
          <w:color w:val="000000" w:themeColor="text1"/>
          <w:sz w:val="24"/>
          <w:szCs w:val="24"/>
        </w:rPr>
      </w:pPr>
      <w:r w:rsidRPr="000C38E6">
        <w:rPr>
          <w:rFonts w:ascii="Times New Roman" w:hAnsi="Times New Roman" w:cs="Times New Roman"/>
          <w:color w:val="000000" w:themeColor="text1"/>
          <w:sz w:val="24"/>
          <w:szCs w:val="24"/>
        </w:rPr>
        <w:t>Student Name</w:t>
      </w:r>
    </w:p>
    <w:p w14:paraId="397EA9CC" w14:textId="4E79594D" w:rsidR="003B39EB" w:rsidRPr="000C38E6" w:rsidRDefault="003B39EB" w:rsidP="000C38E6">
      <w:pPr>
        <w:spacing w:line="480" w:lineRule="auto"/>
        <w:jc w:val="center"/>
        <w:rPr>
          <w:rFonts w:ascii="Times New Roman" w:hAnsi="Times New Roman" w:cs="Times New Roman"/>
          <w:color w:val="000000" w:themeColor="text1"/>
          <w:sz w:val="24"/>
          <w:szCs w:val="24"/>
        </w:rPr>
      </w:pPr>
      <w:r w:rsidRPr="000C38E6">
        <w:rPr>
          <w:rFonts w:ascii="Times New Roman" w:hAnsi="Times New Roman" w:cs="Times New Roman"/>
          <w:color w:val="000000" w:themeColor="text1"/>
          <w:sz w:val="24"/>
          <w:szCs w:val="24"/>
        </w:rPr>
        <w:t>Instructor</w:t>
      </w:r>
    </w:p>
    <w:p w14:paraId="2E23B552" w14:textId="71AEBEBD" w:rsidR="003B39EB" w:rsidRPr="000C38E6" w:rsidRDefault="003B39EB" w:rsidP="000C38E6">
      <w:pPr>
        <w:spacing w:line="480" w:lineRule="auto"/>
        <w:jc w:val="center"/>
        <w:rPr>
          <w:rFonts w:ascii="Times New Roman" w:hAnsi="Times New Roman" w:cs="Times New Roman"/>
          <w:color w:val="000000" w:themeColor="text1"/>
          <w:sz w:val="24"/>
          <w:szCs w:val="24"/>
        </w:rPr>
      </w:pPr>
      <w:r w:rsidRPr="000C38E6">
        <w:rPr>
          <w:rFonts w:ascii="Times New Roman" w:hAnsi="Times New Roman" w:cs="Times New Roman"/>
          <w:color w:val="000000" w:themeColor="text1"/>
          <w:sz w:val="24"/>
          <w:szCs w:val="24"/>
        </w:rPr>
        <w:t>Course</w:t>
      </w:r>
    </w:p>
    <w:p w14:paraId="7E9958ED" w14:textId="5EE2B6F7" w:rsidR="003B39EB" w:rsidRPr="000C38E6" w:rsidRDefault="003B39EB" w:rsidP="000C38E6">
      <w:pPr>
        <w:spacing w:line="480" w:lineRule="auto"/>
        <w:jc w:val="center"/>
        <w:rPr>
          <w:rFonts w:ascii="Times New Roman" w:hAnsi="Times New Roman" w:cs="Times New Roman"/>
          <w:color w:val="000000" w:themeColor="text1"/>
          <w:sz w:val="24"/>
          <w:szCs w:val="24"/>
        </w:rPr>
      </w:pPr>
      <w:r w:rsidRPr="000C38E6">
        <w:rPr>
          <w:rFonts w:ascii="Times New Roman" w:hAnsi="Times New Roman" w:cs="Times New Roman"/>
          <w:color w:val="000000" w:themeColor="text1"/>
          <w:sz w:val="24"/>
          <w:szCs w:val="24"/>
        </w:rPr>
        <w:t>Date</w:t>
      </w:r>
    </w:p>
    <w:p w14:paraId="3A9215F2" w14:textId="77777777" w:rsidR="003B39EB" w:rsidRPr="000C38E6" w:rsidRDefault="003B39EB" w:rsidP="000C38E6">
      <w:pPr>
        <w:spacing w:line="480" w:lineRule="auto"/>
        <w:rPr>
          <w:rFonts w:ascii="Times New Roman" w:hAnsi="Times New Roman" w:cs="Times New Roman"/>
          <w:color w:val="000000" w:themeColor="text1"/>
          <w:sz w:val="24"/>
          <w:szCs w:val="24"/>
        </w:rPr>
      </w:pPr>
      <w:r w:rsidRPr="000C38E6">
        <w:rPr>
          <w:rFonts w:ascii="Times New Roman" w:hAnsi="Times New Roman" w:cs="Times New Roman"/>
          <w:color w:val="000000" w:themeColor="text1"/>
          <w:sz w:val="24"/>
          <w:szCs w:val="24"/>
        </w:rPr>
        <w:br w:type="page"/>
      </w:r>
    </w:p>
    <w:p w14:paraId="740E2D09" w14:textId="72303A0A" w:rsidR="003B39EB" w:rsidRPr="000C38E6" w:rsidRDefault="003B39EB" w:rsidP="000C38E6">
      <w:pPr>
        <w:spacing w:line="480" w:lineRule="auto"/>
        <w:ind w:firstLine="720"/>
        <w:jc w:val="center"/>
        <w:rPr>
          <w:rFonts w:ascii="Times New Roman" w:hAnsi="Times New Roman" w:cs="Times New Roman"/>
          <w:b/>
          <w:bCs/>
          <w:color w:val="000000" w:themeColor="text1"/>
          <w:sz w:val="24"/>
          <w:szCs w:val="24"/>
        </w:rPr>
      </w:pPr>
      <w:r w:rsidRPr="000C38E6">
        <w:rPr>
          <w:rFonts w:ascii="Times New Roman" w:hAnsi="Times New Roman" w:cs="Times New Roman"/>
          <w:b/>
          <w:bCs/>
          <w:color w:val="000000" w:themeColor="text1"/>
          <w:sz w:val="24"/>
          <w:szCs w:val="24"/>
        </w:rPr>
        <w:lastRenderedPageBreak/>
        <w:t>Reasons why Thales method has been opposed to mythology and religion</w:t>
      </w:r>
    </w:p>
    <w:p w14:paraId="3F2F96DB" w14:textId="5BFA0EBD" w:rsidR="003B39EB" w:rsidRPr="000C38E6" w:rsidRDefault="000C38E6" w:rsidP="000C38E6">
      <w:pPr>
        <w:spacing w:line="480" w:lineRule="auto"/>
        <w:ind w:firstLine="720"/>
        <w:rPr>
          <w:rFonts w:ascii="Times New Roman" w:hAnsi="Times New Roman" w:cs="Times New Roman"/>
          <w:color w:val="000000" w:themeColor="text1"/>
          <w:sz w:val="24"/>
          <w:szCs w:val="24"/>
        </w:rPr>
      </w:pPr>
      <w:r w:rsidRPr="000C38E6">
        <w:rPr>
          <w:rFonts w:ascii="Times New Roman" w:hAnsi="Times New Roman" w:cs="Times New Roman"/>
          <w:color w:val="000000" w:themeColor="text1"/>
          <w:sz w:val="24"/>
          <w:szCs w:val="24"/>
        </w:rPr>
        <w:t>Thales’s</w:t>
      </w:r>
      <w:r w:rsidR="003B39EB" w:rsidRPr="000C38E6">
        <w:rPr>
          <w:rFonts w:ascii="Times New Roman" w:hAnsi="Times New Roman" w:cs="Times New Roman"/>
          <w:color w:val="000000" w:themeColor="text1"/>
          <w:sz w:val="24"/>
          <w:szCs w:val="24"/>
        </w:rPr>
        <w:t xml:space="preserve"> theory </w:t>
      </w:r>
      <w:r w:rsidRPr="000C38E6">
        <w:rPr>
          <w:rFonts w:ascii="Times New Roman" w:hAnsi="Times New Roman" w:cs="Times New Roman"/>
          <w:color w:val="000000" w:themeColor="text1"/>
          <w:sz w:val="24"/>
          <w:szCs w:val="24"/>
        </w:rPr>
        <w:t>focuses</w:t>
      </w:r>
      <w:r w:rsidR="003B39EB" w:rsidRPr="000C38E6">
        <w:rPr>
          <w:rFonts w:ascii="Times New Roman" w:hAnsi="Times New Roman" w:cs="Times New Roman"/>
          <w:color w:val="000000" w:themeColor="text1"/>
          <w:sz w:val="24"/>
          <w:szCs w:val="24"/>
        </w:rPr>
        <w:t xml:space="preserve"> on the cause of the</w:t>
      </w:r>
      <w:r w:rsidR="002B18E3" w:rsidRPr="000C38E6">
        <w:rPr>
          <w:rFonts w:ascii="Times New Roman" w:hAnsi="Times New Roman" w:cs="Times New Roman"/>
          <w:color w:val="000000" w:themeColor="text1"/>
          <w:sz w:val="24"/>
          <w:szCs w:val="24"/>
        </w:rPr>
        <w:t xml:space="preserve"> shaking of crustal rocks in the earth surface caused by the forces that originate and operate in the interior of the earth crust. Moreover, this theory also gives evidences that the earth float upon water. For instance, this theory has </w:t>
      </w:r>
      <w:r w:rsidRPr="000C38E6">
        <w:rPr>
          <w:rFonts w:ascii="Times New Roman" w:hAnsi="Times New Roman" w:cs="Times New Roman"/>
          <w:color w:val="000000" w:themeColor="text1"/>
          <w:sz w:val="24"/>
          <w:szCs w:val="24"/>
        </w:rPr>
        <w:t>seemed</w:t>
      </w:r>
      <w:r w:rsidR="002B18E3" w:rsidRPr="000C38E6">
        <w:rPr>
          <w:rFonts w:ascii="Times New Roman" w:hAnsi="Times New Roman" w:cs="Times New Roman"/>
          <w:color w:val="000000" w:themeColor="text1"/>
          <w:sz w:val="24"/>
          <w:szCs w:val="24"/>
        </w:rPr>
        <w:t xml:space="preserve"> to be complicates thus being opposed to both mythology and religion. This implies that, different religion </w:t>
      </w:r>
      <w:r w:rsidRPr="000C38E6">
        <w:rPr>
          <w:rFonts w:ascii="Times New Roman" w:hAnsi="Times New Roman" w:cs="Times New Roman"/>
          <w:color w:val="000000" w:themeColor="text1"/>
          <w:sz w:val="24"/>
          <w:szCs w:val="24"/>
        </w:rPr>
        <w:t>has</w:t>
      </w:r>
      <w:r w:rsidR="002B18E3" w:rsidRPr="000C38E6">
        <w:rPr>
          <w:rFonts w:ascii="Times New Roman" w:hAnsi="Times New Roman" w:cs="Times New Roman"/>
          <w:color w:val="000000" w:themeColor="text1"/>
          <w:sz w:val="24"/>
          <w:szCs w:val="24"/>
        </w:rPr>
        <w:t xml:space="preserve"> different ways of worshipping thus their beliefs </w:t>
      </w:r>
      <w:r w:rsidRPr="000C38E6">
        <w:rPr>
          <w:rFonts w:ascii="Times New Roman" w:hAnsi="Times New Roman" w:cs="Times New Roman"/>
          <w:color w:val="000000" w:themeColor="text1"/>
          <w:sz w:val="24"/>
          <w:szCs w:val="24"/>
        </w:rPr>
        <w:t>differ</w:t>
      </w:r>
      <w:r w:rsidR="002B18E3" w:rsidRPr="000C38E6">
        <w:rPr>
          <w:rFonts w:ascii="Times New Roman" w:hAnsi="Times New Roman" w:cs="Times New Roman"/>
          <w:color w:val="000000" w:themeColor="text1"/>
          <w:sz w:val="24"/>
          <w:szCs w:val="24"/>
        </w:rPr>
        <w:t xml:space="preserve"> from one thing to another. In the case of religion, </w:t>
      </w:r>
      <w:r w:rsidRPr="000C38E6">
        <w:rPr>
          <w:rFonts w:ascii="Times New Roman" w:hAnsi="Times New Roman" w:cs="Times New Roman"/>
          <w:color w:val="000000" w:themeColor="text1"/>
          <w:sz w:val="24"/>
          <w:szCs w:val="24"/>
        </w:rPr>
        <w:t>believers</w:t>
      </w:r>
      <w:r w:rsidR="002B18E3" w:rsidRPr="000C38E6">
        <w:rPr>
          <w:rFonts w:ascii="Times New Roman" w:hAnsi="Times New Roman" w:cs="Times New Roman"/>
          <w:color w:val="000000" w:themeColor="text1"/>
          <w:sz w:val="24"/>
          <w:szCs w:val="24"/>
        </w:rPr>
        <w:t xml:space="preserve"> have a strong belief that   earthquakes are natural calamities that occur through the power of God. In most cases, occurrence of earthquakes</w:t>
      </w:r>
      <w:r w:rsidRPr="000C38E6">
        <w:rPr>
          <w:rFonts w:ascii="Times New Roman" w:hAnsi="Times New Roman" w:cs="Times New Roman"/>
          <w:color w:val="000000" w:themeColor="text1"/>
          <w:sz w:val="24"/>
          <w:szCs w:val="24"/>
        </w:rPr>
        <w:t xml:space="preserve"> is</w:t>
      </w:r>
      <w:r w:rsidR="002B18E3" w:rsidRPr="000C38E6">
        <w:rPr>
          <w:rFonts w:ascii="Times New Roman" w:hAnsi="Times New Roman" w:cs="Times New Roman"/>
          <w:color w:val="000000" w:themeColor="text1"/>
          <w:sz w:val="24"/>
          <w:szCs w:val="24"/>
        </w:rPr>
        <w:t xml:space="preserve"> </w:t>
      </w:r>
      <w:r w:rsidRPr="000C38E6">
        <w:rPr>
          <w:rFonts w:ascii="Times New Roman" w:hAnsi="Times New Roman" w:cs="Times New Roman"/>
          <w:color w:val="000000" w:themeColor="text1"/>
          <w:sz w:val="24"/>
          <w:szCs w:val="24"/>
        </w:rPr>
        <w:t>believed</w:t>
      </w:r>
      <w:r w:rsidR="002B18E3" w:rsidRPr="000C38E6">
        <w:rPr>
          <w:rFonts w:ascii="Times New Roman" w:hAnsi="Times New Roman" w:cs="Times New Roman"/>
          <w:color w:val="000000" w:themeColor="text1"/>
          <w:sz w:val="24"/>
          <w:szCs w:val="24"/>
        </w:rPr>
        <w:t xml:space="preserve"> to be a form of punishment, trial or warning from the supernatural being. In other cases,</w:t>
      </w:r>
      <w:r w:rsidRPr="000C38E6">
        <w:rPr>
          <w:rFonts w:ascii="Times New Roman" w:hAnsi="Times New Roman" w:cs="Times New Roman"/>
          <w:color w:val="000000" w:themeColor="text1"/>
          <w:sz w:val="24"/>
          <w:szCs w:val="24"/>
        </w:rPr>
        <w:t xml:space="preserve"> </w:t>
      </w:r>
      <w:r w:rsidR="002B18E3" w:rsidRPr="000C38E6">
        <w:rPr>
          <w:rFonts w:ascii="Times New Roman" w:hAnsi="Times New Roman" w:cs="Times New Roman"/>
          <w:color w:val="000000" w:themeColor="text1"/>
          <w:sz w:val="24"/>
          <w:szCs w:val="24"/>
        </w:rPr>
        <w:t xml:space="preserve">occurrence of earthquakes is as a result of </w:t>
      </w:r>
      <w:r w:rsidRPr="000C38E6">
        <w:rPr>
          <w:rFonts w:ascii="Times New Roman" w:hAnsi="Times New Roman" w:cs="Times New Roman"/>
          <w:color w:val="000000" w:themeColor="text1"/>
          <w:sz w:val="24"/>
          <w:szCs w:val="24"/>
        </w:rPr>
        <w:t>people’s</w:t>
      </w:r>
      <w:r w:rsidR="002B18E3" w:rsidRPr="000C38E6">
        <w:rPr>
          <w:rFonts w:ascii="Times New Roman" w:hAnsi="Times New Roman" w:cs="Times New Roman"/>
          <w:color w:val="000000" w:themeColor="text1"/>
          <w:sz w:val="24"/>
          <w:szCs w:val="24"/>
        </w:rPr>
        <w:t xml:space="preserve"> ignorance o</w:t>
      </w:r>
      <w:r w:rsidRPr="000C38E6">
        <w:rPr>
          <w:rFonts w:ascii="Times New Roman" w:hAnsi="Times New Roman" w:cs="Times New Roman"/>
          <w:color w:val="000000" w:themeColor="text1"/>
          <w:sz w:val="24"/>
          <w:szCs w:val="24"/>
        </w:rPr>
        <w:t xml:space="preserve">r </w:t>
      </w:r>
      <w:r w:rsidR="002B18E3" w:rsidRPr="000C38E6">
        <w:rPr>
          <w:rFonts w:ascii="Times New Roman" w:hAnsi="Times New Roman" w:cs="Times New Roman"/>
          <w:color w:val="000000" w:themeColor="text1"/>
          <w:sz w:val="24"/>
          <w:szCs w:val="24"/>
        </w:rPr>
        <w:t xml:space="preserve">failure to do what God expects them to do as human being. To sum up, </w:t>
      </w:r>
      <w:r w:rsidRPr="000C38E6">
        <w:rPr>
          <w:rFonts w:ascii="Times New Roman" w:hAnsi="Times New Roman" w:cs="Times New Roman"/>
          <w:color w:val="000000" w:themeColor="text1"/>
          <w:sz w:val="24"/>
          <w:szCs w:val="24"/>
        </w:rPr>
        <w:t>Thales’s</w:t>
      </w:r>
      <w:r w:rsidR="008F1037" w:rsidRPr="000C38E6">
        <w:rPr>
          <w:rFonts w:ascii="Times New Roman" w:hAnsi="Times New Roman" w:cs="Times New Roman"/>
          <w:color w:val="000000" w:themeColor="text1"/>
          <w:sz w:val="24"/>
          <w:szCs w:val="24"/>
        </w:rPr>
        <w:t xml:space="preserve"> theory is highly opposed by different religion since in accordance to religion,</w:t>
      </w:r>
      <w:r w:rsidRPr="000C38E6">
        <w:rPr>
          <w:rFonts w:ascii="Times New Roman" w:hAnsi="Times New Roman" w:cs="Times New Roman"/>
          <w:color w:val="000000" w:themeColor="text1"/>
          <w:sz w:val="24"/>
          <w:szCs w:val="24"/>
        </w:rPr>
        <w:t xml:space="preserve"> earthquakes</w:t>
      </w:r>
      <w:r w:rsidR="008F1037" w:rsidRPr="000C38E6">
        <w:rPr>
          <w:rFonts w:ascii="Times New Roman" w:hAnsi="Times New Roman" w:cs="Times New Roman"/>
          <w:color w:val="000000" w:themeColor="text1"/>
          <w:sz w:val="24"/>
          <w:szCs w:val="24"/>
        </w:rPr>
        <w:t xml:space="preserve"> are caused by the supernatural power since it is a form of natural calamity.</w:t>
      </w:r>
    </w:p>
    <w:p w14:paraId="4745E9BD" w14:textId="2893C86A" w:rsidR="00543D5A" w:rsidRPr="000C38E6" w:rsidRDefault="00543D5A" w:rsidP="000C38E6">
      <w:pPr>
        <w:spacing w:line="480" w:lineRule="auto"/>
        <w:ind w:firstLine="720"/>
        <w:rPr>
          <w:rFonts w:ascii="Times New Roman" w:hAnsi="Times New Roman" w:cs="Times New Roman"/>
          <w:color w:val="000000" w:themeColor="text1"/>
          <w:sz w:val="24"/>
          <w:szCs w:val="24"/>
        </w:rPr>
      </w:pPr>
      <w:r w:rsidRPr="000C38E6">
        <w:rPr>
          <w:rFonts w:ascii="Times New Roman" w:hAnsi="Times New Roman" w:cs="Times New Roman"/>
          <w:color w:val="000000" w:themeColor="text1"/>
          <w:sz w:val="24"/>
          <w:szCs w:val="24"/>
        </w:rPr>
        <w:t xml:space="preserve">According to religion, the earth exists on bare land and does not float on water as it has been stated by Thales in his theory. Different cultures have got different myths and misconceptions concerning the occurrence of earthquakes. Some communities believe that earthquakes </w:t>
      </w:r>
      <w:r w:rsidR="000C38E6" w:rsidRPr="000C38E6">
        <w:rPr>
          <w:rFonts w:ascii="Times New Roman" w:hAnsi="Times New Roman" w:cs="Times New Roman"/>
          <w:color w:val="000000" w:themeColor="text1"/>
          <w:sz w:val="24"/>
          <w:szCs w:val="24"/>
        </w:rPr>
        <w:t>are</w:t>
      </w:r>
      <w:r w:rsidRPr="000C38E6">
        <w:rPr>
          <w:rFonts w:ascii="Times New Roman" w:hAnsi="Times New Roman" w:cs="Times New Roman"/>
          <w:color w:val="000000" w:themeColor="text1"/>
          <w:sz w:val="24"/>
          <w:szCs w:val="24"/>
        </w:rPr>
        <w:t xml:space="preserve"> as a result of disobedience to the ancestors or elders as well. However other cultures tend to believe that earthquakes occur periodically in different seasons and time of the year. To sum up, the theory of </w:t>
      </w:r>
      <w:r w:rsidR="000C38E6" w:rsidRPr="000C38E6">
        <w:rPr>
          <w:rFonts w:ascii="Times New Roman" w:hAnsi="Times New Roman" w:cs="Times New Roman"/>
          <w:color w:val="000000" w:themeColor="text1"/>
          <w:sz w:val="24"/>
          <w:szCs w:val="24"/>
        </w:rPr>
        <w:t>Thales</w:t>
      </w:r>
      <w:r w:rsidRPr="000C38E6">
        <w:rPr>
          <w:rFonts w:ascii="Times New Roman" w:hAnsi="Times New Roman" w:cs="Times New Roman"/>
          <w:color w:val="000000" w:themeColor="text1"/>
          <w:sz w:val="24"/>
          <w:szCs w:val="24"/>
        </w:rPr>
        <w:t xml:space="preserve"> has been opposed by different cultures since the method of knowing </w:t>
      </w:r>
      <w:r w:rsidR="000C38E6" w:rsidRPr="000C38E6">
        <w:rPr>
          <w:rFonts w:ascii="Times New Roman" w:hAnsi="Times New Roman" w:cs="Times New Roman"/>
          <w:color w:val="000000" w:themeColor="text1"/>
          <w:sz w:val="24"/>
          <w:szCs w:val="24"/>
        </w:rPr>
        <w:t>distinctly</w:t>
      </w:r>
      <w:r w:rsidRPr="000C38E6">
        <w:rPr>
          <w:rFonts w:ascii="Times New Roman" w:hAnsi="Times New Roman" w:cs="Times New Roman"/>
          <w:color w:val="000000" w:themeColor="text1"/>
          <w:sz w:val="24"/>
          <w:szCs w:val="24"/>
        </w:rPr>
        <w:t xml:space="preserve"> philosophical eve</w:t>
      </w:r>
      <w:r w:rsidR="000C38E6" w:rsidRPr="000C38E6">
        <w:rPr>
          <w:rFonts w:ascii="Times New Roman" w:hAnsi="Times New Roman" w:cs="Times New Roman"/>
          <w:color w:val="000000" w:themeColor="text1"/>
          <w:sz w:val="24"/>
          <w:szCs w:val="24"/>
        </w:rPr>
        <w:t>n</w:t>
      </w:r>
      <w:r w:rsidRPr="000C38E6">
        <w:rPr>
          <w:rFonts w:ascii="Times New Roman" w:hAnsi="Times New Roman" w:cs="Times New Roman"/>
          <w:color w:val="000000" w:themeColor="text1"/>
          <w:sz w:val="24"/>
          <w:szCs w:val="24"/>
        </w:rPr>
        <w:t xml:space="preserve">ts differs from what the culture </w:t>
      </w:r>
      <w:r w:rsidR="000C38E6" w:rsidRPr="000C38E6">
        <w:rPr>
          <w:rFonts w:ascii="Times New Roman" w:hAnsi="Times New Roman" w:cs="Times New Roman"/>
          <w:color w:val="000000" w:themeColor="text1"/>
          <w:sz w:val="24"/>
          <w:szCs w:val="24"/>
        </w:rPr>
        <w:t>believes</w:t>
      </w:r>
      <w:r w:rsidRPr="000C38E6">
        <w:rPr>
          <w:rFonts w:ascii="Times New Roman" w:hAnsi="Times New Roman" w:cs="Times New Roman"/>
          <w:color w:val="000000" w:themeColor="text1"/>
          <w:sz w:val="24"/>
          <w:szCs w:val="24"/>
        </w:rPr>
        <w:t xml:space="preserve"> to be true.</w:t>
      </w:r>
    </w:p>
    <w:p w14:paraId="1A6C34BA" w14:textId="77777777" w:rsidR="003B39EB" w:rsidRPr="000C38E6" w:rsidRDefault="003B39EB" w:rsidP="000C38E6">
      <w:pPr>
        <w:spacing w:line="480" w:lineRule="auto"/>
        <w:rPr>
          <w:rFonts w:ascii="Times New Roman" w:hAnsi="Times New Roman" w:cs="Times New Roman"/>
          <w:color w:val="000000" w:themeColor="text1"/>
          <w:sz w:val="24"/>
          <w:szCs w:val="24"/>
        </w:rPr>
      </w:pPr>
    </w:p>
    <w:p w14:paraId="5FC6E773" w14:textId="77777777" w:rsidR="003B39EB" w:rsidRPr="000C38E6" w:rsidRDefault="003B39EB" w:rsidP="000C38E6">
      <w:pPr>
        <w:spacing w:line="480" w:lineRule="auto"/>
        <w:rPr>
          <w:rFonts w:ascii="Times New Roman" w:hAnsi="Times New Roman" w:cs="Times New Roman"/>
          <w:color w:val="000000" w:themeColor="text1"/>
          <w:sz w:val="24"/>
          <w:szCs w:val="24"/>
        </w:rPr>
      </w:pPr>
    </w:p>
    <w:sectPr w:rsidR="003B39EB" w:rsidRPr="000C38E6" w:rsidSect="003B39EB">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7BFFFA" w14:textId="77777777" w:rsidR="005C79F2" w:rsidRDefault="005C79F2" w:rsidP="003B39EB">
      <w:pPr>
        <w:spacing w:after="0" w:line="240" w:lineRule="auto"/>
      </w:pPr>
      <w:r>
        <w:separator/>
      </w:r>
    </w:p>
  </w:endnote>
  <w:endnote w:type="continuationSeparator" w:id="0">
    <w:p w14:paraId="3E29256E" w14:textId="77777777" w:rsidR="005C79F2" w:rsidRDefault="005C79F2" w:rsidP="003B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5B2D6A" w14:textId="77777777" w:rsidR="005C79F2" w:rsidRDefault="005C79F2" w:rsidP="003B39EB">
      <w:pPr>
        <w:spacing w:after="0" w:line="240" w:lineRule="auto"/>
      </w:pPr>
      <w:r>
        <w:separator/>
      </w:r>
    </w:p>
  </w:footnote>
  <w:footnote w:type="continuationSeparator" w:id="0">
    <w:p w14:paraId="41752FBB" w14:textId="77777777" w:rsidR="005C79F2" w:rsidRDefault="005C79F2" w:rsidP="003B39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F66883" w14:textId="0A2C157C" w:rsidR="003B39EB" w:rsidRPr="003B39EB" w:rsidRDefault="003B39EB">
    <w:pPr>
      <w:pStyle w:val="Header"/>
      <w:jc w:val="right"/>
      <w:rPr>
        <w:rFonts w:ascii="Times New Roman" w:hAnsi="Times New Roman" w:cs="Times New Roman"/>
        <w:color w:val="000000" w:themeColor="text1"/>
        <w:sz w:val="24"/>
        <w:szCs w:val="24"/>
      </w:rPr>
    </w:pPr>
    <w:r w:rsidRPr="003B39EB">
      <w:rPr>
        <w:rFonts w:ascii="Times New Roman" w:hAnsi="Times New Roman" w:cs="Times New Roman"/>
        <w:color w:val="000000" w:themeColor="text1"/>
        <w:sz w:val="24"/>
        <w:szCs w:val="24"/>
      </w:rPr>
      <w:t>THALES’ METHOD</w:t>
    </w:r>
    <w:sdt>
      <w:sdtPr>
        <w:rPr>
          <w:rFonts w:ascii="Times New Roman" w:hAnsi="Times New Roman" w:cs="Times New Roman"/>
          <w:color w:val="000000" w:themeColor="text1"/>
          <w:sz w:val="24"/>
          <w:szCs w:val="24"/>
        </w:rPr>
        <w:id w:val="1672758277"/>
        <w:docPartObj>
          <w:docPartGallery w:val="Page Numbers (Top of Page)"/>
          <w:docPartUnique/>
        </w:docPartObj>
      </w:sdtPr>
      <w:sdtEndPr>
        <w:rPr>
          <w:noProof/>
        </w:rPr>
      </w:sdtEndPr>
      <w:sdtContent>
        <w:r w:rsidRPr="003B39EB">
          <w:rPr>
            <w:rFonts w:ascii="Times New Roman" w:hAnsi="Times New Roman" w:cs="Times New Roman"/>
            <w:color w:val="000000" w:themeColor="text1"/>
            <w:sz w:val="24"/>
            <w:szCs w:val="24"/>
          </w:rPr>
          <w:tab/>
        </w:r>
        <w:r w:rsidRPr="003B39EB">
          <w:rPr>
            <w:rFonts w:ascii="Times New Roman" w:hAnsi="Times New Roman" w:cs="Times New Roman"/>
            <w:color w:val="000000" w:themeColor="text1"/>
            <w:sz w:val="24"/>
            <w:szCs w:val="24"/>
          </w:rPr>
          <w:tab/>
        </w:r>
        <w:r w:rsidRPr="003B39EB">
          <w:rPr>
            <w:rFonts w:ascii="Times New Roman" w:hAnsi="Times New Roman" w:cs="Times New Roman"/>
            <w:color w:val="000000" w:themeColor="text1"/>
            <w:sz w:val="24"/>
            <w:szCs w:val="24"/>
          </w:rPr>
          <w:fldChar w:fldCharType="begin"/>
        </w:r>
        <w:r w:rsidRPr="003B39EB">
          <w:rPr>
            <w:rFonts w:ascii="Times New Roman" w:hAnsi="Times New Roman" w:cs="Times New Roman"/>
            <w:color w:val="000000" w:themeColor="text1"/>
            <w:sz w:val="24"/>
            <w:szCs w:val="24"/>
          </w:rPr>
          <w:instrText xml:space="preserve"> PAGE   \* MERGEFORMAT </w:instrText>
        </w:r>
        <w:r w:rsidRPr="003B39EB">
          <w:rPr>
            <w:rFonts w:ascii="Times New Roman" w:hAnsi="Times New Roman" w:cs="Times New Roman"/>
            <w:color w:val="000000" w:themeColor="text1"/>
            <w:sz w:val="24"/>
            <w:szCs w:val="24"/>
          </w:rPr>
          <w:fldChar w:fldCharType="separate"/>
        </w:r>
        <w:r w:rsidRPr="003B39EB">
          <w:rPr>
            <w:rFonts w:ascii="Times New Roman" w:hAnsi="Times New Roman" w:cs="Times New Roman"/>
            <w:noProof/>
            <w:color w:val="000000" w:themeColor="text1"/>
            <w:sz w:val="24"/>
            <w:szCs w:val="24"/>
          </w:rPr>
          <w:t>2</w:t>
        </w:r>
        <w:r w:rsidRPr="003B39EB">
          <w:rPr>
            <w:rFonts w:ascii="Times New Roman" w:hAnsi="Times New Roman" w:cs="Times New Roman"/>
            <w:noProof/>
            <w:color w:val="000000" w:themeColor="text1"/>
            <w:sz w:val="24"/>
            <w:szCs w:val="24"/>
          </w:rPr>
          <w:fldChar w:fldCharType="end"/>
        </w:r>
      </w:sdtContent>
    </w:sdt>
  </w:p>
  <w:p w14:paraId="74AE2AA1" w14:textId="77777777" w:rsidR="003B39EB" w:rsidRPr="003B39EB" w:rsidRDefault="003B39EB">
    <w:pPr>
      <w:pStyle w:val="Header"/>
      <w:rPr>
        <w:rFonts w:ascii="Times New Roman" w:hAnsi="Times New Roman" w:cs="Times New Roman"/>
        <w:color w:val="000000" w:themeColor="text1"/>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AB7C03" w14:textId="77B7D01C" w:rsidR="003B39EB" w:rsidRPr="003B39EB" w:rsidRDefault="003B39EB" w:rsidP="003B39EB">
    <w:pPr>
      <w:pStyle w:val="Header"/>
      <w:jc w:val="righ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Running head: </w:t>
    </w:r>
    <w:r w:rsidRPr="003B39EB">
      <w:rPr>
        <w:rFonts w:ascii="Times New Roman" w:hAnsi="Times New Roman" w:cs="Times New Roman"/>
        <w:color w:val="000000" w:themeColor="text1"/>
        <w:sz w:val="24"/>
        <w:szCs w:val="24"/>
      </w:rPr>
      <w:t>THALES’ METHOD</w:t>
    </w:r>
    <w:sdt>
      <w:sdtPr>
        <w:rPr>
          <w:rFonts w:ascii="Times New Roman" w:hAnsi="Times New Roman" w:cs="Times New Roman"/>
          <w:color w:val="000000" w:themeColor="text1"/>
          <w:sz w:val="24"/>
          <w:szCs w:val="24"/>
        </w:rPr>
        <w:id w:val="614948109"/>
        <w:docPartObj>
          <w:docPartGallery w:val="Page Numbers (Top of Page)"/>
          <w:docPartUnique/>
        </w:docPartObj>
      </w:sdtPr>
      <w:sdtEndPr>
        <w:rPr>
          <w:noProof/>
        </w:rPr>
      </w:sdtEndPr>
      <w:sdtContent>
        <w:r w:rsidRPr="003B39EB">
          <w:rPr>
            <w:rFonts w:ascii="Times New Roman" w:hAnsi="Times New Roman" w:cs="Times New Roman"/>
            <w:color w:val="000000" w:themeColor="text1"/>
            <w:sz w:val="24"/>
            <w:szCs w:val="24"/>
          </w:rPr>
          <w:tab/>
        </w:r>
        <w:r w:rsidRPr="003B39EB">
          <w:rPr>
            <w:rFonts w:ascii="Times New Roman" w:hAnsi="Times New Roman" w:cs="Times New Roman"/>
            <w:color w:val="000000" w:themeColor="text1"/>
            <w:sz w:val="24"/>
            <w:szCs w:val="24"/>
          </w:rPr>
          <w:tab/>
        </w:r>
        <w:r w:rsidRPr="003B39EB">
          <w:rPr>
            <w:rFonts w:ascii="Times New Roman" w:hAnsi="Times New Roman" w:cs="Times New Roman"/>
            <w:color w:val="000000" w:themeColor="text1"/>
            <w:sz w:val="24"/>
            <w:szCs w:val="24"/>
          </w:rPr>
          <w:fldChar w:fldCharType="begin"/>
        </w:r>
        <w:r w:rsidRPr="003B39EB">
          <w:rPr>
            <w:rFonts w:ascii="Times New Roman" w:hAnsi="Times New Roman" w:cs="Times New Roman"/>
            <w:color w:val="000000" w:themeColor="text1"/>
            <w:sz w:val="24"/>
            <w:szCs w:val="24"/>
          </w:rPr>
          <w:instrText xml:space="preserve"> PAGE   \* MERGEFORMAT </w:instrText>
        </w:r>
        <w:r w:rsidRPr="003B39EB">
          <w:rPr>
            <w:rFonts w:ascii="Times New Roman" w:hAnsi="Times New Roman" w:cs="Times New Roman"/>
            <w:color w:val="000000" w:themeColor="text1"/>
            <w:sz w:val="24"/>
            <w:szCs w:val="24"/>
          </w:rPr>
          <w:fldChar w:fldCharType="separate"/>
        </w:r>
        <w:r>
          <w:rPr>
            <w:rFonts w:ascii="Times New Roman" w:hAnsi="Times New Roman" w:cs="Times New Roman"/>
            <w:color w:val="000000" w:themeColor="text1"/>
            <w:sz w:val="24"/>
            <w:szCs w:val="24"/>
          </w:rPr>
          <w:t>1</w:t>
        </w:r>
        <w:r w:rsidRPr="003B39EB">
          <w:rPr>
            <w:rFonts w:ascii="Times New Roman" w:hAnsi="Times New Roman" w:cs="Times New Roman"/>
            <w:noProof/>
            <w:color w:val="000000" w:themeColor="text1"/>
            <w:sz w:val="24"/>
            <w:szCs w:val="24"/>
          </w:rPr>
          <w:fldChar w:fldCharType="end"/>
        </w:r>
      </w:sdtContent>
    </w:sdt>
  </w:p>
  <w:p w14:paraId="7AC12813" w14:textId="77777777" w:rsidR="003B39EB" w:rsidRPr="003B39EB" w:rsidRDefault="003B39EB" w:rsidP="003B39EB">
    <w:pPr>
      <w:pStyle w:val="Header"/>
      <w:rPr>
        <w:rFonts w:ascii="Times New Roman" w:hAnsi="Times New Roman" w:cs="Times New Roman"/>
        <w:color w:val="000000" w:themeColor="text1"/>
        <w:sz w:val="24"/>
        <w:szCs w:val="24"/>
      </w:rPr>
    </w:pPr>
  </w:p>
  <w:p w14:paraId="4BD15E23" w14:textId="77777777" w:rsidR="003B39EB" w:rsidRDefault="003B39E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5B03"/>
    <w:rsid w:val="000C38E6"/>
    <w:rsid w:val="002B18E3"/>
    <w:rsid w:val="003B39EB"/>
    <w:rsid w:val="00543D5A"/>
    <w:rsid w:val="005C79F2"/>
    <w:rsid w:val="00660954"/>
    <w:rsid w:val="00695B03"/>
    <w:rsid w:val="008F1037"/>
    <w:rsid w:val="00D3051F"/>
    <w:rsid w:val="00D526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02C94"/>
  <w15:chartTrackingRefBased/>
  <w15:docId w15:val="{A5F4B3CF-71F6-4F82-8BFE-E1B95B2336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39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39EB"/>
  </w:style>
  <w:style w:type="paragraph" w:styleId="Footer">
    <w:name w:val="footer"/>
    <w:basedOn w:val="Normal"/>
    <w:link w:val="FooterChar"/>
    <w:uiPriority w:val="99"/>
    <w:unhideWhenUsed/>
    <w:rsid w:val="003B39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39EB"/>
  </w:style>
  <w:style w:type="character" w:styleId="PlaceholderText">
    <w:name w:val="Placeholder Text"/>
    <w:basedOn w:val="DefaultParagraphFont"/>
    <w:uiPriority w:val="99"/>
    <w:semiHidden/>
    <w:rsid w:val="003B39E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2</Pages>
  <Words>279</Words>
  <Characters>1591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10 Pro</dc:creator>
  <cp:keywords/>
  <dc:description/>
  <cp:lastModifiedBy>Win 10 Pro</cp:lastModifiedBy>
  <cp:revision>4</cp:revision>
  <dcterms:created xsi:type="dcterms:W3CDTF">2021-05-06T12:56:00Z</dcterms:created>
  <dcterms:modified xsi:type="dcterms:W3CDTF">2021-05-06T13:50:00Z</dcterms:modified>
</cp:coreProperties>
</file>