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F9B5C" w14:textId="7A92360E" w:rsidR="00F627AB" w:rsidRDefault="00F627AB"/>
    <w:p w14:paraId="5630AAA0" w14:textId="240EB07E" w:rsidR="0087546D" w:rsidRDefault="0087546D"/>
    <w:p w14:paraId="6295889F" w14:textId="1DA7141B" w:rsidR="0087546D" w:rsidRDefault="0087546D"/>
    <w:p w14:paraId="2DBB0935" w14:textId="7B5CEEF9" w:rsidR="0087546D" w:rsidRDefault="0087546D"/>
    <w:p w14:paraId="3748B38E" w14:textId="7B1D140B" w:rsidR="0087546D" w:rsidRDefault="0087546D"/>
    <w:p w14:paraId="2596D273" w14:textId="26144159" w:rsidR="0087546D" w:rsidRDefault="0087546D"/>
    <w:p w14:paraId="721BB651" w14:textId="2C2E2A1A" w:rsidR="0087546D" w:rsidRDefault="0087546D"/>
    <w:p w14:paraId="0211F7D9" w14:textId="065DEF7E" w:rsidR="0087546D" w:rsidRDefault="0087546D"/>
    <w:p w14:paraId="7573D616" w14:textId="3E4DB704" w:rsidR="0087546D" w:rsidRPr="0087546D" w:rsidRDefault="00E077EA" w:rsidP="0087546D">
      <w:pPr>
        <w:spacing w:line="480" w:lineRule="auto"/>
        <w:rPr>
          <w:rFonts w:ascii="Times New Roman" w:hAnsi="Times New Roman" w:cs="Times New Roman"/>
          <w:b/>
          <w:bCs/>
          <w:sz w:val="24"/>
          <w:szCs w:val="24"/>
        </w:rPr>
      </w:pPr>
      <w:r w:rsidRPr="0087546D">
        <w:rPr>
          <w:b/>
          <w:bCs/>
        </w:rPr>
        <w:t xml:space="preserve">                                                     </w:t>
      </w:r>
      <w:r w:rsidRPr="0087546D">
        <w:rPr>
          <w:rFonts w:ascii="Times New Roman" w:hAnsi="Times New Roman" w:cs="Times New Roman"/>
          <w:b/>
          <w:bCs/>
          <w:sz w:val="24"/>
          <w:szCs w:val="24"/>
        </w:rPr>
        <w:t>Management Discussion Question</w:t>
      </w:r>
    </w:p>
    <w:p w14:paraId="3685C512" w14:textId="44E6174F" w:rsidR="0087546D" w:rsidRPr="0087546D" w:rsidRDefault="0087546D" w:rsidP="0087546D">
      <w:pPr>
        <w:spacing w:line="480" w:lineRule="auto"/>
        <w:rPr>
          <w:rFonts w:ascii="Times New Roman" w:hAnsi="Times New Roman" w:cs="Times New Roman"/>
          <w:sz w:val="24"/>
          <w:szCs w:val="24"/>
        </w:rPr>
      </w:pPr>
    </w:p>
    <w:p w14:paraId="4A190E63" w14:textId="28908F4A" w:rsidR="0087546D" w:rsidRPr="0087546D" w:rsidRDefault="00E077EA" w:rsidP="0087546D">
      <w:pPr>
        <w:spacing w:line="480" w:lineRule="auto"/>
        <w:rPr>
          <w:rFonts w:ascii="Times New Roman" w:hAnsi="Times New Roman" w:cs="Times New Roman"/>
          <w:sz w:val="24"/>
          <w:szCs w:val="24"/>
        </w:rPr>
      </w:pPr>
      <w:r w:rsidRPr="0087546D">
        <w:rPr>
          <w:rFonts w:ascii="Times New Roman" w:hAnsi="Times New Roman" w:cs="Times New Roman"/>
          <w:sz w:val="24"/>
          <w:szCs w:val="24"/>
        </w:rPr>
        <w:t xml:space="preserve">                                                                  Name:</w:t>
      </w:r>
    </w:p>
    <w:p w14:paraId="37502D27" w14:textId="4991CA2A" w:rsidR="0087546D" w:rsidRPr="0087546D" w:rsidRDefault="00E077EA" w:rsidP="0087546D">
      <w:pPr>
        <w:spacing w:line="480" w:lineRule="auto"/>
        <w:rPr>
          <w:rFonts w:ascii="Times New Roman" w:hAnsi="Times New Roman" w:cs="Times New Roman"/>
          <w:sz w:val="24"/>
          <w:szCs w:val="24"/>
        </w:rPr>
      </w:pPr>
      <w:r w:rsidRPr="0087546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7546D">
        <w:rPr>
          <w:rFonts w:ascii="Times New Roman" w:hAnsi="Times New Roman" w:cs="Times New Roman"/>
          <w:sz w:val="24"/>
          <w:szCs w:val="24"/>
        </w:rPr>
        <w:t xml:space="preserve"> Institution:</w:t>
      </w:r>
    </w:p>
    <w:p w14:paraId="4E301F27" w14:textId="623C987C" w:rsidR="0087546D" w:rsidRPr="0087546D" w:rsidRDefault="00E077EA" w:rsidP="0087546D">
      <w:pPr>
        <w:spacing w:line="480" w:lineRule="auto"/>
        <w:rPr>
          <w:rFonts w:ascii="Times New Roman" w:hAnsi="Times New Roman" w:cs="Times New Roman"/>
          <w:sz w:val="24"/>
          <w:szCs w:val="24"/>
        </w:rPr>
      </w:pPr>
      <w:r w:rsidRPr="0087546D">
        <w:rPr>
          <w:rFonts w:ascii="Times New Roman" w:hAnsi="Times New Roman" w:cs="Times New Roman"/>
          <w:sz w:val="24"/>
          <w:szCs w:val="24"/>
        </w:rPr>
        <w:t xml:space="preserve">                                                                </w:t>
      </w:r>
      <w:r w:rsidR="0032183B">
        <w:rPr>
          <w:rFonts w:ascii="Times New Roman" w:hAnsi="Times New Roman" w:cs="Times New Roman"/>
          <w:sz w:val="24"/>
          <w:szCs w:val="24"/>
        </w:rPr>
        <w:t xml:space="preserve"> </w:t>
      </w:r>
      <w:r w:rsidRPr="0087546D">
        <w:rPr>
          <w:rFonts w:ascii="Times New Roman" w:hAnsi="Times New Roman" w:cs="Times New Roman"/>
          <w:sz w:val="24"/>
          <w:szCs w:val="24"/>
        </w:rPr>
        <w:t>Course:</w:t>
      </w:r>
    </w:p>
    <w:p w14:paraId="1775764D" w14:textId="67FE14BF" w:rsidR="0087546D" w:rsidRDefault="00E077EA" w:rsidP="0087546D">
      <w:pPr>
        <w:spacing w:line="480" w:lineRule="auto"/>
        <w:rPr>
          <w:rFonts w:ascii="Times New Roman" w:hAnsi="Times New Roman" w:cs="Times New Roman"/>
          <w:sz w:val="24"/>
          <w:szCs w:val="24"/>
        </w:rPr>
      </w:pPr>
      <w:r w:rsidRPr="0087546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7546D">
        <w:rPr>
          <w:rFonts w:ascii="Times New Roman" w:hAnsi="Times New Roman" w:cs="Times New Roman"/>
          <w:sz w:val="24"/>
          <w:szCs w:val="24"/>
        </w:rPr>
        <w:t xml:space="preserve">               Date: </w:t>
      </w:r>
    </w:p>
    <w:p w14:paraId="196ED49B" w14:textId="4BDF0364" w:rsidR="0087546D" w:rsidRDefault="0087546D" w:rsidP="0087546D">
      <w:pPr>
        <w:spacing w:line="480" w:lineRule="auto"/>
        <w:rPr>
          <w:rFonts w:ascii="Times New Roman" w:hAnsi="Times New Roman" w:cs="Times New Roman"/>
          <w:sz w:val="24"/>
          <w:szCs w:val="24"/>
        </w:rPr>
      </w:pPr>
    </w:p>
    <w:p w14:paraId="4591FF4D" w14:textId="0CFBFD00" w:rsidR="0087546D" w:rsidRDefault="0087546D" w:rsidP="0087546D">
      <w:pPr>
        <w:spacing w:line="480" w:lineRule="auto"/>
        <w:rPr>
          <w:rFonts w:ascii="Times New Roman" w:hAnsi="Times New Roman" w:cs="Times New Roman"/>
          <w:sz w:val="24"/>
          <w:szCs w:val="24"/>
        </w:rPr>
      </w:pPr>
    </w:p>
    <w:p w14:paraId="3A259C2D" w14:textId="4FE54682" w:rsidR="0087546D" w:rsidRDefault="0087546D" w:rsidP="0087546D">
      <w:pPr>
        <w:spacing w:line="480" w:lineRule="auto"/>
        <w:rPr>
          <w:rFonts w:ascii="Times New Roman" w:hAnsi="Times New Roman" w:cs="Times New Roman"/>
          <w:sz w:val="24"/>
          <w:szCs w:val="24"/>
        </w:rPr>
      </w:pPr>
    </w:p>
    <w:p w14:paraId="29CED31A" w14:textId="7E85592B" w:rsidR="0087546D" w:rsidRDefault="0087546D" w:rsidP="0087546D">
      <w:pPr>
        <w:spacing w:line="480" w:lineRule="auto"/>
        <w:rPr>
          <w:rFonts w:ascii="Times New Roman" w:hAnsi="Times New Roman" w:cs="Times New Roman"/>
          <w:sz w:val="24"/>
          <w:szCs w:val="24"/>
        </w:rPr>
      </w:pPr>
    </w:p>
    <w:p w14:paraId="5CBAC6D2" w14:textId="046A5E67" w:rsidR="0087546D" w:rsidRDefault="0087546D" w:rsidP="0087546D">
      <w:pPr>
        <w:spacing w:line="480" w:lineRule="auto"/>
        <w:rPr>
          <w:rFonts w:ascii="Times New Roman" w:hAnsi="Times New Roman" w:cs="Times New Roman"/>
          <w:sz w:val="24"/>
          <w:szCs w:val="24"/>
        </w:rPr>
      </w:pPr>
    </w:p>
    <w:p w14:paraId="7FB44F69" w14:textId="43575F9D" w:rsidR="0087546D" w:rsidRDefault="0087546D" w:rsidP="0087546D">
      <w:pPr>
        <w:spacing w:line="480" w:lineRule="auto"/>
        <w:rPr>
          <w:rFonts w:ascii="Times New Roman" w:hAnsi="Times New Roman" w:cs="Times New Roman"/>
          <w:sz w:val="24"/>
          <w:szCs w:val="24"/>
        </w:rPr>
      </w:pPr>
    </w:p>
    <w:p w14:paraId="09FBD63E" w14:textId="1D56B196" w:rsidR="0087546D" w:rsidRDefault="0087546D" w:rsidP="0087546D">
      <w:pPr>
        <w:spacing w:line="480" w:lineRule="auto"/>
        <w:rPr>
          <w:rFonts w:ascii="Times New Roman" w:hAnsi="Times New Roman" w:cs="Times New Roman"/>
          <w:sz w:val="24"/>
          <w:szCs w:val="24"/>
        </w:rPr>
      </w:pPr>
    </w:p>
    <w:p w14:paraId="4B7EAA12" w14:textId="09229563" w:rsidR="0087546D" w:rsidRDefault="00E077EA" w:rsidP="0087546D">
      <w:pPr>
        <w:spacing w:line="480" w:lineRule="auto"/>
        <w:rPr>
          <w:rFonts w:ascii="Times New Roman" w:hAnsi="Times New Roman" w:cs="Times New Roman"/>
          <w:b/>
          <w:bCs/>
          <w:sz w:val="24"/>
          <w:szCs w:val="24"/>
        </w:rPr>
      </w:pPr>
      <w:r w:rsidRPr="0087546D">
        <w:rPr>
          <w:b/>
          <w:bCs/>
        </w:rPr>
        <w:t xml:space="preserve">                                                          </w:t>
      </w:r>
      <w:r w:rsidRPr="0087546D">
        <w:rPr>
          <w:rFonts w:ascii="Times New Roman" w:hAnsi="Times New Roman" w:cs="Times New Roman"/>
          <w:b/>
          <w:bCs/>
          <w:sz w:val="24"/>
          <w:szCs w:val="24"/>
        </w:rPr>
        <w:t>Management Discussion Question</w:t>
      </w:r>
    </w:p>
    <w:p w14:paraId="0EC99BC2" w14:textId="6F98D243" w:rsidR="00986D72" w:rsidRPr="0087546D" w:rsidRDefault="00E077EA" w:rsidP="0087546D">
      <w:pPr>
        <w:spacing w:line="480" w:lineRule="auto"/>
        <w:rPr>
          <w:rFonts w:ascii="Times New Roman" w:hAnsi="Times New Roman" w:cs="Times New Roman"/>
          <w:b/>
          <w:bCs/>
          <w:sz w:val="24"/>
          <w:szCs w:val="24"/>
        </w:rPr>
      </w:pPr>
      <w:r>
        <w:rPr>
          <w:rFonts w:ascii="Times New Roman" w:hAnsi="Times New Roman" w:cs="Times New Roman"/>
          <w:b/>
          <w:bCs/>
          <w:sz w:val="24"/>
          <w:szCs w:val="24"/>
        </w:rPr>
        <w:t>Employee Relations and Management</w:t>
      </w:r>
    </w:p>
    <w:p w14:paraId="21E78FA6" w14:textId="54C757C3" w:rsidR="0087546D" w:rsidRDefault="00E077EA" w:rsidP="0087546D">
      <w:pPr>
        <w:spacing w:line="480" w:lineRule="auto"/>
        <w:rPr>
          <w:rFonts w:ascii="Times New Roman" w:hAnsi="Times New Roman" w:cs="Times New Roman"/>
          <w:sz w:val="24"/>
          <w:szCs w:val="24"/>
        </w:rPr>
      </w:pPr>
      <w:r>
        <w:rPr>
          <w:rFonts w:ascii="Times New Roman" w:hAnsi="Times New Roman" w:cs="Times New Roman"/>
          <w:sz w:val="24"/>
          <w:szCs w:val="24"/>
        </w:rPr>
        <w:t xml:space="preserve">               </w:t>
      </w:r>
      <w:r w:rsidR="00E5236E">
        <w:rPr>
          <w:rFonts w:ascii="Times New Roman" w:hAnsi="Times New Roman" w:cs="Times New Roman"/>
          <w:sz w:val="24"/>
          <w:szCs w:val="24"/>
        </w:rPr>
        <w:t>Employee relations can be considered a managerial action that involves nurturing healthy employer-employee relationships</w:t>
      </w:r>
      <w:r w:rsidR="00D83B9A" w:rsidRPr="00D83B9A">
        <w:t xml:space="preserve"> </w:t>
      </w:r>
      <w:r w:rsidR="00D83B9A" w:rsidRPr="00D83B9A">
        <w:rPr>
          <w:rFonts w:ascii="Times New Roman" w:hAnsi="Times New Roman" w:cs="Times New Roman"/>
          <w:sz w:val="24"/>
          <w:szCs w:val="24"/>
        </w:rPr>
        <w:t>(Arimie &amp; Oronsaye, 2020)</w:t>
      </w:r>
      <w:r w:rsidR="009303AD">
        <w:rPr>
          <w:rFonts w:ascii="Times New Roman" w:hAnsi="Times New Roman" w:cs="Times New Roman"/>
          <w:sz w:val="24"/>
          <w:szCs w:val="24"/>
        </w:rPr>
        <w:t xml:space="preserve">. The activities harness productivity, morale, and discipline, building a conducive workplace environment. Modern </w:t>
      </w:r>
      <w:r w:rsidR="00023F44">
        <w:rPr>
          <w:rFonts w:ascii="Times New Roman" w:hAnsi="Times New Roman" w:cs="Times New Roman"/>
          <w:sz w:val="24"/>
          <w:szCs w:val="24"/>
        </w:rPr>
        <w:t>businesses</w:t>
      </w:r>
      <w:r w:rsidR="009303AD">
        <w:rPr>
          <w:rFonts w:ascii="Times New Roman" w:hAnsi="Times New Roman" w:cs="Times New Roman"/>
          <w:sz w:val="24"/>
          <w:szCs w:val="24"/>
        </w:rPr>
        <w:t xml:space="preserve"> have recognized the value of employee relations, </w:t>
      </w:r>
      <w:r w:rsidR="009B0E9C">
        <w:rPr>
          <w:rFonts w:ascii="Times New Roman" w:hAnsi="Times New Roman" w:cs="Times New Roman"/>
          <w:sz w:val="24"/>
          <w:szCs w:val="24"/>
        </w:rPr>
        <w:t xml:space="preserve">which they </w:t>
      </w:r>
      <w:r w:rsidR="009303AD">
        <w:rPr>
          <w:rFonts w:ascii="Times New Roman" w:hAnsi="Times New Roman" w:cs="Times New Roman"/>
          <w:sz w:val="24"/>
          <w:szCs w:val="24"/>
        </w:rPr>
        <w:t xml:space="preserve">showcase by dedicating departments and offices. </w:t>
      </w:r>
      <w:r w:rsidR="00023F44">
        <w:rPr>
          <w:rFonts w:ascii="Times New Roman" w:hAnsi="Times New Roman" w:cs="Times New Roman"/>
          <w:sz w:val="24"/>
          <w:szCs w:val="24"/>
        </w:rPr>
        <w:t xml:space="preserve">Organizations can utilize four main approaches to </w:t>
      </w:r>
      <w:r w:rsidR="00214BEB">
        <w:rPr>
          <w:rFonts w:ascii="Times New Roman" w:hAnsi="Times New Roman" w:cs="Times New Roman"/>
          <w:sz w:val="24"/>
          <w:szCs w:val="24"/>
        </w:rPr>
        <w:t xml:space="preserve">oversee employee relations; workforce recognition, fair treatment, transparent communication, and employee engagement. </w:t>
      </w:r>
      <w:r w:rsidR="00D44BB1">
        <w:rPr>
          <w:rFonts w:ascii="Times New Roman" w:hAnsi="Times New Roman" w:cs="Times New Roman"/>
          <w:sz w:val="24"/>
          <w:szCs w:val="24"/>
        </w:rPr>
        <w:t xml:space="preserve">They can use the strategies in different workplace scenarios beyond handling grievances </w:t>
      </w:r>
      <w:r w:rsidR="00C646BA">
        <w:rPr>
          <w:rFonts w:ascii="Times New Roman" w:hAnsi="Times New Roman" w:cs="Times New Roman"/>
          <w:sz w:val="24"/>
          <w:szCs w:val="24"/>
        </w:rPr>
        <w:t xml:space="preserve">to ensure everyone heads in one direction. </w:t>
      </w:r>
      <w:r w:rsidR="00D44BB1">
        <w:rPr>
          <w:rFonts w:ascii="Times New Roman" w:hAnsi="Times New Roman" w:cs="Times New Roman"/>
          <w:sz w:val="24"/>
          <w:szCs w:val="24"/>
        </w:rPr>
        <w:t xml:space="preserve"> </w:t>
      </w:r>
      <w:r w:rsidR="009303AD">
        <w:rPr>
          <w:rFonts w:ascii="Times New Roman" w:hAnsi="Times New Roman" w:cs="Times New Roman"/>
          <w:sz w:val="24"/>
          <w:szCs w:val="24"/>
        </w:rPr>
        <w:t xml:space="preserve">   </w:t>
      </w:r>
    </w:p>
    <w:p w14:paraId="7E7EC4C1" w14:textId="32C8C416" w:rsidR="00986D72" w:rsidRPr="00A0491A" w:rsidRDefault="00E077EA" w:rsidP="0087546D">
      <w:pPr>
        <w:spacing w:line="480" w:lineRule="auto"/>
        <w:rPr>
          <w:rFonts w:ascii="Times New Roman" w:hAnsi="Times New Roman" w:cs="Times New Roman"/>
          <w:b/>
          <w:bCs/>
          <w:sz w:val="24"/>
          <w:szCs w:val="24"/>
        </w:rPr>
      </w:pPr>
      <w:r w:rsidRPr="00A0491A">
        <w:rPr>
          <w:rFonts w:ascii="Times New Roman" w:hAnsi="Times New Roman" w:cs="Times New Roman"/>
          <w:b/>
          <w:bCs/>
          <w:sz w:val="24"/>
          <w:szCs w:val="24"/>
        </w:rPr>
        <w:t xml:space="preserve">International HR Management </w:t>
      </w:r>
    </w:p>
    <w:p w14:paraId="5B1756E8" w14:textId="2E65F6F3" w:rsidR="00A0491A" w:rsidRDefault="00E077EA" w:rsidP="0087546D">
      <w:pPr>
        <w:spacing w:line="480" w:lineRule="auto"/>
        <w:rPr>
          <w:rFonts w:ascii="Times New Roman" w:hAnsi="Times New Roman" w:cs="Times New Roman"/>
          <w:sz w:val="24"/>
          <w:szCs w:val="24"/>
        </w:rPr>
      </w:pPr>
      <w:r>
        <w:rPr>
          <w:rFonts w:ascii="Times New Roman" w:hAnsi="Times New Roman" w:cs="Times New Roman"/>
          <w:sz w:val="24"/>
          <w:szCs w:val="24"/>
        </w:rPr>
        <w:t xml:space="preserve">                  </w:t>
      </w:r>
      <w:r w:rsidR="00AE641A">
        <w:rPr>
          <w:rFonts w:ascii="Times New Roman" w:hAnsi="Times New Roman" w:cs="Times New Roman"/>
          <w:sz w:val="24"/>
          <w:szCs w:val="24"/>
        </w:rPr>
        <w:t xml:space="preserve">Despite potential challenges and hurdles, every </w:t>
      </w:r>
      <w:r w:rsidR="00B051CE">
        <w:rPr>
          <w:rFonts w:ascii="Times New Roman" w:hAnsi="Times New Roman" w:cs="Times New Roman"/>
          <w:sz w:val="24"/>
          <w:szCs w:val="24"/>
        </w:rPr>
        <w:t>international HR manager must comprehend various labor relations and political, economic, and cultural contrasts across global domains</w:t>
      </w:r>
      <w:r w:rsidR="008C2985" w:rsidRPr="008C2985">
        <w:t xml:space="preserve"> </w:t>
      </w:r>
      <w:r w:rsidR="008C2985" w:rsidRPr="008C2985">
        <w:rPr>
          <w:rFonts w:ascii="Times New Roman" w:hAnsi="Times New Roman" w:cs="Times New Roman"/>
          <w:sz w:val="24"/>
          <w:szCs w:val="24"/>
        </w:rPr>
        <w:t>(Agarwal &amp; Mohammed Saif Al Qouyatahi, 2017)</w:t>
      </w:r>
      <w:r w:rsidR="00B051CE">
        <w:rPr>
          <w:rFonts w:ascii="Times New Roman" w:hAnsi="Times New Roman" w:cs="Times New Roman"/>
          <w:sz w:val="24"/>
          <w:szCs w:val="24"/>
        </w:rPr>
        <w:t xml:space="preserve">. Firms should integrate the highlighted elements and underlying factors into designing and implementing organizational plans and operating protocols. </w:t>
      </w:r>
      <w:r w:rsidR="004930CD">
        <w:rPr>
          <w:rFonts w:ascii="Times New Roman" w:hAnsi="Times New Roman" w:cs="Times New Roman"/>
          <w:sz w:val="24"/>
          <w:szCs w:val="24"/>
        </w:rPr>
        <w:t xml:space="preserve">Likewise, hiring managers must also streamline international hiring and recruiting procedures to ensure the entire process positively affects employees' lifecycle. Organizations also require international HR managers to design wage plans for individuals working in global locations and domestic employees transferred abroad for work. For example, workers and managers in a US corporation running operations across Canada, Mexico, and Colombia will be exposed to different laws, regulations, and procedures. </w:t>
      </w:r>
      <w:r w:rsidR="001A64F9">
        <w:rPr>
          <w:rFonts w:ascii="Times New Roman" w:hAnsi="Times New Roman" w:cs="Times New Roman"/>
          <w:sz w:val="24"/>
          <w:szCs w:val="24"/>
        </w:rPr>
        <w:t>However, international HR managers are expected to match the technical differences with the company’s goals and objectives. They must motivate employees in the four countries, guarantee productivity, and</w:t>
      </w:r>
      <w:r w:rsidR="00BD721A">
        <w:rPr>
          <w:rFonts w:ascii="Times New Roman" w:hAnsi="Times New Roman" w:cs="Times New Roman"/>
          <w:sz w:val="24"/>
          <w:szCs w:val="24"/>
        </w:rPr>
        <w:t xml:space="preserve"> minimize</w:t>
      </w:r>
      <w:r w:rsidR="001A64F9">
        <w:rPr>
          <w:rFonts w:ascii="Times New Roman" w:hAnsi="Times New Roman" w:cs="Times New Roman"/>
          <w:sz w:val="24"/>
          <w:szCs w:val="24"/>
        </w:rPr>
        <w:t xml:space="preserve"> the gap</w:t>
      </w:r>
      <w:r w:rsidR="00A858C0">
        <w:rPr>
          <w:rFonts w:ascii="Times New Roman" w:hAnsi="Times New Roman" w:cs="Times New Roman"/>
          <w:sz w:val="24"/>
          <w:szCs w:val="24"/>
        </w:rPr>
        <w:t xml:space="preserve"> in operation</w:t>
      </w:r>
      <w:r w:rsidR="000B7633">
        <w:rPr>
          <w:rFonts w:ascii="Times New Roman" w:hAnsi="Times New Roman" w:cs="Times New Roman"/>
          <w:sz w:val="24"/>
          <w:szCs w:val="24"/>
        </w:rPr>
        <w:t xml:space="preserve"> dynamics</w:t>
      </w:r>
      <w:r w:rsidR="001A64F9">
        <w:rPr>
          <w:rFonts w:ascii="Times New Roman" w:hAnsi="Times New Roman" w:cs="Times New Roman"/>
          <w:sz w:val="24"/>
          <w:szCs w:val="24"/>
        </w:rPr>
        <w:t>.</w:t>
      </w:r>
      <w:r w:rsidR="000B7633">
        <w:rPr>
          <w:rFonts w:ascii="Times New Roman" w:hAnsi="Times New Roman" w:cs="Times New Roman"/>
          <w:sz w:val="24"/>
          <w:szCs w:val="24"/>
        </w:rPr>
        <w:t xml:space="preserve"> </w:t>
      </w:r>
      <w:r w:rsidR="00A858C0">
        <w:rPr>
          <w:rFonts w:ascii="Times New Roman" w:hAnsi="Times New Roman" w:cs="Times New Roman"/>
          <w:sz w:val="24"/>
          <w:szCs w:val="24"/>
        </w:rPr>
        <w:t xml:space="preserve"> </w:t>
      </w:r>
      <w:r w:rsidR="001A64F9">
        <w:rPr>
          <w:rFonts w:ascii="Times New Roman" w:hAnsi="Times New Roman" w:cs="Times New Roman"/>
          <w:sz w:val="24"/>
          <w:szCs w:val="24"/>
        </w:rPr>
        <w:t xml:space="preserve">     </w:t>
      </w:r>
      <w:r w:rsidR="004930CD">
        <w:rPr>
          <w:rFonts w:ascii="Times New Roman" w:hAnsi="Times New Roman" w:cs="Times New Roman"/>
          <w:sz w:val="24"/>
          <w:szCs w:val="24"/>
        </w:rPr>
        <w:t xml:space="preserve">   </w:t>
      </w:r>
    </w:p>
    <w:p w14:paraId="18BF8E1D" w14:textId="07BBAD1B" w:rsidR="00871701" w:rsidRDefault="00871701" w:rsidP="0087546D">
      <w:pPr>
        <w:spacing w:line="480" w:lineRule="auto"/>
        <w:rPr>
          <w:rFonts w:ascii="Times New Roman" w:hAnsi="Times New Roman" w:cs="Times New Roman"/>
          <w:sz w:val="24"/>
          <w:szCs w:val="24"/>
        </w:rPr>
      </w:pPr>
    </w:p>
    <w:p w14:paraId="45EC8B9F" w14:textId="1EB5300D" w:rsidR="00871701" w:rsidRDefault="00871701" w:rsidP="0087546D">
      <w:pPr>
        <w:spacing w:line="480" w:lineRule="auto"/>
        <w:rPr>
          <w:rFonts w:ascii="Times New Roman" w:hAnsi="Times New Roman" w:cs="Times New Roman"/>
          <w:sz w:val="24"/>
          <w:szCs w:val="24"/>
        </w:rPr>
      </w:pPr>
    </w:p>
    <w:p w14:paraId="28011BAC" w14:textId="4D8F4AC2" w:rsidR="00871701" w:rsidRDefault="00871701" w:rsidP="0087546D">
      <w:pPr>
        <w:spacing w:line="480" w:lineRule="auto"/>
        <w:rPr>
          <w:rFonts w:ascii="Times New Roman" w:hAnsi="Times New Roman" w:cs="Times New Roman"/>
          <w:sz w:val="24"/>
          <w:szCs w:val="24"/>
        </w:rPr>
      </w:pPr>
    </w:p>
    <w:p w14:paraId="0D33D3F0" w14:textId="18566167" w:rsidR="00871701" w:rsidRDefault="00871701" w:rsidP="0087546D">
      <w:pPr>
        <w:spacing w:line="480" w:lineRule="auto"/>
        <w:rPr>
          <w:rFonts w:ascii="Times New Roman" w:hAnsi="Times New Roman" w:cs="Times New Roman"/>
          <w:sz w:val="24"/>
          <w:szCs w:val="24"/>
        </w:rPr>
      </w:pPr>
    </w:p>
    <w:p w14:paraId="44E35D45" w14:textId="617E0A63" w:rsidR="00871701" w:rsidRDefault="00871701" w:rsidP="0087546D">
      <w:pPr>
        <w:spacing w:line="480" w:lineRule="auto"/>
        <w:rPr>
          <w:rFonts w:ascii="Times New Roman" w:hAnsi="Times New Roman" w:cs="Times New Roman"/>
          <w:sz w:val="24"/>
          <w:szCs w:val="24"/>
        </w:rPr>
      </w:pPr>
    </w:p>
    <w:p w14:paraId="3B616E81" w14:textId="23D90BFA" w:rsidR="00871701" w:rsidRDefault="00871701" w:rsidP="0087546D">
      <w:pPr>
        <w:spacing w:line="480" w:lineRule="auto"/>
        <w:rPr>
          <w:rFonts w:ascii="Times New Roman" w:hAnsi="Times New Roman" w:cs="Times New Roman"/>
          <w:sz w:val="24"/>
          <w:szCs w:val="24"/>
        </w:rPr>
      </w:pPr>
    </w:p>
    <w:p w14:paraId="58AD49BD" w14:textId="0AF2C249" w:rsidR="00871701" w:rsidRDefault="00871701" w:rsidP="0087546D">
      <w:pPr>
        <w:spacing w:line="480" w:lineRule="auto"/>
        <w:rPr>
          <w:rFonts w:ascii="Times New Roman" w:hAnsi="Times New Roman" w:cs="Times New Roman"/>
          <w:sz w:val="24"/>
          <w:szCs w:val="24"/>
        </w:rPr>
      </w:pPr>
    </w:p>
    <w:p w14:paraId="1E143035" w14:textId="078A11E3" w:rsidR="00871701" w:rsidRDefault="00871701" w:rsidP="0087546D">
      <w:pPr>
        <w:spacing w:line="480" w:lineRule="auto"/>
        <w:rPr>
          <w:rFonts w:ascii="Times New Roman" w:hAnsi="Times New Roman" w:cs="Times New Roman"/>
          <w:sz w:val="24"/>
          <w:szCs w:val="24"/>
        </w:rPr>
      </w:pPr>
    </w:p>
    <w:p w14:paraId="56DCE085" w14:textId="729E2ADA" w:rsidR="00871701" w:rsidRDefault="00871701" w:rsidP="0087546D">
      <w:pPr>
        <w:spacing w:line="480" w:lineRule="auto"/>
        <w:rPr>
          <w:rFonts w:ascii="Times New Roman" w:hAnsi="Times New Roman" w:cs="Times New Roman"/>
          <w:sz w:val="24"/>
          <w:szCs w:val="24"/>
        </w:rPr>
      </w:pPr>
    </w:p>
    <w:p w14:paraId="38DED38C" w14:textId="5766807E" w:rsidR="00871701" w:rsidRDefault="00871701" w:rsidP="0087546D">
      <w:pPr>
        <w:spacing w:line="480" w:lineRule="auto"/>
        <w:rPr>
          <w:rFonts w:ascii="Times New Roman" w:hAnsi="Times New Roman" w:cs="Times New Roman"/>
          <w:sz w:val="24"/>
          <w:szCs w:val="24"/>
        </w:rPr>
      </w:pPr>
    </w:p>
    <w:p w14:paraId="125C4B6D" w14:textId="79C64C6B" w:rsidR="00871701" w:rsidRDefault="00871701" w:rsidP="0087546D">
      <w:pPr>
        <w:spacing w:line="480" w:lineRule="auto"/>
        <w:rPr>
          <w:rFonts w:ascii="Times New Roman" w:hAnsi="Times New Roman" w:cs="Times New Roman"/>
          <w:sz w:val="24"/>
          <w:szCs w:val="24"/>
        </w:rPr>
      </w:pPr>
    </w:p>
    <w:p w14:paraId="476E8B13" w14:textId="76DA2872" w:rsidR="00871701" w:rsidRDefault="00871701" w:rsidP="0087546D">
      <w:pPr>
        <w:spacing w:line="480" w:lineRule="auto"/>
        <w:rPr>
          <w:rFonts w:ascii="Times New Roman" w:hAnsi="Times New Roman" w:cs="Times New Roman"/>
          <w:sz w:val="24"/>
          <w:szCs w:val="24"/>
        </w:rPr>
      </w:pPr>
    </w:p>
    <w:p w14:paraId="2A4EA7BC" w14:textId="268596C3" w:rsidR="00871701" w:rsidRDefault="00871701" w:rsidP="0087546D">
      <w:pPr>
        <w:spacing w:line="480" w:lineRule="auto"/>
        <w:rPr>
          <w:rFonts w:ascii="Times New Roman" w:hAnsi="Times New Roman" w:cs="Times New Roman"/>
          <w:sz w:val="24"/>
          <w:szCs w:val="24"/>
        </w:rPr>
      </w:pPr>
    </w:p>
    <w:p w14:paraId="6DF58AE8" w14:textId="7FDEDED6" w:rsidR="00871701" w:rsidRDefault="00871701" w:rsidP="0087546D">
      <w:pPr>
        <w:spacing w:line="480" w:lineRule="auto"/>
        <w:rPr>
          <w:rFonts w:ascii="Times New Roman" w:hAnsi="Times New Roman" w:cs="Times New Roman"/>
          <w:sz w:val="24"/>
          <w:szCs w:val="24"/>
        </w:rPr>
      </w:pPr>
    </w:p>
    <w:p w14:paraId="2417C1FD" w14:textId="3E79BF55" w:rsidR="00871701" w:rsidRDefault="00871701" w:rsidP="0087546D">
      <w:pPr>
        <w:spacing w:line="480" w:lineRule="auto"/>
        <w:rPr>
          <w:rFonts w:ascii="Times New Roman" w:hAnsi="Times New Roman" w:cs="Times New Roman"/>
          <w:sz w:val="24"/>
          <w:szCs w:val="24"/>
        </w:rPr>
      </w:pPr>
    </w:p>
    <w:p w14:paraId="5FADF119" w14:textId="2F074864" w:rsidR="00871701" w:rsidRDefault="00871701" w:rsidP="0087546D">
      <w:pPr>
        <w:spacing w:line="480" w:lineRule="auto"/>
        <w:rPr>
          <w:rFonts w:ascii="Times New Roman" w:hAnsi="Times New Roman" w:cs="Times New Roman"/>
          <w:sz w:val="24"/>
          <w:szCs w:val="24"/>
        </w:rPr>
      </w:pPr>
    </w:p>
    <w:p w14:paraId="4570E4EB" w14:textId="77777777" w:rsidR="00871701" w:rsidRDefault="00871701" w:rsidP="0087546D">
      <w:pPr>
        <w:spacing w:line="480" w:lineRule="auto"/>
        <w:rPr>
          <w:rFonts w:ascii="Times New Roman" w:hAnsi="Times New Roman" w:cs="Times New Roman"/>
          <w:sz w:val="24"/>
          <w:szCs w:val="24"/>
        </w:rPr>
      </w:pPr>
    </w:p>
    <w:p w14:paraId="68CB9616" w14:textId="6823544D" w:rsidR="00070E90" w:rsidRDefault="00E077EA" w:rsidP="0087546D">
      <w:pPr>
        <w:spacing w:line="480" w:lineRule="auto"/>
        <w:rPr>
          <w:rFonts w:ascii="Times New Roman" w:hAnsi="Times New Roman" w:cs="Times New Roman"/>
          <w:sz w:val="24"/>
          <w:szCs w:val="24"/>
        </w:rPr>
      </w:pPr>
      <w:r>
        <w:rPr>
          <w:rFonts w:ascii="Times New Roman" w:hAnsi="Times New Roman" w:cs="Times New Roman"/>
          <w:sz w:val="24"/>
          <w:szCs w:val="24"/>
        </w:rPr>
        <w:t xml:space="preserve">                                                                 References</w:t>
      </w:r>
    </w:p>
    <w:p w14:paraId="5F229610" w14:textId="0C1D1688" w:rsidR="00070E90" w:rsidRDefault="00E077EA" w:rsidP="00070E90">
      <w:pPr>
        <w:pStyle w:val="NormalWeb"/>
        <w:spacing w:line="480" w:lineRule="auto"/>
        <w:ind w:left="720" w:hanging="720"/>
      </w:pPr>
      <w:r>
        <w:t xml:space="preserve">Agarwal, S., &amp; Mohammed Saif Al Qouyatahi, K. (2017). HRM Challenges in the Age of Globalisation. </w:t>
      </w:r>
      <w:r>
        <w:rPr>
          <w:i/>
          <w:iCs/>
        </w:rPr>
        <w:t>International Research Journal of Business Studies</w:t>
      </w:r>
      <w:r>
        <w:t xml:space="preserve">, </w:t>
      </w:r>
      <w:r>
        <w:rPr>
          <w:i/>
          <w:iCs/>
        </w:rPr>
        <w:t>10</w:t>
      </w:r>
      <w:r>
        <w:t xml:space="preserve">(2), 89–98. </w:t>
      </w:r>
      <w:hyperlink r:id="rId6" w:history="1">
        <w:r w:rsidRPr="00CA25D5">
          <w:rPr>
            <w:rStyle w:val="Hyperlink"/>
          </w:rPr>
          <w:t>https://doi.org/10.21632/irjbs.10.2.89-98</w:t>
        </w:r>
      </w:hyperlink>
    </w:p>
    <w:p w14:paraId="0C64D679" w14:textId="6AFEDEAD" w:rsidR="00871701" w:rsidRDefault="00E077EA" w:rsidP="00871701">
      <w:pPr>
        <w:pStyle w:val="NormalWeb"/>
        <w:spacing w:line="480" w:lineRule="auto"/>
        <w:ind w:left="720" w:hanging="720"/>
      </w:pPr>
      <w:r>
        <w:t xml:space="preserve">Arimie, J. C., &amp; Oronsaye, A. O. (2020). Assessing Employee Relations and Organizational Performance: A Literature Review. </w:t>
      </w:r>
      <w:r>
        <w:rPr>
          <w:i/>
          <w:iCs/>
        </w:rPr>
        <w:t>International Journal of Applied Research in Business and Management</w:t>
      </w:r>
      <w:r>
        <w:t xml:space="preserve">, </w:t>
      </w:r>
      <w:r>
        <w:rPr>
          <w:i/>
          <w:iCs/>
        </w:rPr>
        <w:t>1</w:t>
      </w:r>
      <w:r>
        <w:t xml:space="preserve">(1), 1–17. </w:t>
      </w:r>
      <w:hyperlink r:id="rId7" w:history="1">
        <w:r w:rsidRPr="00CA25D5">
          <w:rPr>
            <w:rStyle w:val="Hyperlink"/>
          </w:rPr>
          <w:t>https://doi.org/10.51137/ijarbm.2020.1.1.1</w:t>
        </w:r>
      </w:hyperlink>
    </w:p>
    <w:p w14:paraId="5148B694" w14:textId="77777777" w:rsidR="00871701" w:rsidRDefault="00871701" w:rsidP="00871701">
      <w:pPr>
        <w:pStyle w:val="NormalWeb"/>
        <w:spacing w:line="480" w:lineRule="auto"/>
        <w:ind w:left="720" w:hanging="720"/>
      </w:pPr>
    </w:p>
    <w:p w14:paraId="074C3645" w14:textId="77777777" w:rsidR="00070E90" w:rsidRDefault="00070E90" w:rsidP="00070E90">
      <w:pPr>
        <w:pStyle w:val="NormalWeb"/>
        <w:spacing w:line="480" w:lineRule="auto"/>
        <w:ind w:left="720" w:hanging="720"/>
      </w:pPr>
    </w:p>
    <w:p w14:paraId="57AB65EF" w14:textId="77777777" w:rsidR="00070E90" w:rsidRDefault="00070E90" w:rsidP="0087546D">
      <w:pPr>
        <w:spacing w:line="480" w:lineRule="auto"/>
        <w:rPr>
          <w:rFonts w:ascii="Times New Roman" w:hAnsi="Times New Roman" w:cs="Times New Roman"/>
          <w:sz w:val="24"/>
          <w:szCs w:val="24"/>
        </w:rPr>
      </w:pPr>
    </w:p>
    <w:p w14:paraId="532F9F9F" w14:textId="77777777" w:rsidR="00070E90" w:rsidRDefault="00070E90" w:rsidP="0087546D">
      <w:pPr>
        <w:spacing w:line="480" w:lineRule="auto"/>
        <w:rPr>
          <w:rFonts w:ascii="Times New Roman" w:hAnsi="Times New Roman" w:cs="Times New Roman"/>
          <w:sz w:val="24"/>
          <w:szCs w:val="24"/>
        </w:rPr>
      </w:pPr>
    </w:p>
    <w:p w14:paraId="26BC3759" w14:textId="1DA40902" w:rsidR="0087546D" w:rsidRDefault="0087546D" w:rsidP="0087546D">
      <w:pPr>
        <w:spacing w:line="480" w:lineRule="auto"/>
        <w:rPr>
          <w:rFonts w:ascii="Times New Roman" w:hAnsi="Times New Roman" w:cs="Times New Roman"/>
          <w:sz w:val="24"/>
          <w:szCs w:val="24"/>
        </w:rPr>
      </w:pPr>
    </w:p>
    <w:p w14:paraId="38FA43A1" w14:textId="74015047" w:rsidR="0087546D" w:rsidRDefault="0087546D" w:rsidP="0087546D">
      <w:pPr>
        <w:spacing w:line="480" w:lineRule="auto"/>
        <w:rPr>
          <w:rFonts w:ascii="Times New Roman" w:hAnsi="Times New Roman" w:cs="Times New Roman"/>
          <w:sz w:val="24"/>
          <w:szCs w:val="24"/>
        </w:rPr>
      </w:pPr>
    </w:p>
    <w:p w14:paraId="717196FF" w14:textId="2DBAA15C" w:rsidR="0087546D" w:rsidRDefault="0087546D" w:rsidP="0087546D">
      <w:pPr>
        <w:spacing w:line="480" w:lineRule="auto"/>
        <w:rPr>
          <w:rFonts w:ascii="Times New Roman" w:hAnsi="Times New Roman" w:cs="Times New Roman"/>
          <w:sz w:val="24"/>
          <w:szCs w:val="24"/>
        </w:rPr>
      </w:pPr>
    </w:p>
    <w:p w14:paraId="6BCD0F7A" w14:textId="34D798FB" w:rsidR="0087546D" w:rsidRDefault="0087546D" w:rsidP="0087546D">
      <w:pPr>
        <w:spacing w:line="480" w:lineRule="auto"/>
        <w:rPr>
          <w:rFonts w:ascii="Times New Roman" w:hAnsi="Times New Roman" w:cs="Times New Roman"/>
          <w:sz w:val="24"/>
          <w:szCs w:val="24"/>
        </w:rPr>
      </w:pPr>
    </w:p>
    <w:p w14:paraId="4E14B11F" w14:textId="77777777" w:rsidR="0087546D" w:rsidRPr="0087546D" w:rsidRDefault="0087546D" w:rsidP="0087546D">
      <w:pPr>
        <w:spacing w:line="480" w:lineRule="auto"/>
        <w:rPr>
          <w:rFonts w:ascii="Times New Roman" w:hAnsi="Times New Roman" w:cs="Times New Roman"/>
          <w:sz w:val="24"/>
          <w:szCs w:val="24"/>
        </w:rPr>
      </w:pPr>
    </w:p>
    <w:sectPr w:rsidR="0087546D" w:rsidRPr="0087546D">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EC72A" w14:textId="77777777" w:rsidR="00E077EA" w:rsidRDefault="00E077EA">
      <w:pPr>
        <w:spacing w:after="0" w:line="240" w:lineRule="auto"/>
      </w:pPr>
      <w:r>
        <w:separator/>
      </w:r>
    </w:p>
  </w:endnote>
  <w:endnote w:type="continuationSeparator" w:id="0">
    <w:p w14:paraId="07B21984" w14:textId="77777777" w:rsidR="00E077EA" w:rsidRDefault="00E077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A5D81" w14:textId="77777777" w:rsidR="00E077EA" w:rsidRDefault="00E077EA">
      <w:pPr>
        <w:spacing w:after="0" w:line="240" w:lineRule="auto"/>
      </w:pPr>
      <w:r>
        <w:separator/>
      </w:r>
    </w:p>
  </w:footnote>
  <w:footnote w:type="continuationSeparator" w:id="0">
    <w:p w14:paraId="58BD4D0B" w14:textId="77777777" w:rsidR="00E077EA" w:rsidRDefault="00E077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EB26E" w14:textId="73EB6F32" w:rsidR="0087546D" w:rsidRPr="0087546D" w:rsidRDefault="00E077EA">
    <w:pPr>
      <w:pStyle w:val="Header"/>
      <w:rPr>
        <w:rFonts w:ascii="Times New Roman" w:hAnsi="Times New Roman" w:cs="Times New Roman"/>
      </w:rPr>
    </w:pPr>
    <w:r>
      <w:tab/>
    </w:r>
    <w:r>
      <w:tab/>
    </w:r>
    <w:r w:rsidRPr="0087546D">
      <w:rPr>
        <w:rFonts w:ascii="Times New Roman" w:hAnsi="Times New Roman" w:cs="Times New Roman"/>
        <w:sz w:val="24"/>
        <w:szCs w:val="24"/>
      </w:rPr>
      <w:fldChar w:fldCharType="begin"/>
    </w:r>
    <w:r w:rsidRPr="0087546D">
      <w:rPr>
        <w:rFonts w:ascii="Times New Roman" w:hAnsi="Times New Roman" w:cs="Times New Roman"/>
        <w:sz w:val="24"/>
        <w:szCs w:val="24"/>
      </w:rPr>
      <w:instrText xml:space="preserve"> PAGE   \* MERGEFORMAT </w:instrText>
    </w:r>
    <w:r w:rsidRPr="0087546D">
      <w:rPr>
        <w:rFonts w:ascii="Times New Roman" w:hAnsi="Times New Roman" w:cs="Times New Roman"/>
        <w:sz w:val="24"/>
        <w:szCs w:val="24"/>
      </w:rPr>
      <w:fldChar w:fldCharType="separate"/>
    </w:r>
    <w:r w:rsidRPr="0087546D">
      <w:rPr>
        <w:rFonts w:ascii="Times New Roman" w:hAnsi="Times New Roman" w:cs="Times New Roman"/>
        <w:noProof/>
        <w:sz w:val="24"/>
        <w:szCs w:val="24"/>
      </w:rPr>
      <w:t>1</w:t>
    </w:r>
    <w:r w:rsidRPr="0087546D">
      <w:rPr>
        <w:rFonts w:ascii="Times New Roman" w:hAnsi="Times New Roman" w:cs="Times New Roman"/>
        <w:noProof/>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50"/>
  <w:proofState w:spelling="clean"/>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46D"/>
    <w:rsid w:val="00023F44"/>
    <w:rsid w:val="000412AE"/>
    <w:rsid w:val="00070E90"/>
    <w:rsid w:val="000B7633"/>
    <w:rsid w:val="001A64F9"/>
    <w:rsid w:val="00214BEB"/>
    <w:rsid w:val="0032183B"/>
    <w:rsid w:val="004930CD"/>
    <w:rsid w:val="00871701"/>
    <w:rsid w:val="0087546D"/>
    <w:rsid w:val="008C2985"/>
    <w:rsid w:val="009303AD"/>
    <w:rsid w:val="00986D72"/>
    <w:rsid w:val="009B0E9C"/>
    <w:rsid w:val="00A0491A"/>
    <w:rsid w:val="00A858C0"/>
    <w:rsid w:val="00A86ABF"/>
    <w:rsid w:val="00AE641A"/>
    <w:rsid w:val="00B051CE"/>
    <w:rsid w:val="00BD721A"/>
    <w:rsid w:val="00C646BA"/>
    <w:rsid w:val="00CA25D5"/>
    <w:rsid w:val="00D44BB1"/>
    <w:rsid w:val="00D83B9A"/>
    <w:rsid w:val="00E077EA"/>
    <w:rsid w:val="00E5236E"/>
    <w:rsid w:val="00EE2E61"/>
    <w:rsid w:val="00F627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B2454"/>
  <w15:chartTrackingRefBased/>
  <w15:docId w15:val="{FADBD541-92AB-41F5-864C-C302414AF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54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546D"/>
  </w:style>
  <w:style w:type="paragraph" w:styleId="Footer">
    <w:name w:val="footer"/>
    <w:basedOn w:val="Normal"/>
    <w:link w:val="FooterChar"/>
    <w:uiPriority w:val="99"/>
    <w:unhideWhenUsed/>
    <w:rsid w:val="008754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546D"/>
  </w:style>
  <w:style w:type="paragraph" w:styleId="NormalWeb">
    <w:name w:val="Normal (Web)"/>
    <w:basedOn w:val="Normal"/>
    <w:uiPriority w:val="99"/>
    <w:semiHidden/>
    <w:unhideWhenUsed/>
    <w:rsid w:val="00070E9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70E90"/>
    <w:rPr>
      <w:color w:val="0563C1" w:themeColor="hyperlink"/>
      <w:u w:val="single"/>
    </w:rPr>
  </w:style>
  <w:style w:type="character" w:customStyle="1" w:styleId="UnresolvedMention1">
    <w:name w:val="Unresolved Mention1"/>
    <w:basedOn w:val="DefaultParagraphFont"/>
    <w:uiPriority w:val="99"/>
    <w:semiHidden/>
    <w:unhideWhenUsed/>
    <w:rsid w:val="00070E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 /><Relationship Id="rId3" Type="http://schemas.openxmlformats.org/officeDocument/2006/relationships/webSettings" Target="webSettings.xml" /><Relationship Id="rId7" Type="http://schemas.openxmlformats.org/officeDocument/2006/relationships/hyperlink" Target="https://doi.org/10.51137/ijarbm.2020.1.1.1" TargetMode="Externa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hyperlink" Target="https://doi.org/10.21632/irjbs.10.2.89-98" TargetMode="External" /><Relationship Id="rId5" Type="http://schemas.openxmlformats.org/officeDocument/2006/relationships/endnotes" Target="endnotes.xml" /><Relationship Id="rId10" Type="http://schemas.openxmlformats.org/officeDocument/2006/relationships/theme" Target="theme/theme1.xml" /><Relationship Id="rId4" Type="http://schemas.openxmlformats.org/officeDocument/2006/relationships/footnotes" Target="footnotes.xml" /><Relationship Id="rId9"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458</Words>
  <Characters>2617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dc:creator>
  <cp:lastModifiedBy>Guest User</cp:lastModifiedBy>
  <cp:revision>2</cp:revision>
  <dcterms:created xsi:type="dcterms:W3CDTF">2021-05-06T14:21:00Z</dcterms:created>
  <dcterms:modified xsi:type="dcterms:W3CDTF">2021-05-06T14:21:00Z</dcterms:modified>
</cp:coreProperties>
</file>