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7E0" w:rsidRDefault="000147E0" w:rsidP="000147E0">
      <w:pPr>
        <w:spacing w:line="480" w:lineRule="auto"/>
        <w:jc w:val="center"/>
        <w:rPr>
          <w:rFonts w:ascii="Times New Roman" w:hAnsi="Times New Roman" w:cs="Times New Roman"/>
          <w:b/>
          <w:sz w:val="24"/>
          <w:szCs w:val="24"/>
        </w:rPr>
      </w:pPr>
    </w:p>
    <w:p w:rsidR="000147E0" w:rsidRDefault="000147E0" w:rsidP="000147E0">
      <w:pPr>
        <w:spacing w:line="480" w:lineRule="auto"/>
        <w:jc w:val="center"/>
        <w:rPr>
          <w:rFonts w:ascii="Times New Roman" w:hAnsi="Times New Roman" w:cs="Times New Roman"/>
          <w:b/>
          <w:sz w:val="24"/>
          <w:szCs w:val="24"/>
        </w:rPr>
      </w:pPr>
    </w:p>
    <w:p w:rsidR="000147E0" w:rsidRDefault="000147E0" w:rsidP="000147E0">
      <w:pPr>
        <w:spacing w:line="480" w:lineRule="auto"/>
        <w:jc w:val="center"/>
        <w:rPr>
          <w:rFonts w:ascii="Times New Roman" w:hAnsi="Times New Roman" w:cs="Times New Roman"/>
          <w:b/>
          <w:sz w:val="24"/>
          <w:szCs w:val="24"/>
        </w:rPr>
      </w:pPr>
    </w:p>
    <w:p w:rsidR="000147E0" w:rsidRDefault="00AB051A" w:rsidP="000147E0">
      <w:pPr>
        <w:spacing w:line="480" w:lineRule="auto"/>
        <w:jc w:val="center"/>
        <w:rPr>
          <w:rFonts w:ascii="Times New Roman" w:hAnsi="Times New Roman" w:cs="Times New Roman"/>
          <w:b/>
          <w:sz w:val="24"/>
          <w:szCs w:val="24"/>
        </w:rPr>
      </w:pPr>
      <w:r w:rsidRPr="000147E0">
        <w:rPr>
          <w:rFonts w:ascii="Times New Roman" w:hAnsi="Times New Roman" w:cs="Times New Roman"/>
          <w:b/>
          <w:sz w:val="24"/>
          <w:szCs w:val="24"/>
        </w:rPr>
        <w:t>Video Analysis</w:t>
      </w:r>
    </w:p>
    <w:p w:rsidR="000147E0" w:rsidRDefault="000147E0" w:rsidP="000147E0">
      <w:pPr>
        <w:spacing w:line="480" w:lineRule="auto"/>
        <w:jc w:val="center"/>
        <w:rPr>
          <w:rFonts w:ascii="Times New Roman" w:hAnsi="Times New Roman" w:cs="Times New Roman"/>
          <w:b/>
          <w:sz w:val="24"/>
          <w:szCs w:val="24"/>
        </w:rPr>
      </w:pPr>
    </w:p>
    <w:p w:rsidR="000147E0" w:rsidRDefault="00AB051A" w:rsidP="000147E0">
      <w:pPr>
        <w:spacing w:line="480" w:lineRule="auto"/>
        <w:jc w:val="center"/>
        <w:rPr>
          <w:rFonts w:ascii="Times New Roman" w:hAnsi="Times New Roman" w:cs="Times New Roman"/>
          <w:sz w:val="24"/>
          <w:szCs w:val="24"/>
        </w:rPr>
      </w:pPr>
      <w:r>
        <w:rPr>
          <w:rFonts w:ascii="Times New Roman" w:hAnsi="Times New Roman" w:cs="Times New Roman"/>
          <w:sz w:val="24"/>
          <w:szCs w:val="24"/>
        </w:rPr>
        <w:t>Student’s Name</w:t>
      </w:r>
    </w:p>
    <w:p w:rsidR="000147E0" w:rsidRDefault="00AB051A" w:rsidP="000147E0">
      <w:pPr>
        <w:spacing w:line="480" w:lineRule="auto"/>
        <w:jc w:val="center"/>
        <w:rPr>
          <w:rFonts w:ascii="Times New Roman" w:hAnsi="Times New Roman" w:cs="Times New Roman"/>
          <w:sz w:val="24"/>
          <w:szCs w:val="24"/>
        </w:rPr>
      </w:pPr>
      <w:r>
        <w:rPr>
          <w:rFonts w:ascii="Times New Roman" w:hAnsi="Times New Roman" w:cs="Times New Roman"/>
          <w:sz w:val="24"/>
          <w:szCs w:val="24"/>
        </w:rPr>
        <w:t>Institutional Affiliation</w:t>
      </w: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Pr="000147E0" w:rsidRDefault="000147E0" w:rsidP="000147E0">
      <w:pPr>
        <w:spacing w:line="480" w:lineRule="auto"/>
        <w:jc w:val="center"/>
        <w:rPr>
          <w:rFonts w:ascii="Times New Roman" w:hAnsi="Times New Roman" w:cs="Times New Roman"/>
          <w:sz w:val="24"/>
          <w:szCs w:val="24"/>
        </w:rPr>
      </w:pPr>
    </w:p>
    <w:p w:rsidR="000147E0" w:rsidRDefault="00AB051A" w:rsidP="000147E0">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lastRenderedPageBreak/>
        <w:t>Video Analysis</w:t>
      </w:r>
    </w:p>
    <w:p w:rsidR="00F11745" w:rsidRPr="00A33C13" w:rsidRDefault="00AB051A" w:rsidP="000147E0">
      <w:pPr>
        <w:spacing w:line="480" w:lineRule="auto"/>
        <w:ind w:firstLine="720"/>
        <w:jc w:val="both"/>
        <w:rPr>
          <w:rFonts w:ascii="Times New Roman" w:hAnsi="Times New Roman" w:cs="Times New Roman"/>
          <w:sz w:val="24"/>
          <w:szCs w:val="24"/>
        </w:rPr>
      </w:pPr>
      <w:r w:rsidRPr="00A33C13">
        <w:rPr>
          <w:rFonts w:ascii="Times New Roman" w:hAnsi="Times New Roman" w:cs="Times New Roman"/>
          <w:sz w:val="24"/>
          <w:szCs w:val="24"/>
        </w:rPr>
        <w:t xml:space="preserve">The videos present increased cases of suicide being linked to mental illnesses, including depression, schizophrenia, and bipolar disorders.  According to the video, suicide is unpredictable, and the first attempt might be the final one, especially </w:t>
      </w:r>
      <w:r w:rsidR="00A33C13" w:rsidRPr="00A33C13">
        <w:rPr>
          <w:rFonts w:ascii="Times New Roman" w:hAnsi="Times New Roman" w:cs="Times New Roman"/>
          <w:sz w:val="24"/>
          <w:szCs w:val="24"/>
        </w:rPr>
        <w:t>among the elderly (Leuchter, 2021)</w:t>
      </w:r>
      <w:r w:rsidRPr="00A33C13">
        <w:rPr>
          <w:rFonts w:ascii="Times New Roman" w:hAnsi="Times New Roman" w:cs="Times New Roman"/>
          <w:sz w:val="24"/>
          <w:szCs w:val="24"/>
        </w:rPr>
        <w:t xml:space="preserve">. This is because the elderly tend to choose lethal means due to depression after losing their spouses. For instance, evidence from the video reveals that suicide attempts are more severe among elderly white males. However, it is </w:t>
      </w:r>
      <w:r w:rsidRPr="00A33C13">
        <w:rPr>
          <w:rFonts w:ascii="Times New Roman" w:hAnsi="Times New Roman" w:cs="Times New Roman"/>
          <w:sz w:val="24"/>
          <w:szCs w:val="24"/>
        </w:rPr>
        <w:t>indicated in the video that the young population is also vulnerable to suicide. According to the video, suicide attempts are on the</w:t>
      </w:r>
      <w:r w:rsidR="005F7065" w:rsidRPr="00A33C13">
        <w:rPr>
          <w:rFonts w:ascii="Times New Roman" w:hAnsi="Times New Roman" w:cs="Times New Roman"/>
          <w:sz w:val="24"/>
          <w:szCs w:val="24"/>
        </w:rPr>
        <w:t xml:space="preserve"> rise among adolescents</w:t>
      </w:r>
      <w:r w:rsidRPr="00A33C13">
        <w:rPr>
          <w:rFonts w:ascii="Times New Roman" w:hAnsi="Times New Roman" w:cs="Times New Roman"/>
          <w:sz w:val="24"/>
          <w:szCs w:val="24"/>
        </w:rPr>
        <w:t xml:space="preserve"> and decrease </w:t>
      </w:r>
      <w:r w:rsidR="005F7065" w:rsidRPr="00A33C13">
        <w:rPr>
          <w:rFonts w:ascii="Times New Roman" w:hAnsi="Times New Roman" w:cs="Times New Roman"/>
          <w:sz w:val="24"/>
          <w:szCs w:val="24"/>
        </w:rPr>
        <w:t>at the adult stage</w:t>
      </w:r>
      <w:r w:rsidR="00A33C13" w:rsidRPr="00A33C13">
        <w:rPr>
          <w:rFonts w:ascii="Times New Roman" w:hAnsi="Times New Roman" w:cs="Times New Roman"/>
          <w:sz w:val="24"/>
          <w:szCs w:val="24"/>
        </w:rPr>
        <w:t xml:space="preserve"> (Leuchter, 2021).</w:t>
      </w:r>
      <w:r w:rsidR="005F7065" w:rsidRPr="00A33C13">
        <w:rPr>
          <w:rFonts w:ascii="Times New Roman" w:hAnsi="Times New Roman" w:cs="Times New Roman"/>
          <w:sz w:val="24"/>
          <w:szCs w:val="24"/>
        </w:rPr>
        <w:t xml:space="preserve"> However, this trend picks up again at the elderly stage. </w:t>
      </w:r>
    </w:p>
    <w:p w:rsidR="005F7065" w:rsidRPr="00A33C13" w:rsidRDefault="00AB051A" w:rsidP="000147E0">
      <w:pPr>
        <w:spacing w:line="480" w:lineRule="auto"/>
        <w:ind w:firstLine="720"/>
        <w:jc w:val="both"/>
        <w:rPr>
          <w:rFonts w:ascii="Times New Roman" w:hAnsi="Times New Roman" w:cs="Times New Roman"/>
          <w:sz w:val="24"/>
          <w:szCs w:val="24"/>
        </w:rPr>
      </w:pPr>
      <w:r w:rsidRPr="00A33C13">
        <w:rPr>
          <w:rFonts w:ascii="Times New Roman" w:hAnsi="Times New Roman" w:cs="Times New Roman"/>
          <w:sz w:val="24"/>
          <w:szCs w:val="24"/>
        </w:rPr>
        <w:t>Individuals committing suicide often pay attention to the warning signs. Patients with a record of suicide attempts are always bound and determined to commit the act regardless of the environmental influences. Mental conditions such as schizophrenia</w:t>
      </w:r>
      <w:r w:rsidRPr="00A33C13">
        <w:rPr>
          <w:rFonts w:ascii="Times New Roman" w:hAnsi="Times New Roman" w:cs="Times New Roman"/>
          <w:sz w:val="24"/>
          <w:szCs w:val="24"/>
        </w:rPr>
        <w:t xml:space="preserve"> increase the risks of suicide among patients. However, bipolar disorders and depression play a significant role in suicidal behavior among patients. Depression is accompanied by severe symptoms such as loss of sleep, </w:t>
      </w:r>
      <w:r w:rsidR="00190D52" w:rsidRPr="00A33C13">
        <w:rPr>
          <w:rFonts w:ascii="Times New Roman" w:hAnsi="Times New Roman" w:cs="Times New Roman"/>
          <w:sz w:val="24"/>
          <w:szCs w:val="24"/>
        </w:rPr>
        <w:t>energy, appetite, and sexual function, affecting a person's life</w:t>
      </w:r>
      <w:r w:rsidR="00A33C13" w:rsidRPr="00A33C13">
        <w:rPr>
          <w:rFonts w:ascii="Times New Roman" w:hAnsi="Times New Roman" w:cs="Times New Roman"/>
          <w:sz w:val="24"/>
          <w:szCs w:val="24"/>
        </w:rPr>
        <w:t xml:space="preserve"> (Leuchter, 2021).</w:t>
      </w:r>
      <w:r w:rsidR="00190D52" w:rsidRPr="00A33C13">
        <w:rPr>
          <w:rFonts w:ascii="Times New Roman" w:hAnsi="Times New Roman" w:cs="Times New Roman"/>
          <w:sz w:val="24"/>
          <w:szCs w:val="24"/>
        </w:rPr>
        <w:t xml:space="preserve"> Patients with anxiety and depression-related problems should be examined thoroughly, including their health and family history, to determine the most suitable remedy. This approach helps to establish the reasons behind suicidal behavior among patients and determine the appropriate treatment.</w:t>
      </w:r>
    </w:p>
    <w:p w:rsidR="00190D52" w:rsidRPr="00A33C13" w:rsidRDefault="00AB051A" w:rsidP="000147E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video indicates</w:t>
      </w:r>
      <w:r w:rsidRPr="00A33C13">
        <w:rPr>
          <w:rFonts w:ascii="Times New Roman" w:hAnsi="Times New Roman" w:cs="Times New Roman"/>
          <w:sz w:val="24"/>
          <w:szCs w:val="24"/>
        </w:rPr>
        <w:t xml:space="preserve"> that about 10% to 15% of patients with depression often end up committing suicide</w:t>
      </w:r>
      <w:r w:rsidR="00A33C13" w:rsidRPr="00A33C13">
        <w:rPr>
          <w:rFonts w:ascii="Times New Roman" w:hAnsi="Times New Roman" w:cs="Times New Roman"/>
          <w:sz w:val="24"/>
          <w:szCs w:val="24"/>
        </w:rPr>
        <w:t xml:space="preserve"> (Leuchter, 2021).</w:t>
      </w:r>
      <w:r w:rsidR="00D23759" w:rsidRPr="00A33C13">
        <w:rPr>
          <w:rFonts w:ascii="Times New Roman" w:hAnsi="Times New Roman" w:cs="Times New Roman"/>
          <w:sz w:val="24"/>
          <w:szCs w:val="24"/>
        </w:rPr>
        <w:t xml:space="preserve"> Assessing the patient's history of suicidal thoughts or self-harm behavior is important to determine the chances of committing suicide. Medical history is equally essential to evaluate an individual suicidal behavior and establish the best interventions for treatment. The level of thyroid hormones in the body can also lead to depression, especially </w:t>
      </w:r>
      <w:r w:rsidR="00D23759" w:rsidRPr="00A33C13">
        <w:rPr>
          <w:rFonts w:ascii="Times New Roman" w:hAnsi="Times New Roman" w:cs="Times New Roman"/>
          <w:sz w:val="24"/>
          <w:szCs w:val="24"/>
        </w:rPr>
        <w:lastRenderedPageBreak/>
        <w:t xml:space="preserve">when it is low. The medical treatments prescribed for patients with high blood pressure may sometimes affect their moods, and all these have to be assessed by physicians </w:t>
      </w:r>
      <w:r w:rsidR="009A3BA3" w:rsidRPr="00A33C13">
        <w:rPr>
          <w:rFonts w:ascii="Times New Roman" w:hAnsi="Times New Roman" w:cs="Times New Roman"/>
          <w:sz w:val="24"/>
          <w:szCs w:val="24"/>
        </w:rPr>
        <w:t xml:space="preserve">before determining the cause of suicidal behavior. </w:t>
      </w:r>
      <w:r w:rsidR="00D73E98" w:rsidRPr="00A33C13">
        <w:rPr>
          <w:rFonts w:ascii="Times New Roman" w:hAnsi="Times New Roman" w:cs="Times New Roman"/>
          <w:sz w:val="24"/>
          <w:szCs w:val="24"/>
        </w:rPr>
        <w:t>People with psychiatric problems often turn to alcohol as their first treatment</w:t>
      </w:r>
      <w:r w:rsidR="00A33C13" w:rsidRPr="00A33C13">
        <w:rPr>
          <w:rFonts w:ascii="Times New Roman" w:hAnsi="Times New Roman" w:cs="Times New Roman"/>
          <w:sz w:val="24"/>
          <w:szCs w:val="24"/>
        </w:rPr>
        <w:t xml:space="preserve"> (Leuchter, 2021)</w:t>
      </w:r>
      <w:r w:rsidR="00D73E98" w:rsidRPr="00A33C13">
        <w:rPr>
          <w:rFonts w:ascii="Times New Roman" w:hAnsi="Times New Roman" w:cs="Times New Roman"/>
          <w:sz w:val="24"/>
          <w:szCs w:val="24"/>
        </w:rPr>
        <w:t xml:space="preserve">. This explains a related observation in patients with depression, schizophrenia, and bipolar disorders who experience an increased risk for alcoholism. </w:t>
      </w: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5423B0" w:rsidRDefault="005423B0" w:rsidP="000147E0">
      <w:pPr>
        <w:spacing w:line="480" w:lineRule="auto"/>
        <w:jc w:val="center"/>
        <w:rPr>
          <w:rFonts w:ascii="Times New Roman" w:hAnsi="Times New Roman" w:cs="Times New Roman"/>
          <w:sz w:val="24"/>
          <w:szCs w:val="24"/>
        </w:rPr>
      </w:pPr>
    </w:p>
    <w:p w:rsidR="005423B0" w:rsidRDefault="005423B0" w:rsidP="000147E0">
      <w:pPr>
        <w:spacing w:line="480" w:lineRule="auto"/>
        <w:jc w:val="center"/>
        <w:rPr>
          <w:rFonts w:ascii="Times New Roman" w:hAnsi="Times New Roman" w:cs="Times New Roman"/>
          <w:sz w:val="24"/>
          <w:szCs w:val="24"/>
        </w:rPr>
      </w:pPr>
    </w:p>
    <w:p w:rsidR="00A33C13" w:rsidRPr="00A33C13" w:rsidRDefault="00AB051A" w:rsidP="000147E0">
      <w:pPr>
        <w:spacing w:line="480" w:lineRule="auto"/>
        <w:jc w:val="center"/>
        <w:rPr>
          <w:rFonts w:ascii="Times New Roman" w:hAnsi="Times New Roman" w:cs="Times New Roman"/>
          <w:sz w:val="24"/>
          <w:szCs w:val="24"/>
        </w:rPr>
      </w:pPr>
      <w:bookmarkStart w:id="0" w:name="_GoBack"/>
      <w:bookmarkEnd w:id="0"/>
      <w:r w:rsidRPr="00A33C13">
        <w:rPr>
          <w:rFonts w:ascii="Times New Roman" w:hAnsi="Times New Roman" w:cs="Times New Roman"/>
          <w:sz w:val="24"/>
          <w:szCs w:val="24"/>
        </w:rPr>
        <w:lastRenderedPageBreak/>
        <w:t>References</w:t>
      </w:r>
    </w:p>
    <w:p w:rsidR="00D73E98" w:rsidRPr="00A33C13" w:rsidRDefault="00AB051A" w:rsidP="000147E0">
      <w:pPr>
        <w:spacing w:line="480" w:lineRule="auto"/>
        <w:ind w:left="720" w:hanging="720"/>
        <w:rPr>
          <w:rFonts w:ascii="Times New Roman" w:hAnsi="Times New Roman" w:cs="Times New Roman"/>
          <w:sz w:val="24"/>
          <w:szCs w:val="24"/>
        </w:rPr>
      </w:pPr>
      <w:r w:rsidRPr="00A33C13">
        <w:rPr>
          <w:rFonts w:ascii="Times New Roman" w:hAnsi="Times New Roman" w:cs="Times New Roman"/>
          <w:sz w:val="24"/>
          <w:szCs w:val="24"/>
        </w:rPr>
        <w:t xml:space="preserve">Leuchter, A. [Andrew Leuchter]. (2021, May 5) </w:t>
      </w:r>
      <w:r w:rsidRPr="00A33C13">
        <w:rPr>
          <w:rFonts w:ascii="Times New Roman" w:hAnsi="Times New Roman" w:cs="Times New Roman"/>
          <w:i/>
          <w:sz w:val="24"/>
          <w:szCs w:val="24"/>
        </w:rPr>
        <w:t>Suicidal Behavior</w:t>
      </w:r>
      <w:r w:rsidRPr="00A33C13">
        <w:rPr>
          <w:rFonts w:ascii="Times New Roman" w:hAnsi="Times New Roman" w:cs="Times New Roman"/>
          <w:sz w:val="24"/>
          <w:szCs w:val="24"/>
        </w:rPr>
        <w:t xml:space="preserve"> [Video]. YouTube. </w:t>
      </w:r>
      <w:hyperlink r:id="rId6" w:history="1">
        <w:r w:rsidRPr="00A33C13">
          <w:rPr>
            <w:rStyle w:val="Hyperlink"/>
            <w:rFonts w:ascii="Times New Roman" w:hAnsi="Times New Roman" w:cs="Times New Roman"/>
            <w:sz w:val="24"/>
            <w:szCs w:val="24"/>
          </w:rPr>
          <w:t>https://www.youtube.com/watch?v=EfuCtLA5nHA</w:t>
        </w:r>
      </w:hyperlink>
    </w:p>
    <w:p w:rsidR="00A33C13" w:rsidRPr="00A33C13" w:rsidRDefault="00AB051A" w:rsidP="000147E0">
      <w:pPr>
        <w:spacing w:line="480" w:lineRule="auto"/>
        <w:ind w:left="720" w:hanging="720"/>
        <w:rPr>
          <w:rFonts w:ascii="Times New Roman" w:hAnsi="Times New Roman" w:cs="Times New Roman"/>
          <w:sz w:val="24"/>
          <w:szCs w:val="24"/>
        </w:rPr>
      </w:pPr>
      <w:r w:rsidRPr="00A33C13">
        <w:rPr>
          <w:rFonts w:ascii="Times New Roman" w:hAnsi="Times New Roman" w:cs="Times New Roman"/>
          <w:sz w:val="24"/>
          <w:szCs w:val="24"/>
        </w:rPr>
        <w:t xml:space="preserve">Leuchter, A. [Andrew Leuchter]. (2021, May 5) </w:t>
      </w:r>
      <w:r w:rsidRPr="00A33C13">
        <w:rPr>
          <w:rFonts w:ascii="Times New Roman" w:hAnsi="Times New Roman" w:cs="Times New Roman"/>
          <w:i/>
          <w:sz w:val="24"/>
          <w:szCs w:val="24"/>
        </w:rPr>
        <w:t>Suicidal Behavior</w:t>
      </w:r>
      <w:r w:rsidRPr="00A33C13">
        <w:rPr>
          <w:rFonts w:ascii="Times New Roman" w:hAnsi="Times New Roman" w:cs="Times New Roman"/>
          <w:sz w:val="24"/>
          <w:szCs w:val="24"/>
        </w:rPr>
        <w:t xml:space="preserve"> [Video]. YouTube. </w:t>
      </w:r>
      <w:hyperlink r:id="rId7" w:history="1">
        <w:r w:rsidRPr="00A33C13">
          <w:rPr>
            <w:rStyle w:val="Hyperlink"/>
            <w:rFonts w:ascii="Times New Roman" w:hAnsi="Times New Roman" w:cs="Times New Roman"/>
            <w:sz w:val="24"/>
            <w:szCs w:val="24"/>
          </w:rPr>
          <w:t>https://www.youtube.com/watch?v=Bdl6cQkM4zo</w:t>
        </w:r>
      </w:hyperlink>
    </w:p>
    <w:p w:rsidR="00A33C13" w:rsidRPr="00A33C13" w:rsidRDefault="00AB051A" w:rsidP="000147E0">
      <w:pPr>
        <w:spacing w:line="480" w:lineRule="auto"/>
        <w:ind w:left="720" w:hanging="720"/>
        <w:rPr>
          <w:rFonts w:ascii="Times New Roman" w:hAnsi="Times New Roman" w:cs="Times New Roman"/>
          <w:sz w:val="24"/>
          <w:szCs w:val="24"/>
        </w:rPr>
      </w:pPr>
      <w:r w:rsidRPr="00A33C13">
        <w:rPr>
          <w:rFonts w:ascii="Times New Roman" w:hAnsi="Times New Roman" w:cs="Times New Roman"/>
          <w:sz w:val="24"/>
          <w:szCs w:val="24"/>
        </w:rPr>
        <w:t xml:space="preserve">Leuchter, A. [Andrew Leuchter]. (2021, May 5) </w:t>
      </w:r>
      <w:r w:rsidRPr="00A33C13">
        <w:rPr>
          <w:rFonts w:ascii="Times New Roman" w:hAnsi="Times New Roman" w:cs="Times New Roman"/>
          <w:i/>
          <w:sz w:val="24"/>
          <w:szCs w:val="24"/>
        </w:rPr>
        <w:t>Suicidal Behavior</w:t>
      </w:r>
      <w:r w:rsidRPr="00A33C13">
        <w:rPr>
          <w:rFonts w:ascii="Times New Roman" w:hAnsi="Times New Roman" w:cs="Times New Roman"/>
          <w:sz w:val="24"/>
          <w:szCs w:val="24"/>
        </w:rPr>
        <w:t xml:space="preserve"> [Video]. YouTube. </w:t>
      </w:r>
      <w:hyperlink r:id="rId8" w:history="1">
        <w:r w:rsidRPr="00A33C13">
          <w:rPr>
            <w:rStyle w:val="Hyperlink"/>
            <w:rFonts w:ascii="Times New Roman" w:hAnsi="Times New Roman" w:cs="Times New Roman"/>
            <w:sz w:val="24"/>
            <w:szCs w:val="24"/>
          </w:rPr>
          <w:t>https://www.youtube.com/watch?v=HNwThsDRHu0</w:t>
        </w:r>
      </w:hyperlink>
    </w:p>
    <w:p w:rsidR="00A33C13" w:rsidRPr="00A33C13" w:rsidRDefault="00A33C13" w:rsidP="00A33C13"/>
    <w:p w:rsidR="00190D52" w:rsidRDefault="00190D52"/>
    <w:p w:rsidR="005F7065" w:rsidRDefault="005F7065"/>
    <w:sectPr w:rsidR="005F7065" w:rsidSect="000147E0">
      <w:headerReference w:type="default" r:id="rId9"/>
      <w:headerReference w:type="first" r:id="rId10"/>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51A" w:rsidRDefault="00AB051A">
      <w:pPr>
        <w:spacing w:after="0" w:line="240" w:lineRule="auto"/>
      </w:pPr>
      <w:r>
        <w:separator/>
      </w:r>
    </w:p>
  </w:endnote>
  <w:endnote w:type="continuationSeparator" w:id="0">
    <w:p w:rsidR="00AB051A" w:rsidRDefault="00AB0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51A" w:rsidRDefault="00AB051A">
      <w:pPr>
        <w:spacing w:after="0" w:line="240" w:lineRule="auto"/>
      </w:pPr>
      <w:r>
        <w:separator/>
      </w:r>
    </w:p>
  </w:footnote>
  <w:footnote w:type="continuationSeparator" w:id="0">
    <w:p w:rsidR="00AB051A" w:rsidRDefault="00AB05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938132"/>
      <w:docPartObj>
        <w:docPartGallery w:val="Page Numbers (Top of Page)"/>
        <w:docPartUnique/>
      </w:docPartObj>
    </w:sdtPr>
    <w:sdtEndPr>
      <w:rPr>
        <w:rFonts w:ascii="Times New Roman" w:hAnsi="Times New Roman" w:cs="Times New Roman"/>
        <w:noProof/>
        <w:sz w:val="24"/>
        <w:szCs w:val="24"/>
      </w:rPr>
    </w:sdtEndPr>
    <w:sdtContent>
      <w:p w:rsidR="000147E0" w:rsidRPr="000147E0" w:rsidRDefault="00AB051A">
        <w:pPr>
          <w:pStyle w:val="Header"/>
          <w:jc w:val="right"/>
          <w:rPr>
            <w:rFonts w:ascii="Times New Roman" w:hAnsi="Times New Roman" w:cs="Times New Roman"/>
            <w:sz w:val="24"/>
            <w:szCs w:val="24"/>
          </w:rPr>
        </w:pPr>
        <w:r w:rsidRPr="000147E0">
          <w:rPr>
            <w:rFonts w:ascii="Times New Roman" w:hAnsi="Times New Roman" w:cs="Times New Roman"/>
            <w:sz w:val="24"/>
            <w:szCs w:val="24"/>
          </w:rPr>
          <w:fldChar w:fldCharType="begin"/>
        </w:r>
        <w:r w:rsidRPr="000147E0">
          <w:rPr>
            <w:rFonts w:ascii="Times New Roman" w:hAnsi="Times New Roman" w:cs="Times New Roman"/>
            <w:sz w:val="24"/>
            <w:szCs w:val="24"/>
          </w:rPr>
          <w:instrText xml:space="preserve"> PAGE   \* MERGEFORMAT </w:instrText>
        </w:r>
        <w:r w:rsidRPr="000147E0">
          <w:rPr>
            <w:rFonts w:ascii="Times New Roman" w:hAnsi="Times New Roman" w:cs="Times New Roman"/>
            <w:sz w:val="24"/>
            <w:szCs w:val="24"/>
          </w:rPr>
          <w:fldChar w:fldCharType="separate"/>
        </w:r>
        <w:r w:rsidR="005423B0">
          <w:rPr>
            <w:rFonts w:ascii="Times New Roman" w:hAnsi="Times New Roman" w:cs="Times New Roman"/>
            <w:noProof/>
            <w:sz w:val="24"/>
            <w:szCs w:val="24"/>
          </w:rPr>
          <w:t>4</w:t>
        </w:r>
        <w:r w:rsidRPr="000147E0">
          <w:rPr>
            <w:rFonts w:ascii="Times New Roman" w:hAnsi="Times New Roman" w:cs="Times New Roman"/>
            <w:noProof/>
            <w:sz w:val="24"/>
            <w:szCs w:val="24"/>
          </w:rPr>
          <w:fldChar w:fldCharType="end"/>
        </w:r>
      </w:p>
    </w:sdtContent>
  </w:sdt>
  <w:p w:rsidR="000147E0" w:rsidRDefault="000147E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923040"/>
      <w:docPartObj>
        <w:docPartGallery w:val="Page Numbers (Top of Page)"/>
        <w:docPartUnique/>
      </w:docPartObj>
    </w:sdtPr>
    <w:sdtEndPr>
      <w:rPr>
        <w:rFonts w:ascii="Times New Roman" w:hAnsi="Times New Roman" w:cs="Times New Roman"/>
        <w:noProof/>
        <w:sz w:val="24"/>
        <w:szCs w:val="24"/>
      </w:rPr>
    </w:sdtEndPr>
    <w:sdtContent>
      <w:p w:rsidR="000147E0" w:rsidRPr="000147E0" w:rsidRDefault="00AB051A">
        <w:pPr>
          <w:pStyle w:val="Header"/>
          <w:jc w:val="right"/>
          <w:rPr>
            <w:rFonts w:ascii="Times New Roman" w:hAnsi="Times New Roman" w:cs="Times New Roman"/>
            <w:sz w:val="24"/>
            <w:szCs w:val="24"/>
          </w:rPr>
        </w:pPr>
        <w:r w:rsidRPr="000147E0">
          <w:rPr>
            <w:rFonts w:ascii="Times New Roman" w:hAnsi="Times New Roman" w:cs="Times New Roman"/>
            <w:sz w:val="24"/>
            <w:szCs w:val="24"/>
          </w:rPr>
          <w:fldChar w:fldCharType="begin"/>
        </w:r>
        <w:r w:rsidRPr="000147E0">
          <w:rPr>
            <w:rFonts w:ascii="Times New Roman" w:hAnsi="Times New Roman" w:cs="Times New Roman"/>
            <w:sz w:val="24"/>
            <w:szCs w:val="24"/>
          </w:rPr>
          <w:instrText xml:space="preserve"> PAGE   \* MERGEFORMAT </w:instrText>
        </w:r>
        <w:r w:rsidRPr="000147E0">
          <w:rPr>
            <w:rFonts w:ascii="Times New Roman" w:hAnsi="Times New Roman" w:cs="Times New Roman"/>
            <w:sz w:val="24"/>
            <w:szCs w:val="24"/>
          </w:rPr>
          <w:fldChar w:fldCharType="separate"/>
        </w:r>
        <w:r w:rsidR="005423B0">
          <w:rPr>
            <w:rFonts w:ascii="Times New Roman" w:hAnsi="Times New Roman" w:cs="Times New Roman"/>
            <w:noProof/>
            <w:sz w:val="24"/>
            <w:szCs w:val="24"/>
          </w:rPr>
          <w:t>1</w:t>
        </w:r>
        <w:r w:rsidRPr="000147E0">
          <w:rPr>
            <w:rFonts w:ascii="Times New Roman" w:hAnsi="Times New Roman" w:cs="Times New Roman"/>
            <w:noProof/>
            <w:sz w:val="24"/>
            <w:szCs w:val="24"/>
          </w:rPr>
          <w:fldChar w:fldCharType="end"/>
        </w:r>
      </w:p>
    </w:sdtContent>
  </w:sdt>
  <w:p w:rsidR="000147E0" w:rsidRDefault="000147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D4C"/>
    <w:rsid w:val="000147E0"/>
    <w:rsid w:val="00190D52"/>
    <w:rsid w:val="005423B0"/>
    <w:rsid w:val="005F7065"/>
    <w:rsid w:val="006B0C81"/>
    <w:rsid w:val="008A2D4C"/>
    <w:rsid w:val="009A3BA3"/>
    <w:rsid w:val="00A33C13"/>
    <w:rsid w:val="00AB051A"/>
    <w:rsid w:val="00D23759"/>
    <w:rsid w:val="00D73E98"/>
    <w:rsid w:val="00F11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5E985"/>
  <w15:chartTrackingRefBased/>
  <w15:docId w15:val="{FDD9D5BB-07C0-48E2-86F6-834D7407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C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3C13"/>
    <w:rPr>
      <w:color w:val="0563C1" w:themeColor="hyperlink"/>
      <w:u w:val="single"/>
    </w:rPr>
  </w:style>
  <w:style w:type="paragraph" w:styleId="Header">
    <w:name w:val="header"/>
    <w:basedOn w:val="Normal"/>
    <w:link w:val="HeaderChar"/>
    <w:uiPriority w:val="99"/>
    <w:unhideWhenUsed/>
    <w:rsid w:val="000147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47E0"/>
  </w:style>
  <w:style w:type="paragraph" w:styleId="Footer">
    <w:name w:val="footer"/>
    <w:basedOn w:val="Normal"/>
    <w:link w:val="FooterChar"/>
    <w:uiPriority w:val="99"/>
    <w:unhideWhenUsed/>
    <w:rsid w:val="000147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4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NwThsDRHu0" TargetMode="External"/><Relationship Id="rId3" Type="http://schemas.openxmlformats.org/officeDocument/2006/relationships/webSettings" Target="webSettings.xml"/><Relationship Id="rId7" Type="http://schemas.openxmlformats.org/officeDocument/2006/relationships/hyperlink" Target="https://www.youtube.com/watch?v=Bdl6cQkM4z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EfuCtLA5nHA"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HP-HP</dc:creator>
  <cp:lastModifiedBy>HP-HP</cp:lastModifiedBy>
  <cp:revision>2</cp:revision>
  <dcterms:created xsi:type="dcterms:W3CDTF">2021-05-06T09:09:00Z</dcterms:created>
  <dcterms:modified xsi:type="dcterms:W3CDTF">2021-05-06T09:09:00Z</dcterms:modified>
</cp:coreProperties>
</file>