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D10C" w14:textId="61D90B88" w:rsidR="00F660DB" w:rsidRDefault="00897312" w:rsidP="00897312">
      <w:pPr>
        <w:rPr>
          <w:rFonts w:ascii="Times New Roman" w:hAnsi="Times New Roman" w:cs="Times New Roman"/>
          <w:sz w:val="24"/>
          <w:szCs w:val="24"/>
        </w:rPr>
      </w:pPr>
      <w:r w:rsidRPr="00897312">
        <w:rPr>
          <w:rFonts w:ascii="Times New Roman" w:hAnsi="Times New Roman" w:cs="Times New Roman"/>
          <w:sz w:val="24"/>
          <w:szCs w:val="24"/>
        </w:rPr>
        <w:t>Jamilashani Buie</w:t>
      </w:r>
    </w:p>
    <w:p w14:paraId="68F08E14" w14:textId="6F878129" w:rsidR="008C6076" w:rsidRDefault="008C6076" w:rsidP="008C6076">
      <w:pPr>
        <w:jc w:val="center"/>
        <w:rPr>
          <w:rFonts w:ascii="Times New Roman" w:hAnsi="Times New Roman" w:cs="Times New Roman"/>
          <w:sz w:val="24"/>
          <w:szCs w:val="24"/>
        </w:rPr>
      </w:pPr>
    </w:p>
    <w:p w14:paraId="3C72F150" w14:textId="6D821E01" w:rsidR="008C6076" w:rsidRDefault="008C6076" w:rsidP="008C6076">
      <w:pPr>
        <w:jc w:val="center"/>
        <w:rPr>
          <w:rFonts w:ascii="Times New Roman" w:hAnsi="Times New Roman" w:cs="Times New Roman"/>
          <w:sz w:val="24"/>
          <w:szCs w:val="24"/>
        </w:rPr>
      </w:pPr>
      <w:r>
        <w:rPr>
          <w:rFonts w:ascii="Times New Roman" w:hAnsi="Times New Roman" w:cs="Times New Roman"/>
          <w:sz w:val="24"/>
          <w:szCs w:val="24"/>
        </w:rPr>
        <w:t>CDV366 Wk 14</w:t>
      </w:r>
    </w:p>
    <w:p w14:paraId="33C60ED1" w14:textId="4ACF71ED" w:rsidR="008C6076" w:rsidRDefault="008C6076" w:rsidP="008C6076">
      <w:pPr>
        <w:jc w:val="center"/>
        <w:rPr>
          <w:rFonts w:ascii="Times New Roman" w:hAnsi="Times New Roman" w:cs="Times New Roman"/>
          <w:sz w:val="24"/>
          <w:szCs w:val="24"/>
        </w:rPr>
      </w:pPr>
      <w:r>
        <w:rPr>
          <w:rFonts w:ascii="Times New Roman" w:hAnsi="Times New Roman" w:cs="Times New Roman"/>
          <w:sz w:val="24"/>
          <w:szCs w:val="24"/>
        </w:rPr>
        <w:t>Discussion</w:t>
      </w:r>
    </w:p>
    <w:p w14:paraId="13526685" w14:textId="5B33B27D" w:rsidR="008C6076" w:rsidRDefault="008C6076" w:rsidP="008C6076">
      <w:pPr>
        <w:jc w:val="center"/>
        <w:rPr>
          <w:rFonts w:ascii="Times New Roman" w:hAnsi="Times New Roman" w:cs="Times New Roman"/>
          <w:sz w:val="24"/>
          <w:szCs w:val="24"/>
        </w:rPr>
      </w:pPr>
    </w:p>
    <w:p w14:paraId="3A399B99" w14:textId="1B634E0E" w:rsidR="008C6076" w:rsidRPr="00B42D3D" w:rsidRDefault="008C6076" w:rsidP="00B42D3D">
      <w:pPr>
        <w:pStyle w:val="ListParagraph"/>
        <w:numPr>
          <w:ilvl w:val="0"/>
          <w:numId w:val="2"/>
        </w:numPr>
        <w:rPr>
          <w:rFonts w:ascii="Times New Roman" w:hAnsi="Times New Roman" w:cs="Times New Roman"/>
          <w:sz w:val="24"/>
          <w:szCs w:val="24"/>
        </w:rPr>
      </w:pPr>
      <w:r w:rsidRPr="00B42D3D">
        <w:rPr>
          <w:rFonts w:ascii="Times New Roman" w:hAnsi="Times New Roman" w:cs="Times New Roman"/>
          <w:sz w:val="24"/>
          <w:szCs w:val="24"/>
        </w:rPr>
        <w:t>Discuss a parent's role in helping adolescents avoid risky behaviors.</w:t>
      </w:r>
    </w:p>
    <w:p w14:paraId="2D3B91E4" w14:textId="5897B75A" w:rsidR="007479CA" w:rsidRDefault="007479CA" w:rsidP="007479CA">
      <w:pPr>
        <w:pStyle w:val="ListParagraph"/>
        <w:rPr>
          <w:rFonts w:ascii="Times New Roman" w:hAnsi="Times New Roman" w:cs="Times New Roman"/>
          <w:sz w:val="24"/>
          <w:szCs w:val="24"/>
        </w:rPr>
      </w:pPr>
      <w:r>
        <w:rPr>
          <w:rFonts w:ascii="Times New Roman" w:hAnsi="Times New Roman" w:cs="Times New Roman"/>
          <w:sz w:val="24"/>
          <w:szCs w:val="24"/>
        </w:rPr>
        <w:t xml:space="preserve">As the video outlines, during adolescence the child will begin to strive for their own identity and in essence, fire the manager (parent) on their path to independence. It is this time that the parent needs to assume the role of a consultant, advising the child on matters of growing up and guiding them without hovering or stifling their individual growth. </w:t>
      </w:r>
    </w:p>
    <w:p w14:paraId="205A592D" w14:textId="77777777" w:rsidR="007479CA" w:rsidRDefault="007479CA" w:rsidP="007479CA">
      <w:pPr>
        <w:pStyle w:val="ListParagraph"/>
        <w:rPr>
          <w:rFonts w:ascii="Times New Roman" w:hAnsi="Times New Roman" w:cs="Times New Roman"/>
          <w:sz w:val="24"/>
          <w:szCs w:val="24"/>
        </w:rPr>
      </w:pPr>
    </w:p>
    <w:p w14:paraId="4F131599" w14:textId="4F61E3D1" w:rsidR="008C6076" w:rsidRPr="00B42D3D" w:rsidRDefault="008C6076" w:rsidP="00B42D3D">
      <w:pPr>
        <w:pStyle w:val="ListParagraph"/>
        <w:numPr>
          <w:ilvl w:val="0"/>
          <w:numId w:val="2"/>
        </w:numPr>
        <w:rPr>
          <w:rFonts w:ascii="Times New Roman" w:hAnsi="Times New Roman" w:cs="Times New Roman"/>
          <w:sz w:val="24"/>
          <w:szCs w:val="24"/>
        </w:rPr>
      </w:pPr>
      <w:r w:rsidRPr="00B42D3D">
        <w:rPr>
          <w:rFonts w:ascii="Times New Roman" w:hAnsi="Times New Roman" w:cs="Times New Roman"/>
          <w:sz w:val="24"/>
          <w:szCs w:val="24"/>
        </w:rPr>
        <w:t>Discuss brain development in adolescence.</w:t>
      </w:r>
    </w:p>
    <w:p w14:paraId="796DA6E2" w14:textId="44EBC4D4" w:rsidR="007479CA" w:rsidRDefault="007479CA" w:rsidP="007479CA">
      <w:pPr>
        <w:pStyle w:val="ListParagraph"/>
        <w:rPr>
          <w:rFonts w:ascii="Times New Roman" w:hAnsi="Times New Roman" w:cs="Times New Roman"/>
          <w:sz w:val="24"/>
          <w:szCs w:val="24"/>
        </w:rPr>
      </w:pPr>
      <w:r>
        <w:rPr>
          <w:rFonts w:ascii="Times New Roman" w:hAnsi="Times New Roman" w:cs="Times New Roman"/>
          <w:sz w:val="24"/>
          <w:szCs w:val="24"/>
        </w:rPr>
        <w:t>The last part of the brain to fully develop is the pre-fr</w:t>
      </w:r>
      <w:r w:rsidR="002E5C47">
        <w:rPr>
          <w:rFonts w:ascii="Times New Roman" w:hAnsi="Times New Roman" w:cs="Times New Roman"/>
          <w:sz w:val="24"/>
          <w:szCs w:val="24"/>
        </w:rPr>
        <w:t>o</w:t>
      </w:r>
      <w:r>
        <w:rPr>
          <w:rFonts w:ascii="Times New Roman" w:hAnsi="Times New Roman" w:cs="Times New Roman"/>
          <w:sz w:val="24"/>
          <w:szCs w:val="24"/>
        </w:rPr>
        <w:t>ntal cortex and, this is also the part of the brain that controls many executive functions on cognitive behavior. As such, adolescents are not fully formed in relation to their emotions and levels of self-control</w:t>
      </w:r>
      <w:r w:rsidR="002E5C47">
        <w:rPr>
          <w:rFonts w:ascii="Times New Roman" w:hAnsi="Times New Roman" w:cs="Times New Roman"/>
          <w:sz w:val="24"/>
          <w:szCs w:val="24"/>
        </w:rPr>
        <w:t xml:space="preserve"> and decision making abilities</w:t>
      </w:r>
      <w:r>
        <w:rPr>
          <w:rFonts w:ascii="Times New Roman" w:hAnsi="Times New Roman" w:cs="Times New Roman"/>
          <w:sz w:val="24"/>
          <w:szCs w:val="24"/>
        </w:rPr>
        <w:t xml:space="preserve">. Additionally, hormonal </w:t>
      </w:r>
      <w:r w:rsidR="002E5C47">
        <w:rPr>
          <w:rFonts w:ascii="Times New Roman" w:hAnsi="Times New Roman" w:cs="Times New Roman"/>
          <w:sz w:val="24"/>
          <w:szCs w:val="24"/>
        </w:rPr>
        <w:t xml:space="preserve">balances are in flux as puberty wreaks havoc on the glandular system of the body. These effect sleep patterns and other critical functions thus adding to the stress of teen life. The lack of a fully developed brain can also result in poor decision making such as risky or injurious behaviors such as drinking, drug use and other negative actions. These substance abuse patterns can damage the still developing brain and have lasting consequences. </w:t>
      </w:r>
    </w:p>
    <w:p w14:paraId="23EAD51B" w14:textId="77777777" w:rsidR="002E5C47" w:rsidRDefault="002E5C47" w:rsidP="007479CA">
      <w:pPr>
        <w:pStyle w:val="ListParagraph"/>
        <w:rPr>
          <w:rFonts w:ascii="Times New Roman" w:hAnsi="Times New Roman" w:cs="Times New Roman"/>
          <w:sz w:val="24"/>
          <w:szCs w:val="24"/>
        </w:rPr>
      </w:pPr>
    </w:p>
    <w:p w14:paraId="2A306055" w14:textId="02FE295B" w:rsidR="008C6076" w:rsidRPr="00B42D3D" w:rsidRDefault="008C6076" w:rsidP="00B42D3D">
      <w:pPr>
        <w:pStyle w:val="ListParagraph"/>
        <w:numPr>
          <w:ilvl w:val="0"/>
          <w:numId w:val="2"/>
        </w:numPr>
        <w:rPr>
          <w:rFonts w:ascii="Times New Roman" w:hAnsi="Times New Roman" w:cs="Times New Roman"/>
          <w:sz w:val="24"/>
          <w:szCs w:val="24"/>
        </w:rPr>
      </w:pPr>
      <w:r w:rsidRPr="00B42D3D">
        <w:rPr>
          <w:rFonts w:ascii="Times New Roman" w:hAnsi="Times New Roman" w:cs="Times New Roman"/>
          <w:sz w:val="24"/>
          <w:szCs w:val="24"/>
        </w:rPr>
        <w:t>You are in charge of your neighborhood's YMCA, department of emerging adulthood; how would you propose a positive communication strategies for emerging adults and their parents who are members in your facility?</w:t>
      </w:r>
    </w:p>
    <w:p w14:paraId="6B85328A" w14:textId="18AD5CF0" w:rsidR="002E5C47" w:rsidRDefault="00B83EF2" w:rsidP="002E5C47">
      <w:pPr>
        <w:pStyle w:val="ListParagraph"/>
        <w:rPr>
          <w:rFonts w:ascii="Times New Roman" w:hAnsi="Times New Roman" w:cs="Times New Roman"/>
          <w:sz w:val="24"/>
          <w:szCs w:val="24"/>
        </w:rPr>
      </w:pPr>
      <w:r>
        <w:rPr>
          <w:rFonts w:ascii="Times New Roman" w:hAnsi="Times New Roman" w:cs="Times New Roman"/>
          <w:sz w:val="24"/>
          <w:szCs w:val="24"/>
        </w:rPr>
        <w:t xml:space="preserve">One of the key strategies in dealing with the emerging adult is to first overcome your own biases and negative views that may manifest themselves. As more kids now are older and yet to launch so to speak, many adults may see this as a selfish or self-centered behavior however, it is important to respect the decisions of the young emerging adult and support them. Encourage the child to explore and find their own identity and not look upon this stage of development as self-indulgence. For those emerging adults that are seeking identity based employment or careers, they need positive affirmation in their search and desires not negative input. Last, never stifle a young adults dreams or aspirations, let the child believe what they like and pursue their goals. If they succeed, great and if not, they will have learned a valuable life lesson on their own. </w:t>
      </w:r>
    </w:p>
    <w:p w14:paraId="45365BF5" w14:textId="77777777" w:rsidR="00B83EF2" w:rsidRDefault="00B83EF2" w:rsidP="002E5C47">
      <w:pPr>
        <w:pStyle w:val="ListParagraph"/>
        <w:rPr>
          <w:rFonts w:ascii="Times New Roman" w:hAnsi="Times New Roman" w:cs="Times New Roman"/>
          <w:sz w:val="24"/>
          <w:szCs w:val="24"/>
        </w:rPr>
      </w:pPr>
    </w:p>
    <w:p w14:paraId="1CEC56E0" w14:textId="4DD33216" w:rsidR="008C6076" w:rsidRPr="00B42D3D" w:rsidRDefault="008C6076" w:rsidP="00B42D3D">
      <w:pPr>
        <w:pStyle w:val="ListParagraph"/>
        <w:numPr>
          <w:ilvl w:val="0"/>
          <w:numId w:val="2"/>
        </w:numPr>
        <w:rPr>
          <w:rFonts w:ascii="Times New Roman" w:hAnsi="Times New Roman" w:cs="Times New Roman"/>
          <w:sz w:val="24"/>
          <w:szCs w:val="24"/>
        </w:rPr>
      </w:pPr>
      <w:r w:rsidRPr="00B42D3D">
        <w:rPr>
          <w:rFonts w:ascii="Times New Roman" w:hAnsi="Times New Roman" w:cs="Times New Roman"/>
          <w:sz w:val="24"/>
          <w:szCs w:val="24"/>
        </w:rPr>
        <w:t>Discuss the latest research pertaining teen pregnancy and parenthood.</w:t>
      </w:r>
    </w:p>
    <w:p w14:paraId="3126AA8A" w14:textId="369EB498" w:rsidR="00BE5491" w:rsidRDefault="00BE5491" w:rsidP="00BE5491">
      <w:pPr>
        <w:pStyle w:val="ListParagraph"/>
        <w:rPr>
          <w:rFonts w:ascii="Times New Roman" w:hAnsi="Times New Roman" w:cs="Times New Roman"/>
          <w:sz w:val="24"/>
          <w:szCs w:val="24"/>
        </w:rPr>
      </w:pPr>
      <w:r>
        <w:rPr>
          <w:rFonts w:ascii="Times New Roman" w:hAnsi="Times New Roman" w:cs="Times New Roman"/>
          <w:sz w:val="24"/>
          <w:szCs w:val="24"/>
        </w:rPr>
        <w:t xml:space="preserve">Teen pregnancy is in decline as more teenagers are grasping the realities of parenthood at an early age. According to the material, sex education is not the primary impetus for </w:t>
      </w: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but the reality TV shows that depict the lives and struggles of young parents. Also </w:t>
      </w:r>
      <w:r>
        <w:rPr>
          <w:rFonts w:ascii="Times New Roman" w:hAnsi="Times New Roman" w:cs="Times New Roman"/>
          <w:sz w:val="24"/>
          <w:szCs w:val="24"/>
        </w:rPr>
        <w:lastRenderedPageBreak/>
        <w:t>attributed to the frequency of teen pregnancies are the i</w:t>
      </w:r>
      <w:r w:rsidRPr="00BE5491">
        <w:rPr>
          <w:rFonts w:ascii="Times New Roman" w:hAnsi="Times New Roman" w:cs="Times New Roman"/>
          <w:sz w:val="24"/>
          <w:szCs w:val="24"/>
        </w:rPr>
        <w:t>ncreased participation in programs that emphasize responsible sexual decision making</w:t>
      </w:r>
      <w:r>
        <w:rPr>
          <w:rFonts w:ascii="Times New Roman" w:hAnsi="Times New Roman" w:cs="Times New Roman"/>
          <w:sz w:val="24"/>
          <w:szCs w:val="24"/>
        </w:rPr>
        <w:t xml:space="preserve">, teenage girls putting off having sex/becoming sexually active until later in life and wider use and greater availability of birth control. </w:t>
      </w:r>
    </w:p>
    <w:p w14:paraId="01830D61" w14:textId="77777777" w:rsidR="00BE5491" w:rsidRPr="00BE5491" w:rsidRDefault="00BE5491" w:rsidP="00BE5491">
      <w:pPr>
        <w:pStyle w:val="ListParagraph"/>
        <w:rPr>
          <w:rFonts w:ascii="Times New Roman" w:hAnsi="Times New Roman" w:cs="Times New Roman"/>
          <w:sz w:val="24"/>
          <w:szCs w:val="24"/>
        </w:rPr>
      </w:pPr>
    </w:p>
    <w:p w14:paraId="1EBCB049" w14:textId="12993A6B" w:rsidR="00930F8A" w:rsidRPr="00B42D3D" w:rsidRDefault="008C6076" w:rsidP="00B42D3D">
      <w:pPr>
        <w:pStyle w:val="ListParagraph"/>
        <w:numPr>
          <w:ilvl w:val="0"/>
          <w:numId w:val="2"/>
        </w:numPr>
        <w:rPr>
          <w:rFonts w:ascii="Times New Roman" w:hAnsi="Times New Roman" w:cs="Times New Roman"/>
          <w:sz w:val="24"/>
          <w:szCs w:val="24"/>
        </w:rPr>
      </w:pPr>
      <w:r w:rsidRPr="00B42D3D">
        <w:rPr>
          <w:rFonts w:ascii="Times New Roman" w:hAnsi="Times New Roman" w:cs="Times New Roman"/>
          <w:sz w:val="24"/>
          <w:szCs w:val="24"/>
        </w:rPr>
        <w:t>Discuss the factors that contribute to unhealthy adolescent sexual behavior.</w:t>
      </w:r>
    </w:p>
    <w:p w14:paraId="1B62DBC3" w14:textId="60F463B4" w:rsidR="00BE5491" w:rsidRDefault="00BE5491" w:rsidP="00BE5491">
      <w:pPr>
        <w:pStyle w:val="ListParagraph"/>
        <w:rPr>
          <w:rFonts w:ascii="Times New Roman" w:hAnsi="Times New Roman" w:cs="Times New Roman"/>
          <w:sz w:val="24"/>
          <w:szCs w:val="24"/>
        </w:rPr>
      </w:pPr>
      <w:r>
        <w:rPr>
          <w:rFonts w:ascii="Times New Roman" w:hAnsi="Times New Roman" w:cs="Times New Roman"/>
          <w:sz w:val="24"/>
          <w:szCs w:val="24"/>
        </w:rPr>
        <w:t xml:space="preserve">Lack of adult guidance and supervision whereby either by example or complete lack of communication, the parent fails to have serious talks with the child regarding safe, </w:t>
      </w:r>
      <w:proofErr w:type="gramStart"/>
      <w:r>
        <w:rPr>
          <w:rFonts w:ascii="Times New Roman" w:hAnsi="Times New Roman" w:cs="Times New Roman"/>
          <w:sz w:val="24"/>
          <w:szCs w:val="24"/>
        </w:rPr>
        <w:t>correct</w:t>
      </w:r>
      <w:proofErr w:type="gramEnd"/>
      <w:r>
        <w:rPr>
          <w:rFonts w:ascii="Times New Roman" w:hAnsi="Times New Roman" w:cs="Times New Roman"/>
          <w:sz w:val="24"/>
          <w:szCs w:val="24"/>
        </w:rPr>
        <w:t xml:space="preserve"> and responsible sexual attitudes and behaviors. Teens that witness </w:t>
      </w:r>
      <w:r w:rsidR="00B42D3D">
        <w:rPr>
          <w:rFonts w:ascii="Times New Roman" w:hAnsi="Times New Roman" w:cs="Times New Roman"/>
          <w:sz w:val="24"/>
          <w:szCs w:val="24"/>
        </w:rPr>
        <w:t>promiscuity</w:t>
      </w:r>
      <w:r>
        <w:rPr>
          <w:rFonts w:ascii="Times New Roman" w:hAnsi="Times New Roman" w:cs="Times New Roman"/>
          <w:sz w:val="24"/>
          <w:szCs w:val="24"/>
        </w:rPr>
        <w:t xml:space="preserve"> or other </w:t>
      </w:r>
      <w:r w:rsidR="00B42D3D">
        <w:rPr>
          <w:rFonts w:ascii="Times New Roman" w:hAnsi="Times New Roman" w:cs="Times New Roman"/>
          <w:sz w:val="24"/>
          <w:szCs w:val="24"/>
        </w:rPr>
        <w:t xml:space="preserve">behaviors from their parent or parents will also be more likely to act accordingly. Drugs and alcohol are also big contributors to teen sex and risky behavior. </w:t>
      </w:r>
    </w:p>
    <w:p w14:paraId="579ECDE0" w14:textId="77777777" w:rsidR="00B42D3D" w:rsidRDefault="00B42D3D" w:rsidP="00B42D3D">
      <w:pPr>
        <w:rPr>
          <w:rFonts w:ascii="Times New Roman" w:hAnsi="Times New Roman" w:cs="Times New Roman"/>
          <w:sz w:val="24"/>
          <w:szCs w:val="24"/>
        </w:rPr>
      </w:pPr>
    </w:p>
    <w:p w14:paraId="69534BC3" w14:textId="0CFFA846" w:rsidR="008C6076" w:rsidRPr="00B42D3D" w:rsidRDefault="008C6076" w:rsidP="00B42D3D">
      <w:pPr>
        <w:pStyle w:val="ListParagraph"/>
        <w:numPr>
          <w:ilvl w:val="0"/>
          <w:numId w:val="2"/>
        </w:numPr>
        <w:rPr>
          <w:rFonts w:ascii="Times New Roman" w:hAnsi="Times New Roman" w:cs="Times New Roman"/>
          <w:sz w:val="24"/>
          <w:szCs w:val="24"/>
        </w:rPr>
      </w:pPr>
      <w:r w:rsidRPr="00B42D3D">
        <w:rPr>
          <w:rFonts w:ascii="Times New Roman" w:hAnsi="Times New Roman" w:cs="Times New Roman"/>
          <w:sz w:val="24"/>
          <w:szCs w:val="24"/>
        </w:rPr>
        <w:t>Discuss sexually transmitted infections (STIs) and dating coercion and violence in adolescence.</w:t>
      </w:r>
    </w:p>
    <w:p w14:paraId="120E57FC" w14:textId="3C21D106" w:rsidR="00B42D3D" w:rsidRDefault="00B42D3D" w:rsidP="00B42D3D">
      <w:pPr>
        <w:pStyle w:val="ListParagraph"/>
        <w:rPr>
          <w:rFonts w:ascii="Times New Roman" w:hAnsi="Times New Roman" w:cs="Times New Roman"/>
          <w:sz w:val="24"/>
          <w:szCs w:val="24"/>
        </w:rPr>
      </w:pPr>
      <w:r>
        <w:rPr>
          <w:rFonts w:ascii="Times New Roman" w:hAnsi="Times New Roman" w:cs="Times New Roman"/>
          <w:sz w:val="24"/>
          <w:szCs w:val="24"/>
        </w:rPr>
        <w:t xml:space="preserve">Adolescents comprise a minority of those sexually active, approximately 25% however, they are responsible for about 50% of all sexually transmitted disease cases reported. Ignorance, over-confidence, denial all contribute to this high incidence of infection among adolescents. </w:t>
      </w:r>
    </w:p>
    <w:p w14:paraId="785C9530" w14:textId="051F1861" w:rsidR="00B42D3D" w:rsidRDefault="00B42D3D" w:rsidP="00B42D3D">
      <w:pPr>
        <w:pStyle w:val="ListParagraph"/>
        <w:rPr>
          <w:rFonts w:ascii="Times New Roman" w:hAnsi="Times New Roman" w:cs="Times New Roman"/>
          <w:sz w:val="24"/>
          <w:szCs w:val="24"/>
        </w:rPr>
      </w:pPr>
      <w:r>
        <w:rPr>
          <w:rFonts w:ascii="Times New Roman" w:hAnsi="Times New Roman" w:cs="Times New Roman"/>
          <w:sz w:val="24"/>
          <w:szCs w:val="24"/>
        </w:rPr>
        <w:t xml:space="preserve">Dating coercion, a nice way to say date rape is an issue of boundaries that must be firmly established and understood between both parties in the relationship. Education on both sides of the gender fence is a must, respect, and the right to say no has to be a part of the relationship too. Often, the problem of alcohol or drugs manifests unwanted sexual contact and therefore, high risk behavior can lead to very serious consequences. </w:t>
      </w:r>
    </w:p>
    <w:p w14:paraId="484DEF45" w14:textId="70E105DA" w:rsidR="00B42D3D" w:rsidRDefault="00B42D3D" w:rsidP="00B42D3D">
      <w:pPr>
        <w:pStyle w:val="ListParagraph"/>
        <w:rPr>
          <w:rFonts w:ascii="Times New Roman" w:hAnsi="Times New Roman" w:cs="Times New Roman"/>
          <w:sz w:val="24"/>
          <w:szCs w:val="24"/>
        </w:rPr>
      </w:pPr>
    </w:p>
    <w:p w14:paraId="03AA6998" w14:textId="77777777" w:rsidR="00B42D3D" w:rsidRDefault="00B42D3D" w:rsidP="00B42D3D">
      <w:pPr>
        <w:pStyle w:val="ListParagraph"/>
        <w:rPr>
          <w:rFonts w:ascii="Times New Roman" w:hAnsi="Times New Roman" w:cs="Times New Roman"/>
          <w:sz w:val="24"/>
          <w:szCs w:val="24"/>
        </w:rPr>
      </w:pPr>
    </w:p>
    <w:sectPr w:rsidR="00B42D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55741"/>
    <w:multiLevelType w:val="hybridMultilevel"/>
    <w:tmpl w:val="CD245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F13EAA"/>
    <w:multiLevelType w:val="hybridMultilevel"/>
    <w:tmpl w:val="0498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76"/>
    <w:rsid w:val="00295A56"/>
    <w:rsid w:val="002E5C47"/>
    <w:rsid w:val="004F7945"/>
    <w:rsid w:val="005300D7"/>
    <w:rsid w:val="005B579C"/>
    <w:rsid w:val="007479CA"/>
    <w:rsid w:val="007C2E32"/>
    <w:rsid w:val="00897312"/>
    <w:rsid w:val="008A7B3A"/>
    <w:rsid w:val="008C6076"/>
    <w:rsid w:val="00930F8A"/>
    <w:rsid w:val="00B42D3D"/>
    <w:rsid w:val="00B83EF2"/>
    <w:rsid w:val="00B844AD"/>
    <w:rsid w:val="00BE5491"/>
    <w:rsid w:val="00E70C74"/>
    <w:rsid w:val="00EB4685"/>
    <w:rsid w:val="00F66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CFA3A"/>
  <w15:chartTrackingRefBased/>
  <w15:docId w15:val="{DE502AE5-E5A3-45B2-9408-C7E99517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60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Belote</dc:creator>
  <cp:keywords/>
  <dc:description/>
  <cp:lastModifiedBy>John Biggs</cp:lastModifiedBy>
  <cp:revision>1</cp:revision>
  <dcterms:created xsi:type="dcterms:W3CDTF">2021-05-06T02:35:00Z</dcterms:created>
  <dcterms:modified xsi:type="dcterms:W3CDTF">2021-05-06T09:53:00Z</dcterms:modified>
</cp:coreProperties>
</file>