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27DABD" w14:textId="77777777" w:rsidR="00073D59" w:rsidRDefault="00073D59" w:rsidP="00073D59">
      <w:pPr>
        <w:spacing w:line="360" w:lineRule="auto"/>
        <w:jc w:val="right"/>
        <w:rPr>
          <w:rFonts w:ascii="Arial" w:hAnsi="Arial" w:cs="Arial"/>
          <w:sz w:val="24"/>
          <w:szCs w:val="24"/>
        </w:rPr>
      </w:pPr>
      <w:r>
        <w:rPr>
          <w:rFonts w:ascii="Arial" w:hAnsi="Arial" w:cs="Arial"/>
          <w:sz w:val="24"/>
          <w:szCs w:val="24"/>
        </w:rPr>
        <w:t>Name _______________________________________</w:t>
      </w:r>
    </w:p>
    <w:p w14:paraId="34FF3105" w14:textId="77777777" w:rsidR="00073D59" w:rsidRDefault="00073D59" w:rsidP="00073D59">
      <w:pPr>
        <w:spacing w:line="360" w:lineRule="auto"/>
        <w:jc w:val="right"/>
        <w:rPr>
          <w:rFonts w:ascii="Arial" w:hAnsi="Arial" w:cs="Arial"/>
          <w:sz w:val="24"/>
          <w:szCs w:val="24"/>
        </w:rPr>
      </w:pPr>
      <w:r>
        <w:rPr>
          <w:rFonts w:ascii="Arial" w:hAnsi="Arial" w:cs="Arial"/>
          <w:sz w:val="24"/>
          <w:szCs w:val="24"/>
        </w:rPr>
        <w:t>Class ______________________________</w:t>
      </w:r>
    </w:p>
    <w:p w14:paraId="3D0854AC" w14:textId="77777777" w:rsidR="00C17303" w:rsidRPr="00073D59" w:rsidRDefault="00C17303" w:rsidP="002708D6">
      <w:pPr>
        <w:jc w:val="center"/>
        <w:rPr>
          <w:rFonts w:ascii="Arial" w:hAnsi="Arial" w:cs="Arial"/>
          <w:b/>
          <w:sz w:val="24"/>
          <w:szCs w:val="24"/>
        </w:rPr>
      </w:pPr>
      <w:r w:rsidRPr="00073D59">
        <w:rPr>
          <w:rFonts w:ascii="Arial" w:hAnsi="Arial" w:cs="Arial"/>
          <w:b/>
          <w:sz w:val="24"/>
          <w:szCs w:val="24"/>
        </w:rPr>
        <w:t>English 1302: Composition II</w:t>
      </w:r>
    </w:p>
    <w:p w14:paraId="03A52BBF" w14:textId="77777777" w:rsidR="00F86CAC" w:rsidRPr="00073D59" w:rsidRDefault="002708D6" w:rsidP="002708D6">
      <w:pPr>
        <w:jc w:val="center"/>
        <w:rPr>
          <w:rFonts w:ascii="Arial" w:hAnsi="Arial" w:cs="Arial"/>
          <w:b/>
          <w:sz w:val="24"/>
          <w:szCs w:val="24"/>
        </w:rPr>
      </w:pPr>
      <w:r w:rsidRPr="00073D59">
        <w:rPr>
          <w:rFonts w:ascii="Arial" w:hAnsi="Arial" w:cs="Arial"/>
          <w:b/>
          <w:sz w:val="24"/>
          <w:szCs w:val="24"/>
        </w:rPr>
        <w:t>Course Concepts Sheet</w:t>
      </w:r>
    </w:p>
    <w:p w14:paraId="728BE905" w14:textId="77777777" w:rsidR="005A65CD" w:rsidRPr="005A65CD" w:rsidRDefault="005A65CD" w:rsidP="002708D6">
      <w:pPr>
        <w:jc w:val="center"/>
        <w:rPr>
          <w:rFonts w:ascii="Arial" w:hAnsi="Arial" w:cs="Arial"/>
          <w:sz w:val="24"/>
          <w:szCs w:val="24"/>
        </w:rPr>
      </w:pPr>
    </w:p>
    <w:p w14:paraId="7C774C37" w14:textId="77777777" w:rsidR="002708D6" w:rsidRDefault="00073D59" w:rsidP="005A65CD">
      <w:pPr>
        <w:rPr>
          <w:rFonts w:ascii="Arial" w:hAnsi="Arial" w:cs="Arial"/>
        </w:rPr>
      </w:pPr>
      <w:r w:rsidRPr="00073D59">
        <w:rPr>
          <w:rFonts w:ascii="Arial" w:hAnsi="Arial" w:cs="Arial"/>
          <w:b/>
        </w:rPr>
        <w:t>Directions:</w:t>
      </w:r>
      <w:r>
        <w:rPr>
          <w:rFonts w:ascii="Arial" w:hAnsi="Arial" w:cs="Arial"/>
        </w:rPr>
        <w:t xml:space="preserve"> </w:t>
      </w:r>
      <w:r w:rsidR="002708D6" w:rsidRPr="005A65CD">
        <w:rPr>
          <w:rFonts w:ascii="Arial" w:hAnsi="Arial" w:cs="Arial"/>
        </w:rPr>
        <w:t xml:space="preserve">Define the following terms related to our course. Make sure to cite your source </w:t>
      </w:r>
      <w:r>
        <w:rPr>
          <w:rFonts w:ascii="Arial" w:hAnsi="Arial" w:cs="Arial"/>
        </w:rPr>
        <w:t>for</w:t>
      </w:r>
      <w:r w:rsidR="002708D6" w:rsidRPr="005A65CD">
        <w:rPr>
          <w:rFonts w:ascii="Arial" w:hAnsi="Arial" w:cs="Arial"/>
        </w:rPr>
        <w:t xml:space="preserve"> each definition. If you found the term in </w:t>
      </w:r>
      <w:r>
        <w:rPr>
          <w:rFonts w:ascii="Arial" w:hAnsi="Arial" w:cs="Arial"/>
        </w:rPr>
        <w:t>a</w:t>
      </w:r>
      <w:r w:rsidR="005A65CD" w:rsidRPr="005A65CD">
        <w:rPr>
          <w:rFonts w:ascii="Arial" w:hAnsi="Arial" w:cs="Arial"/>
        </w:rPr>
        <w:t xml:space="preserve"> print source</w:t>
      </w:r>
      <w:r w:rsidR="002708D6" w:rsidRPr="005A65CD">
        <w:rPr>
          <w:rFonts w:ascii="Arial" w:hAnsi="Arial" w:cs="Arial"/>
        </w:rPr>
        <w:t>, simply cite (</w:t>
      </w:r>
      <w:r>
        <w:rPr>
          <w:rFonts w:ascii="Arial" w:hAnsi="Arial" w:cs="Arial"/>
          <w:i/>
        </w:rPr>
        <w:t>title of text</w:t>
      </w:r>
      <w:r w:rsidR="002708D6" w:rsidRPr="005A65CD">
        <w:rPr>
          <w:rFonts w:ascii="Arial" w:hAnsi="Arial" w:cs="Arial"/>
        </w:rPr>
        <w:t xml:space="preserve"> p#). If you locate the term </w:t>
      </w:r>
      <w:r w:rsidR="005A65CD" w:rsidRPr="005A65CD">
        <w:rPr>
          <w:rFonts w:ascii="Arial" w:hAnsi="Arial" w:cs="Arial"/>
        </w:rPr>
        <w:t>from a website</w:t>
      </w:r>
      <w:r w:rsidR="002708D6" w:rsidRPr="005A65CD">
        <w:rPr>
          <w:rFonts w:ascii="Arial" w:hAnsi="Arial" w:cs="Arial"/>
        </w:rPr>
        <w:t>, cite the Title</w:t>
      </w:r>
      <w:r w:rsidR="005A65CD" w:rsidRPr="005A65CD">
        <w:rPr>
          <w:rFonts w:ascii="Arial" w:hAnsi="Arial" w:cs="Arial"/>
        </w:rPr>
        <w:t xml:space="preserve"> and Access date (</w:t>
      </w:r>
      <w:r w:rsidR="005A65CD" w:rsidRPr="005A65CD">
        <w:rPr>
          <w:rFonts w:ascii="Arial" w:hAnsi="Arial" w:cs="Arial"/>
          <w:i/>
        </w:rPr>
        <w:t>The Name of a Website</w:t>
      </w:r>
      <w:r w:rsidR="005A65CD" w:rsidRPr="005A65CD">
        <w:rPr>
          <w:rFonts w:ascii="Arial" w:hAnsi="Arial" w:cs="Arial"/>
        </w:rPr>
        <w:t>, 20 Jan 2014)</w:t>
      </w:r>
      <w:r w:rsidR="002708D6" w:rsidRPr="005A65CD">
        <w:rPr>
          <w:rFonts w:ascii="Arial" w:hAnsi="Arial" w:cs="Arial"/>
        </w:rPr>
        <w:t>.</w:t>
      </w:r>
      <w:r w:rsidR="005A65CD">
        <w:rPr>
          <w:rFonts w:ascii="Arial" w:hAnsi="Arial" w:cs="Arial"/>
        </w:rPr>
        <w:t xml:space="preserve"> Do not copy the definition word-for-word. Paraphrase </w:t>
      </w:r>
      <w:r w:rsidR="0098689D">
        <w:rPr>
          <w:rFonts w:ascii="Arial" w:hAnsi="Arial" w:cs="Arial"/>
        </w:rPr>
        <w:t xml:space="preserve">the source. </w:t>
      </w:r>
    </w:p>
    <w:p w14:paraId="07B3CD4D" w14:textId="77777777" w:rsidR="005A65CD" w:rsidRDefault="005A65CD" w:rsidP="005A65CD">
      <w:pPr>
        <w:rPr>
          <w:rFonts w:ascii="Arial" w:hAnsi="Arial" w:cs="Arial"/>
        </w:rPr>
      </w:pPr>
    </w:p>
    <w:p w14:paraId="17D7A511" w14:textId="77777777" w:rsidR="005A65CD" w:rsidRPr="005A65CD" w:rsidRDefault="005A65CD" w:rsidP="005A65CD">
      <w:pPr>
        <w:rPr>
          <w:rFonts w:ascii="Arial" w:hAnsi="Arial" w:cs="Arial"/>
        </w:rPr>
      </w:pPr>
      <w:r>
        <w:rPr>
          <w:rFonts w:ascii="Arial" w:hAnsi="Arial" w:cs="Arial"/>
        </w:rPr>
        <w:t>The document</w:t>
      </w:r>
      <w:r w:rsidR="00186DD9">
        <w:rPr>
          <w:rFonts w:ascii="Arial" w:hAnsi="Arial" w:cs="Arial"/>
        </w:rPr>
        <w:t xml:space="preserve"> may</w:t>
      </w:r>
      <w:r w:rsidR="00073D59">
        <w:rPr>
          <w:rFonts w:ascii="Arial" w:hAnsi="Arial" w:cs="Arial"/>
        </w:rPr>
        <w:t xml:space="preserve"> be typed according to the “Paper Formatting Guide” provided </w:t>
      </w:r>
      <w:r w:rsidR="00484668">
        <w:rPr>
          <w:rFonts w:ascii="Arial" w:hAnsi="Arial" w:cs="Arial"/>
        </w:rPr>
        <w:t>(Do not worry about double spacing every line, just leave space between each term so it is easy to read).</w:t>
      </w:r>
      <w:r w:rsidR="00186DD9">
        <w:rPr>
          <w:rFonts w:ascii="Arial" w:hAnsi="Arial" w:cs="Arial"/>
        </w:rPr>
        <w:t xml:space="preserve"> It must be legible if hand written.</w:t>
      </w:r>
      <w:r w:rsidR="0098689D">
        <w:rPr>
          <w:rFonts w:ascii="Arial" w:hAnsi="Arial" w:cs="Arial"/>
        </w:rPr>
        <w:t xml:space="preserve"> The length for each definition will vary. </w:t>
      </w:r>
    </w:p>
    <w:p w14:paraId="46E44974" w14:textId="77777777" w:rsidR="002708D6" w:rsidRPr="005A65CD" w:rsidRDefault="002708D6" w:rsidP="002708D6">
      <w:pPr>
        <w:jc w:val="center"/>
        <w:rPr>
          <w:rFonts w:ascii="Arial" w:hAnsi="Arial" w:cs="Arial"/>
        </w:rPr>
      </w:pPr>
    </w:p>
    <w:tbl>
      <w:tblPr>
        <w:tblStyle w:val="TableGrid"/>
        <w:tblW w:w="14523" w:type="dxa"/>
        <w:tblLook w:val="04A0" w:firstRow="1" w:lastRow="0" w:firstColumn="1" w:lastColumn="0" w:noHBand="0" w:noVBand="1"/>
      </w:tblPr>
      <w:tblGrid>
        <w:gridCol w:w="3189"/>
        <w:gridCol w:w="8451"/>
        <w:gridCol w:w="2883"/>
      </w:tblGrid>
      <w:tr w:rsidR="00F9658B" w14:paraId="7289AF2C" w14:textId="77777777" w:rsidTr="00F9658B">
        <w:trPr>
          <w:trHeight w:val="779"/>
        </w:trPr>
        <w:tc>
          <w:tcPr>
            <w:tcW w:w="3189" w:type="dxa"/>
          </w:tcPr>
          <w:p w14:paraId="3EE2BD89" w14:textId="77777777" w:rsidR="00F9658B" w:rsidRPr="00C17303" w:rsidRDefault="00F9658B" w:rsidP="00C17303">
            <w:pPr>
              <w:rPr>
                <w:rFonts w:ascii="Arial" w:hAnsi="Arial" w:cs="Arial"/>
                <w:b/>
              </w:rPr>
            </w:pPr>
            <w:r w:rsidRPr="00C17303">
              <w:rPr>
                <w:rFonts w:ascii="Arial" w:hAnsi="Arial" w:cs="Arial"/>
                <w:b/>
              </w:rPr>
              <w:t>Concept</w:t>
            </w:r>
          </w:p>
        </w:tc>
        <w:tc>
          <w:tcPr>
            <w:tcW w:w="8451" w:type="dxa"/>
          </w:tcPr>
          <w:p w14:paraId="1B8DF4CF" w14:textId="77777777" w:rsidR="00F9658B" w:rsidRPr="00C17303" w:rsidRDefault="00F9658B" w:rsidP="00C17303">
            <w:pPr>
              <w:rPr>
                <w:rFonts w:ascii="Arial" w:hAnsi="Arial" w:cs="Arial"/>
                <w:b/>
              </w:rPr>
            </w:pPr>
            <w:r w:rsidRPr="00C17303">
              <w:rPr>
                <w:rFonts w:ascii="Arial" w:hAnsi="Arial" w:cs="Arial"/>
                <w:b/>
              </w:rPr>
              <w:t>Definition</w:t>
            </w:r>
          </w:p>
        </w:tc>
        <w:tc>
          <w:tcPr>
            <w:tcW w:w="2883" w:type="dxa"/>
          </w:tcPr>
          <w:p w14:paraId="2FF559FB" w14:textId="77777777" w:rsidR="00F9658B" w:rsidRPr="00C17303" w:rsidRDefault="00F9658B" w:rsidP="00C17303">
            <w:pPr>
              <w:rPr>
                <w:rFonts w:ascii="Arial" w:hAnsi="Arial" w:cs="Arial"/>
                <w:b/>
              </w:rPr>
            </w:pPr>
            <w:r w:rsidRPr="00C17303">
              <w:rPr>
                <w:rFonts w:ascii="Arial" w:hAnsi="Arial" w:cs="Arial"/>
                <w:b/>
              </w:rPr>
              <w:t>Source</w:t>
            </w:r>
            <w:r>
              <w:rPr>
                <w:rFonts w:ascii="Arial" w:hAnsi="Arial" w:cs="Arial"/>
                <w:b/>
              </w:rPr>
              <w:t xml:space="preserve"> (s)</w:t>
            </w:r>
          </w:p>
        </w:tc>
      </w:tr>
      <w:tr w:rsidR="00F9658B" w14:paraId="1E0CCE6D" w14:textId="77777777" w:rsidTr="00F9658B">
        <w:trPr>
          <w:trHeight w:val="1255"/>
        </w:trPr>
        <w:tc>
          <w:tcPr>
            <w:tcW w:w="3189" w:type="dxa"/>
          </w:tcPr>
          <w:p w14:paraId="271225A5" w14:textId="77777777" w:rsidR="00F9658B" w:rsidRPr="00C17303" w:rsidRDefault="00F9658B" w:rsidP="00073D59">
            <w:pPr>
              <w:rPr>
                <w:rFonts w:ascii="Arial" w:hAnsi="Arial" w:cs="Arial"/>
              </w:rPr>
            </w:pPr>
            <w:r w:rsidRPr="00C17303">
              <w:rPr>
                <w:rFonts w:ascii="Arial" w:hAnsi="Arial" w:cs="Arial"/>
              </w:rPr>
              <w:t>Literary Criticism</w:t>
            </w:r>
          </w:p>
        </w:tc>
        <w:tc>
          <w:tcPr>
            <w:tcW w:w="8451" w:type="dxa"/>
          </w:tcPr>
          <w:p w14:paraId="7E3AEBC0" w14:textId="6D3F0FA6" w:rsidR="00F9658B" w:rsidRDefault="00D07AFD" w:rsidP="00C17303">
            <w:pPr>
              <w:rPr>
                <w:rFonts w:ascii="Arial" w:hAnsi="Arial" w:cs="Arial"/>
              </w:rPr>
            </w:pPr>
            <w:r w:rsidRPr="00D07AFD">
              <w:rPr>
                <w:rFonts w:ascii="Arial" w:hAnsi="Arial" w:cs="Arial"/>
              </w:rPr>
              <w:t>Literary Criticism is about differentiating, analyzing, making an interpretation, and evaluating all kinds of literary works, whether it is a poem, narrative, or novel. It deals with your cognitive skills and understanding.</w:t>
            </w:r>
          </w:p>
        </w:tc>
        <w:tc>
          <w:tcPr>
            <w:tcW w:w="2883" w:type="dxa"/>
          </w:tcPr>
          <w:p w14:paraId="35732986" w14:textId="5F1148DC" w:rsidR="00F9658B" w:rsidRDefault="00DC71C7" w:rsidP="00C17303">
            <w:pPr>
              <w:rPr>
                <w:rFonts w:ascii="Arial" w:hAnsi="Arial" w:cs="Arial"/>
              </w:rPr>
            </w:pPr>
            <w:r>
              <w:rPr>
                <w:rFonts w:ascii="Arial" w:hAnsi="Arial" w:cs="Arial"/>
              </w:rPr>
              <w:t>(Dickinson, August 25, 20200</w:t>
            </w:r>
          </w:p>
        </w:tc>
      </w:tr>
      <w:tr w:rsidR="00F9658B" w14:paraId="3A512C0F" w14:textId="77777777" w:rsidTr="00F9658B">
        <w:trPr>
          <w:trHeight w:val="1333"/>
        </w:trPr>
        <w:tc>
          <w:tcPr>
            <w:tcW w:w="3189" w:type="dxa"/>
          </w:tcPr>
          <w:p w14:paraId="6C57EFC8" w14:textId="77777777" w:rsidR="00F9658B" w:rsidRDefault="00137A7A" w:rsidP="00073D59">
            <w:pPr>
              <w:rPr>
                <w:rFonts w:ascii="Arial" w:hAnsi="Arial" w:cs="Arial"/>
              </w:rPr>
            </w:pPr>
            <w:r>
              <w:rPr>
                <w:rFonts w:ascii="Arial" w:hAnsi="Arial" w:cs="Arial"/>
              </w:rPr>
              <w:t>Biographical</w:t>
            </w:r>
            <w:r w:rsidR="00F9658B" w:rsidRPr="00C17303">
              <w:rPr>
                <w:rFonts w:ascii="Arial" w:hAnsi="Arial" w:cs="Arial"/>
              </w:rPr>
              <w:t xml:space="preserve"> Criticism</w:t>
            </w:r>
          </w:p>
        </w:tc>
        <w:tc>
          <w:tcPr>
            <w:tcW w:w="8451" w:type="dxa"/>
          </w:tcPr>
          <w:p w14:paraId="0496B0BD" w14:textId="74B1E82F" w:rsidR="00F9658B" w:rsidRDefault="00D07AFD" w:rsidP="00C17303">
            <w:pPr>
              <w:rPr>
                <w:rFonts w:ascii="Arial" w:hAnsi="Arial" w:cs="Arial"/>
              </w:rPr>
            </w:pPr>
            <w:r w:rsidRPr="00D07AFD">
              <w:rPr>
                <w:rFonts w:ascii="Arial" w:hAnsi="Arial" w:cs="Arial"/>
              </w:rPr>
              <w:t xml:space="preserve"> In Biographical Criticism, the reader should first know the life of the author, so they can understand what is the author’s book is all about. The text demonstrates its connection to the author of the book.</w:t>
            </w:r>
          </w:p>
        </w:tc>
        <w:tc>
          <w:tcPr>
            <w:tcW w:w="2883" w:type="dxa"/>
          </w:tcPr>
          <w:p w14:paraId="2406F77D" w14:textId="461B24D6" w:rsidR="00F9658B" w:rsidRDefault="00DC71C7" w:rsidP="00C17303">
            <w:pPr>
              <w:rPr>
                <w:rFonts w:ascii="Arial" w:hAnsi="Arial" w:cs="Arial"/>
              </w:rPr>
            </w:pPr>
            <w:r>
              <w:rPr>
                <w:rFonts w:ascii="Arial" w:hAnsi="Arial" w:cs="Arial"/>
              </w:rPr>
              <w:t xml:space="preserve">(Masters work of Literature, </w:t>
            </w:r>
            <w:proofErr w:type="spellStart"/>
            <w:r w:rsidR="00D07AFD">
              <w:rPr>
                <w:rFonts w:ascii="Arial" w:hAnsi="Arial" w:cs="Arial"/>
              </w:rPr>
              <w:t>n.d</w:t>
            </w:r>
            <w:proofErr w:type="spellEnd"/>
            <w:r w:rsidR="00D07AFD">
              <w:rPr>
                <w:rFonts w:ascii="Arial" w:hAnsi="Arial" w:cs="Arial"/>
              </w:rPr>
              <w:t>)</w:t>
            </w:r>
          </w:p>
        </w:tc>
      </w:tr>
      <w:tr w:rsidR="00137A7A" w14:paraId="1A8A3BBA" w14:textId="77777777" w:rsidTr="00F9658B">
        <w:trPr>
          <w:trHeight w:val="1333"/>
        </w:trPr>
        <w:tc>
          <w:tcPr>
            <w:tcW w:w="3189" w:type="dxa"/>
          </w:tcPr>
          <w:p w14:paraId="57141763" w14:textId="77777777" w:rsidR="00137A7A" w:rsidRPr="00C17303" w:rsidRDefault="00137A7A" w:rsidP="00073D59">
            <w:pPr>
              <w:rPr>
                <w:rFonts w:ascii="Arial" w:hAnsi="Arial" w:cs="Arial"/>
              </w:rPr>
            </w:pPr>
            <w:r w:rsidRPr="00C17303">
              <w:rPr>
                <w:rFonts w:ascii="Arial" w:hAnsi="Arial" w:cs="Arial"/>
              </w:rPr>
              <w:t>Historical Criticism</w:t>
            </w:r>
          </w:p>
        </w:tc>
        <w:tc>
          <w:tcPr>
            <w:tcW w:w="8451" w:type="dxa"/>
          </w:tcPr>
          <w:p w14:paraId="38D205EF" w14:textId="524FCBF9" w:rsidR="00137A7A" w:rsidRDefault="00D07AFD" w:rsidP="00D07AFD">
            <w:pPr>
              <w:rPr>
                <w:rFonts w:ascii="Arial" w:hAnsi="Arial" w:cs="Arial"/>
              </w:rPr>
            </w:pPr>
            <w:r w:rsidRPr="00D07AFD">
              <w:rPr>
                <w:rFonts w:ascii="Arial" w:hAnsi="Arial" w:cs="Arial"/>
              </w:rPr>
              <w:t xml:space="preserve"> Historical Criticism is about comprehending literary-historical works. This kind of criticism needs investigation in cultures, social behavior, and even the characteristics of the place, events, and people of the history that the critic is investigating.</w:t>
            </w:r>
          </w:p>
        </w:tc>
        <w:tc>
          <w:tcPr>
            <w:tcW w:w="2883" w:type="dxa"/>
          </w:tcPr>
          <w:p w14:paraId="6C3A7AE9" w14:textId="70CDCF1A" w:rsidR="00137A7A" w:rsidRDefault="00D07AFD" w:rsidP="00C17303">
            <w:pPr>
              <w:rPr>
                <w:rFonts w:ascii="Arial" w:hAnsi="Arial" w:cs="Arial"/>
              </w:rPr>
            </w:pPr>
            <w:r>
              <w:rPr>
                <w:rFonts w:ascii="Arial" w:hAnsi="Arial" w:cs="Arial"/>
              </w:rPr>
              <w:t xml:space="preserve">(Masters work of Literature, </w:t>
            </w:r>
            <w:proofErr w:type="spellStart"/>
            <w:r>
              <w:rPr>
                <w:rFonts w:ascii="Arial" w:hAnsi="Arial" w:cs="Arial"/>
              </w:rPr>
              <w:t>n.d</w:t>
            </w:r>
            <w:proofErr w:type="spellEnd"/>
            <w:r>
              <w:rPr>
                <w:rFonts w:ascii="Arial" w:hAnsi="Arial" w:cs="Arial"/>
              </w:rPr>
              <w:t>)</w:t>
            </w:r>
          </w:p>
        </w:tc>
      </w:tr>
      <w:tr w:rsidR="00F9658B" w14:paraId="65DEAC52" w14:textId="77777777" w:rsidTr="00F9658B">
        <w:trPr>
          <w:trHeight w:val="1255"/>
        </w:trPr>
        <w:tc>
          <w:tcPr>
            <w:tcW w:w="3189" w:type="dxa"/>
          </w:tcPr>
          <w:p w14:paraId="44220472" w14:textId="77777777" w:rsidR="00F9658B" w:rsidRDefault="00F9658B" w:rsidP="00073D59">
            <w:pPr>
              <w:rPr>
                <w:rFonts w:ascii="Arial" w:hAnsi="Arial" w:cs="Arial"/>
              </w:rPr>
            </w:pPr>
            <w:r w:rsidRPr="00C17303">
              <w:rPr>
                <w:rFonts w:ascii="Arial" w:hAnsi="Arial" w:cs="Arial"/>
              </w:rPr>
              <w:t xml:space="preserve">Reader Response Criticism </w:t>
            </w:r>
          </w:p>
        </w:tc>
        <w:tc>
          <w:tcPr>
            <w:tcW w:w="8451" w:type="dxa"/>
          </w:tcPr>
          <w:p w14:paraId="681153E4" w14:textId="7AF79FAD" w:rsidR="00F9658B" w:rsidRDefault="00D07AFD" w:rsidP="00C17303">
            <w:pPr>
              <w:rPr>
                <w:rFonts w:ascii="Arial" w:hAnsi="Arial" w:cs="Arial"/>
              </w:rPr>
            </w:pPr>
            <w:r w:rsidRPr="00D07AFD">
              <w:rPr>
                <w:rFonts w:ascii="Arial" w:hAnsi="Arial" w:cs="Arial"/>
              </w:rPr>
              <w:t>This critical approach is not all about the text or the material itself. Reader Response Criticism is the connection between the text and the reader. It deals with how the reader interprets and understands the passages of the text.</w:t>
            </w:r>
          </w:p>
        </w:tc>
        <w:tc>
          <w:tcPr>
            <w:tcW w:w="2883" w:type="dxa"/>
          </w:tcPr>
          <w:p w14:paraId="7BCC40CB" w14:textId="44472A09" w:rsidR="00F9658B" w:rsidRDefault="00D07AFD" w:rsidP="00C17303">
            <w:pPr>
              <w:rPr>
                <w:rFonts w:ascii="Arial" w:hAnsi="Arial" w:cs="Arial"/>
              </w:rPr>
            </w:pPr>
            <w:r>
              <w:rPr>
                <w:rFonts w:ascii="Arial" w:hAnsi="Arial" w:cs="Arial"/>
              </w:rPr>
              <w:t xml:space="preserve">(Masters work of Literature, </w:t>
            </w:r>
            <w:proofErr w:type="spellStart"/>
            <w:r>
              <w:rPr>
                <w:rFonts w:ascii="Arial" w:hAnsi="Arial" w:cs="Arial"/>
              </w:rPr>
              <w:t>n.d</w:t>
            </w:r>
            <w:proofErr w:type="spellEnd"/>
            <w:r>
              <w:rPr>
                <w:rFonts w:ascii="Arial" w:hAnsi="Arial" w:cs="Arial"/>
              </w:rPr>
              <w:t xml:space="preserve">) </w:t>
            </w:r>
          </w:p>
        </w:tc>
      </w:tr>
      <w:tr w:rsidR="00F9658B" w14:paraId="4351A9EE" w14:textId="77777777" w:rsidTr="00F9658B">
        <w:trPr>
          <w:trHeight w:val="1333"/>
        </w:trPr>
        <w:tc>
          <w:tcPr>
            <w:tcW w:w="3189" w:type="dxa"/>
          </w:tcPr>
          <w:p w14:paraId="2A85BA4E" w14:textId="77777777" w:rsidR="00F9658B" w:rsidRDefault="00F9658B" w:rsidP="00073D59">
            <w:pPr>
              <w:rPr>
                <w:rFonts w:ascii="Arial" w:hAnsi="Arial" w:cs="Arial"/>
              </w:rPr>
            </w:pPr>
            <w:r w:rsidRPr="00C17303">
              <w:rPr>
                <w:rFonts w:ascii="Arial" w:hAnsi="Arial" w:cs="Arial"/>
              </w:rPr>
              <w:t>Literary Analysis</w:t>
            </w:r>
          </w:p>
        </w:tc>
        <w:tc>
          <w:tcPr>
            <w:tcW w:w="8451" w:type="dxa"/>
          </w:tcPr>
          <w:p w14:paraId="6749071E" w14:textId="1301571C" w:rsidR="00F9658B" w:rsidRDefault="00EA7C8F" w:rsidP="00C17303">
            <w:pPr>
              <w:rPr>
                <w:rFonts w:ascii="Arial" w:hAnsi="Arial" w:cs="Arial"/>
              </w:rPr>
            </w:pPr>
            <w:r w:rsidRPr="00EA7C8F">
              <w:rPr>
                <w:rFonts w:ascii="Arial" w:hAnsi="Arial" w:cs="Arial"/>
              </w:rPr>
              <w:t>Literary analysis is a way of looking into every area of the text. Using this method, the critic can know and understand the meaning of every text. It can be used in different literary works, like poems, novels, plays, and many more that deals with literature.</w:t>
            </w:r>
          </w:p>
        </w:tc>
        <w:tc>
          <w:tcPr>
            <w:tcW w:w="2883" w:type="dxa"/>
          </w:tcPr>
          <w:p w14:paraId="77A3005B" w14:textId="2F73A7EC" w:rsidR="00F9658B" w:rsidRDefault="00EA7C8F" w:rsidP="00C17303">
            <w:pPr>
              <w:rPr>
                <w:rFonts w:ascii="Arial" w:hAnsi="Arial" w:cs="Arial"/>
              </w:rPr>
            </w:pPr>
            <w:r>
              <w:rPr>
                <w:rFonts w:ascii="Arial" w:hAnsi="Arial" w:cs="Arial"/>
              </w:rPr>
              <w:t>(</w:t>
            </w:r>
            <w:proofErr w:type="spellStart"/>
            <w:r>
              <w:rPr>
                <w:rFonts w:ascii="Arial" w:hAnsi="Arial" w:cs="Arial"/>
              </w:rPr>
              <w:t>Scribbr</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0E756D51" w14:textId="77777777" w:rsidTr="00F9658B">
        <w:trPr>
          <w:trHeight w:val="1333"/>
        </w:trPr>
        <w:tc>
          <w:tcPr>
            <w:tcW w:w="3189" w:type="dxa"/>
          </w:tcPr>
          <w:p w14:paraId="2EF0E781" w14:textId="77777777" w:rsidR="00F9658B" w:rsidRDefault="00F9658B" w:rsidP="00073D59">
            <w:pPr>
              <w:rPr>
                <w:rFonts w:ascii="Arial" w:hAnsi="Arial" w:cs="Arial"/>
              </w:rPr>
            </w:pPr>
            <w:r w:rsidRPr="00C17303">
              <w:rPr>
                <w:rFonts w:ascii="Arial" w:hAnsi="Arial" w:cs="Arial"/>
              </w:rPr>
              <w:lastRenderedPageBreak/>
              <w:t>Short Story</w:t>
            </w:r>
          </w:p>
        </w:tc>
        <w:tc>
          <w:tcPr>
            <w:tcW w:w="8451" w:type="dxa"/>
          </w:tcPr>
          <w:p w14:paraId="6AEE03BF" w14:textId="4812A87C" w:rsidR="00F9658B" w:rsidRDefault="00EA7C8F" w:rsidP="00C17303">
            <w:pPr>
              <w:rPr>
                <w:rFonts w:ascii="Arial" w:hAnsi="Arial" w:cs="Arial"/>
              </w:rPr>
            </w:pPr>
            <w:r w:rsidRPr="00EA7C8F">
              <w:rPr>
                <w:rFonts w:ascii="Arial" w:hAnsi="Arial" w:cs="Arial"/>
              </w:rPr>
              <w:t>Short Story is a narrative kind of literature that deals with theoretical or imaginative approaches. Short stories are prose fiction writing that usually contains imagined characters and settings can also be inspired by real events.</w:t>
            </w:r>
          </w:p>
        </w:tc>
        <w:tc>
          <w:tcPr>
            <w:tcW w:w="2883" w:type="dxa"/>
          </w:tcPr>
          <w:p w14:paraId="4812A5F4" w14:textId="33E3DEE4" w:rsidR="00F9658B" w:rsidRDefault="005D725C" w:rsidP="00C17303">
            <w:pPr>
              <w:rPr>
                <w:rFonts w:ascii="Arial" w:hAnsi="Arial" w:cs="Arial"/>
              </w:rPr>
            </w:pPr>
            <w:r>
              <w:rPr>
                <w:rFonts w:ascii="Arial" w:hAnsi="Arial" w:cs="Arial"/>
              </w:rPr>
              <w:t xml:space="preserve">(Literary Devices, </w:t>
            </w:r>
            <w:proofErr w:type="spellStart"/>
            <w:r>
              <w:rPr>
                <w:rFonts w:ascii="Arial" w:hAnsi="Arial" w:cs="Arial"/>
              </w:rPr>
              <w:t>n.d</w:t>
            </w:r>
            <w:proofErr w:type="spellEnd"/>
            <w:r>
              <w:rPr>
                <w:rFonts w:ascii="Arial" w:hAnsi="Arial" w:cs="Arial"/>
              </w:rPr>
              <w:t>)</w:t>
            </w:r>
          </w:p>
        </w:tc>
      </w:tr>
      <w:tr w:rsidR="00F9658B" w14:paraId="045AB4F1" w14:textId="77777777" w:rsidTr="00F9658B">
        <w:trPr>
          <w:trHeight w:val="1255"/>
        </w:trPr>
        <w:tc>
          <w:tcPr>
            <w:tcW w:w="3189" w:type="dxa"/>
          </w:tcPr>
          <w:p w14:paraId="49EF7093" w14:textId="77777777" w:rsidR="00F9658B" w:rsidRDefault="00F9658B" w:rsidP="00073D59">
            <w:pPr>
              <w:rPr>
                <w:rFonts w:ascii="Arial" w:hAnsi="Arial" w:cs="Arial"/>
              </w:rPr>
            </w:pPr>
            <w:r w:rsidRPr="00C17303">
              <w:rPr>
                <w:rFonts w:ascii="Arial" w:hAnsi="Arial" w:cs="Arial"/>
              </w:rPr>
              <w:t>Point of View</w:t>
            </w:r>
          </w:p>
        </w:tc>
        <w:tc>
          <w:tcPr>
            <w:tcW w:w="8451" w:type="dxa"/>
          </w:tcPr>
          <w:p w14:paraId="01BEA16E" w14:textId="151C30F5" w:rsidR="00F9658B" w:rsidRDefault="005D725C" w:rsidP="00C17303">
            <w:pPr>
              <w:rPr>
                <w:rFonts w:ascii="Arial" w:hAnsi="Arial" w:cs="Arial"/>
              </w:rPr>
            </w:pPr>
            <w:r w:rsidRPr="005D725C">
              <w:rPr>
                <w:rFonts w:ascii="Arial" w:hAnsi="Arial" w:cs="Arial"/>
              </w:rPr>
              <w:t>Point of view deals with the narrator's charter or the one who is telling the story. It's a (his or her perspective).  The narrator is the one who will interpret the events that are happening in the story.</w:t>
            </w:r>
          </w:p>
        </w:tc>
        <w:tc>
          <w:tcPr>
            <w:tcW w:w="2883" w:type="dxa"/>
          </w:tcPr>
          <w:p w14:paraId="0943AD44" w14:textId="238F7FC9" w:rsidR="00F9658B" w:rsidRDefault="005D725C" w:rsidP="00C17303">
            <w:pPr>
              <w:rPr>
                <w:rFonts w:ascii="Arial" w:hAnsi="Arial" w:cs="Arial"/>
              </w:rPr>
            </w:pPr>
            <w:r>
              <w:rPr>
                <w:rFonts w:ascii="Arial" w:hAnsi="Arial" w:cs="Arial"/>
              </w:rPr>
              <w:t>(</w:t>
            </w:r>
            <w:proofErr w:type="spellStart"/>
            <w:r>
              <w:rPr>
                <w:rFonts w:ascii="Arial" w:hAnsi="Arial" w:cs="Arial"/>
              </w:rPr>
              <w:t>literaryterms</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0844B8E0" w14:textId="77777777" w:rsidTr="00F9658B">
        <w:trPr>
          <w:trHeight w:val="1333"/>
        </w:trPr>
        <w:tc>
          <w:tcPr>
            <w:tcW w:w="3189" w:type="dxa"/>
          </w:tcPr>
          <w:p w14:paraId="26DC449B" w14:textId="77777777" w:rsidR="00F9658B" w:rsidRDefault="00F9658B" w:rsidP="00073D59">
            <w:pPr>
              <w:rPr>
                <w:rFonts w:ascii="Arial" w:hAnsi="Arial" w:cs="Arial"/>
              </w:rPr>
            </w:pPr>
            <w:r w:rsidRPr="00C17303">
              <w:rPr>
                <w:rFonts w:ascii="Arial" w:hAnsi="Arial" w:cs="Arial"/>
              </w:rPr>
              <w:t>Plot</w:t>
            </w:r>
          </w:p>
        </w:tc>
        <w:tc>
          <w:tcPr>
            <w:tcW w:w="8451" w:type="dxa"/>
          </w:tcPr>
          <w:p w14:paraId="6B40A854" w14:textId="6F6E8EDD" w:rsidR="00F9658B" w:rsidRDefault="005D725C" w:rsidP="00C17303">
            <w:pPr>
              <w:rPr>
                <w:rFonts w:ascii="Arial" w:hAnsi="Arial" w:cs="Arial"/>
              </w:rPr>
            </w:pPr>
            <w:r w:rsidRPr="005D725C">
              <w:rPr>
                <w:rFonts w:ascii="Arial" w:hAnsi="Arial" w:cs="Arial"/>
              </w:rPr>
              <w:t>The plot consists of the main parts of the story including the main characters, settings, and genre of the literary piece. It emphasizes the highlights of the story.</w:t>
            </w:r>
          </w:p>
        </w:tc>
        <w:tc>
          <w:tcPr>
            <w:tcW w:w="2883" w:type="dxa"/>
          </w:tcPr>
          <w:p w14:paraId="2A869667" w14:textId="5CE12A7B" w:rsidR="00F9658B" w:rsidRDefault="00034E19" w:rsidP="00C17303">
            <w:pPr>
              <w:rPr>
                <w:rFonts w:ascii="Arial" w:hAnsi="Arial" w:cs="Arial"/>
              </w:rPr>
            </w:pPr>
            <w:r>
              <w:rPr>
                <w:rFonts w:ascii="Arial" w:hAnsi="Arial" w:cs="Arial"/>
              </w:rPr>
              <w:t>(</w:t>
            </w:r>
            <w:proofErr w:type="spellStart"/>
            <w:r>
              <w:rPr>
                <w:rFonts w:ascii="Arial" w:hAnsi="Arial" w:cs="Arial"/>
              </w:rPr>
              <w:t>PrepScholar</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4D4502BC" w14:textId="77777777" w:rsidTr="00F9658B">
        <w:trPr>
          <w:trHeight w:val="1255"/>
        </w:trPr>
        <w:tc>
          <w:tcPr>
            <w:tcW w:w="3189" w:type="dxa"/>
          </w:tcPr>
          <w:p w14:paraId="4F75197A" w14:textId="77777777" w:rsidR="00F9658B" w:rsidRDefault="00F9658B" w:rsidP="00073D59">
            <w:pPr>
              <w:rPr>
                <w:rFonts w:ascii="Arial" w:hAnsi="Arial" w:cs="Arial"/>
              </w:rPr>
            </w:pPr>
            <w:r w:rsidRPr="00C17303">
              <w:rPr>
                <w:rFonts w:ascii="Arial" w:hAnsi="Arial" w:cs="Arial"/>
              </w:rPr>
              <w:t>Theme</w:t>
            </w:r>
          </w:p>
        </w:tc>
        <w:tc>
          <w:tcPr>
            <w:tcW w:w="8451" w:type="dxa"/>
          </w:tcPr>
          <w:p w14:paraId="5A5F4EAF" w14:textId="36D91F7A" w:rsidR="00F9658B" w:rsidRDefault="00034E19" w:rsidP="00C17303">
            <w:pPr>
              <w:rPr>
                <w:rFonts w:ascii="Arial" w:hAnsi="Arial" w:cs="Arial"/>
              </w:rPr>
            </w:pPr>
            <w:r w:rsidRPr="00034E19">
              <w:rPr>
                <w:rFonts w:ascii="Arial" w:hAnsi="Arial" w:cs="Arial"/>
              </w:rPr>
              <w:t>The theme deals with the aim and main idea of the story or any work literary pieces. The theme of the story will be delivered by the characters and events.</w:t>
            </w:r>
          </w:p>
        </w:tc>
        <w:tc>
          <w:tcPr>
            <w:tcW w:w="2883" w:type="dxa"/>
          </w:tcPr>
          <w:p w14:paraId="155A88F6" w14:textId="19B8CF37" w:rsidR="00F9658B" w:rsidRDefault="00034E19" w:rsidP="00C17303">
            <w:pPr>
              <w:rPr>
                <w:rFonts w:ascii="Arial" w:hAnsi="Arial" w:cs="Arial"/>
              </w:rPr>
            </w:pPr>
            <w:r>
              <w:rPr>
                <w:rFonts w:ascii="Arial" w:hAnsi="Arial" w:cs="Arial"/>
              </w:rPr>
              <w:t>(Masterclass, May 5, 2021)</w:t>
            </w:r>
          </w:p>
        </w:tc>
      </w:tr>
      <w:tr w:rsidR="00F9658B" w14:paraId="27B44B9F" w14:textId="77777777" w:rsidTr="00F9658B">
        <w:trPr>
          <w:trHeight w:val="1333"/>
        </w:trPr>
        <w:tc>
          <w:tcPr>
            <w:tcW w:w="3189" w:type="dxa"/>
          </w:tcPr>
          <w:p w14:paraId="6B86B711" w14:textId="77777777" w:rsidR="00F9658B" w:rsidRDefault="00F9658B" w:rsidP="00073D59">
            <w:pPr>
              <w:rPr>
                <w:rFonts w:ascii="Arial" w:hAnsi="Arial" w:cs="Arial"/>
              </w:rPr>
            </w:pPr>
            <w:r w:rsidRPr="00C17303">
              <w:rPr>
                <w:rFonts w:ascii="Arial" w:hAnsi="Arial" w:cs="Arial"/>
              </w:rPr>
              <w:t>Character</w:t>
            </w:r>
          </w:p>
        </w:tc>
        <w:tc>
          <w:tcPr>
            <w:tcW w:w="8451" w:type="dxa"/>
          </w:tcPr>
          <w:p w14:paraId="2A2A0009" w14:textId="6734BA29" w:rsidR="00F9658B" w:rsidRDefault="00034E19" w:rsidP="00C17303">
            <w:pPr>
              <w:rPr>
                <w:rFonts w:ascii="Arial" w:hAnsi="Arial" w:cs="Arial"/>
              </w:rPr>
            </w:pPr>
            <w:r w:rsidRPr="00034E19">
              <w:rPr>
                <w:rFonts w:ascii="Arial" w:hAnsi="Arial" w:cs="Arial"/>
              </w:rPr>
              <w:t>The characters are the ones who will interpret do the action in the story, Characters can be a person or an animal depends on the author.</w:t>
            </w:r>
          </w:p>
        </w:tc>
        <w:tc>
          <w:tcPr>
            <w:tcW w:w="2883" w:type="dxa"/>
          </w:tcPr>
          <w:p w14:paraId="285032A9" w14:textId="67A1D1A1" w:rsidR="00F9658B" w:rsidRDefault="00034E19" w:rsidP="00C17303">
            <w:pPr>
              <w:rPr>
                <w:rFonts w:ascii="Arial" w:hAnsi="Arial" w:cs="Arial"/>
              </w:rPr>
            </w:pPr>
            <w:r>
              <w:rPr>
                <w:rFonts w:ascii="Arial" w:hAnsi="Arial" w:cs="Arial"/>
              </w:rPr>
              <w:t>(</w:t>
            </w:r>
            <w:proofErr w:type="spellStart"/>
            <w:r>
              <w:rPr>
                <w:rFonts w:ascii="Arial" w:hAnsi="Arial" w:cs="Arial"/>
              </w:rPr>
              <w:t>literaryterms</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3BC6447D" w14:textId="77777777" w:rsidTr="00F9658B">
        <w:trPr>
          <w:trHeight w:val="1255"/>
        </w:trPr>
        <w:tc>
          <w:tcPr>
            <w:tcW w:w="3189" w:type="dxa"/>
          </w:tcPr>
          <w:p w14:paraId="4AC5DE84" w14:textId="77777777" w:rsidR="00F9658B" w:rsidRDefault="00F9658B" w:rsidP="00073D59">
            <w:pPr>
              <w:rPr>
                <w:rFonts w:ascii="Arial" w:hAnsi="Arial" w:cs="Arial"/>
              </w:rPr>
            </w:pPr>
            <w:r w:rsidRPr="00C17303">
              <w:rPr>
                <w:rFonts w:ascii="Arial" w:hAnsi="Arial" w:cs="Arial"/>
              </w:rPr>
              <w:t>Setting</w:t>
            </w:r>
          </w:p>
        </w:tc>
        <w:tc>
          <w:tcPr>
            <w:tcW w:w="8451" w:type="dxa"/>
          </w:tcPr>
          <w:p w14:paraId="23F639EF" w14:textId="62E15CA0" w:rsidR="00F9658B" w:rsidRDefault="00034E19" w:rsidP="00C17303">
            <w:pPr>
              <w:rPr>
                <w:rFonts w:ascii="Arial" w:hAnsi="Arial" w:cs="Arial"/>
              </w:rPr>
            </w:pPr>
            <w:r w:rsidRPr="00034E19">
              <w:rPr>
                <w:rFonts w:ascii="Arial" w:hAnsi="Arial" w:cs="Arial"/>
              </w:rPr>
              <w:t>The setting of a literary piece deals with the location, time, and atmosphere in the story. It gives the reader the feeling of being in a specific era or time depends on the theme.</w:t>
            </w:r>
          </w:p>
        </w:tc>
        <w:tc>
          <w:tcPr>
            <w:tcW w:w="2883" w:type="dxa"/>
          </w:tcPr>
          <w:p w14:paraId="38194058" w14:textId="66D8AD92" w:rsidR="00F9658B" w:rsidRDefault="00034E19" w:rsidP="00C17303">
            <w:pPr>
              <w:rPr>
                <w:rFonts w:ascii="Arial" w:hAnsi="Arial" w:cs="Arial"/>
              </w:rPr>
            </w:pPr>
            <w:r>
              <w:rPr>
                <w:rFonts w:ascii="Arial" w:hAnsi="Arial" w:cs="Arial"/>
              </w:rPr>
              <w:t>(</w:t>
            </w:r>
            <w:proofErr w:type="spellStart"/>
            <w:r>
              <w:rPr>
                <w:rFonts w:ascii="Arial" w:hAnsi="Arial" w:cs="Arial"/>
              </w:rPr>
              <w:t>literaryterms</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67AD1E7E" w14:textId="77777777" w:rsidTr="00F9658B">
        <w:trPr>
          <w:trHeight w:val="1333"/>
        </w:trPr>
        <w:tc>
          <w:tcPr>
            <w:tcW w:w="3189" w:type="dxa"/>
          </w:tcPr>
          <w:p w14:paraId="403E450E" w14:textId="77777777" w:rsidR="00F9658B" w:rsidRDefault="00F9658B" w:rsidP="00073D59">
            <w:pPr>
              <w:rPr>
                <w:rFonts w:ascii="Arial" w:hAnsi="Arial" w:cs="Arial"/>
              </w:rPr>
            </w:pPr>
            <w:r w:rsidRPr="00C17303">
              <w:rPr>
                <w:rFonts w:ascii="Arial" w:hAnsi="Arial" w:cs="Arial"/>
              </w:rPr>
              <w:t>Symbol</w:t>
            </w:r>
          </w:p>
        </w:tc>
        <w:tc>
          <w:tcPr>
            <w:tcW w:w="8451" w:type="dxa"/>
          </w:tcPr>
          <w:p w14:paraId="2FEBF52A" w14:textId="7EA0AEBA" w:rsidR="00F9658B" w:rsidRDefault="00034E19" w:rsidP="00C17303">
            <w:pPr>
              <w:rPr>
                <w:rFonts w:ascii="Arial" w:hAnsi="Arial" w:cs="Arial"/>
              </w:rPr>
            </w:pPr>
            <w:r w:rsidRPr="00034E19">
              <w:rPr>
                <w:rFonts w:ascii="Arial" w:hAnsi="Arial" w:cs="Arial"/>
              </w:rPr>
              <w:t>The literary piece has different styles of symbolism. Authors can use a person or animal depending on the characters. They can also use other symbols like things that are included in the piece.</w:t>
            </w:r>
          </w:p>
        </w:tc>
        <w:tc>
          <w:tcPr>
            <w:tcW w:w="2883" w:type="dxa"/>
          </w:tcPr>
          <w:p w14:paraId="0A292640" w14:textId="05746C56" w:rsidR="00F9658B" w:rsidRDefault="00034E19" w:rsidP="00C17303">
            <w:pPr>
              <w:rPr>
                <w:rFonts w:ascii="Arial" w:hAnsi="Arial" w:cs="Arial"/>
              </w:rPr>
            </w:pPr>
            <w:r>
              <w:rPr>
                <w:rFonts w:ascii="Arial" w:hAnsi="Arial" w:cs="Arial"/>
              </w:rPr>
              <w:t>(Masterclass, May 5, 2021)</w:t>
            </w:r>
          </w:p>
        </w:tc>
      </w:tr>
      <w:tr w:rsidR="00F9658B" w14:paraId="4C3EDBB4" w14:textId="77777777" w:rsidTr="00F9658B">
        <w:trPr>
          <w:trHeight w:val="1255"/>
        </w:trPr>
        <w:tc>
          <w:tcPr>
            <w:tcW w:w="3189" w:type="dxa"/>
          </w:tcPr>
          <w:p w14:paraId="7777BF48" w14:textId="77777777" w:rsidR="00F9658B" w:rsidRDefault="00F9658B" w:rsidP="00073D59">
            <w:pPr>
              <w:rPr>
                <w:rFonts w:ascii="Arial" w:hAnsi="Arial" w:cs="Arial"/>
              </w:rPr>
            </w:pPr>
            <w:r>
              <w:rPr>
                <w:rFonts w:ascii="Arial" w:hAnsi="Arial" w:cs="Arial"/>
              </w:rPr>
              <w:t>Tone</w:t>
            </w:r>
          </w:p>
        </w:tc>
        <w:tc>
          <w:tcPr>
            <w:tcW w:w="8451" w:type="dxa"/>
          </w:tcPr>
          <w:p w14:paraId="47F2227E" w14:textId="363E6025" w:rsidR="00F9658B" w:rsidRDefault="00B71D20" w:rsidP="00C17303">
            <w:pPr>
              <w:rPr>
                <w:rFonts w:ascii="Arial" w:hAnsi="Arial" w:cs="Arial"/>
              </w:rPr>
            </w:pPr>
            <w:r w:rsidRPr="00B71D20">
              <w:rPr>
                <w:rFonts w:ascii="Arial" w:hAnsi="Arial" w:cs="Arial"/>
              </w:rPr>
              <w:t>In literature, tone talks about how the author says and represents the story. Tone can change depending on what's happening in the story. Few examples of tones in literature can be anxious, sad, angry, etc.</w:t>
            </w:r>
          </w:p>
        </w:tc>
        <w:tc>
          <w:tcPr>
            <w:tcW w:w="2883" w:type="dxa"/>
          </w:tcPr>
          <w:p w14:paraId="2F2226FF" w14:textId="378CCA87" w:rsidR="00F9658B" w:rsidRDefault="00B71D20" w:rsidP="00C17303">
            <w:pPr>
              <w:rPr>
                <w:rFonts w:ascii="Arial" w:hAnsi="Arial" w:cs="Arial"/>
              </w:rPr>
            </w:pPr>
            <w:r>
              <w:rPr>
                <w:rFonts w:ascii="Arial" w:hAnsi="Arial" w:cs="Arial"/>
              </w:rPr>
              <w:t>(Your dictionary)</w:t>
            </w:r>
          </w:p>
        </w:tc>
      </w:tr>
      <w:tr w:rsidR="00F9658B" w14:paraId="322BE5A6" w14:textId="77777777" w:rsidTr="00F9658B">
        <w:trPr>
          <w:trHeight w:val="1333"/>
        </w:trPr>
        <w:tc>
          <w:tcPr>
            <w:tcW w:w="3189" w:type="dxa"/>
          </w:tcPr>
          <w:p w14:paraId="227F64C8" w14:textId="77777777" w:rsidR="00F9658B" w:rsidRDefault="00F9658B" w:rsidP="00073D59">
            <w:pPr>
              <w:rPr>
                <w:rFonts w:ascii="Arial" w:hAnsi="Arial" w:cs="Arial"/>
              </w:rPr>
            </w:pPr>
            <w:r w:rsidRPr="00C17303">
              <w:rPr>
                <w:rFonts w:ascii="Arial" w:hAnsi="Arial" w:cs="Arial"/>
              </w:rPr>
              <w:lastRenderedPageBreak/>
              <w:t>Irony</w:t>
            </w:r>
          </w:p>
        </w:tc>
        <w:tc>
          <w:tcPr>
            <w:tcW w:w="8451" w:type="dxa"/>
          </w:tcPr>
          <w:p w14:paraId="6CE67973" w14:textId="3CFA4951" w:rsidR="00B71D20" w:rsidRPr="00B71D20" w:rsidRDefault="00B71D20" w:rsidP="00B71D20">
            <w:pPr>
              <w:rPr>
                <w:rFonts w:ascii="Arial" w:hAnsi="Arial" w:cs="Arial"/>
              </w:rPr>
            </w:pPr>
            <w:r w:rsidRPr="00B71D20">
              <w:rPr>
                <w:rFonts w:ascii="Arial" w:hAnsi="Arial" w:cs="Arial"/>
              </w:rPr>
              <w:t>As a literary devi</w:t>
            </w:r>
            <w:r>
              <w:rPr>
                <w:rFonts w:ascii="Arial" w:hAnsi="Arial" w:cs="Arial"/>
              </w:rPr>
              <w:t>ce, irony is not understood</w:t>
            </w:r>
            <w:r w:rsidRPr="00B71D20">
              <w:rPr>
                <w:rFonts w:ascii="Arial" w:hAnsi="Arial" w:cs="Arial"/>
              </w:rPr>
              <w:t>. Although many of us lear</w:t>
            </w:r>
            <w:r>
              <w:rPr>
                <w:rFonts w:ascii="Arial" w:hAnsi="Arial" w:cs="Arial"/>
              </w:rPr>
              <w:t>n about irony in our</w:t>
            </w:r>
            <w:r w:rsidRPr="00B71D20">
              <w:rPr>
                <w:rFonts w:ascii="Arial" w:hAnsi="Arial" w:cs="Arial"/>
              </w:rPr>
              <w:t xml:space="preserve"> English classes through works of theater like Shakespeare’s Romeo and Juliet, many people feel unsure of what irony means—or how to use it correctly. But when deployed with skill, irony is a powerful tool that adds depth and substance to a piece of writing.</w:t>
            </w:r>
          </w:p>
          <w:p w14:paraId="0C49FEB6" w14:textId="77777777" w:rsidR="00F9658B" w:rsidRDefault="00F9658B" w:rsidP="00C17303">
            <w:pPr>
              <w:rPr>
                <w:rFonts w:ascii="Arial" w:hAnsi="Arial" w:cs="Arial"/>
              </w:rPr>
            </w:pPr>
          </w:p>
        </w:tc>
        <w:tc>
          <w:tcPr>
            <w:tcW w:w="2883" w:type="dxa"/>
          </w:tcPr>
          <w:p w14:paraId="0DBD4C7C" w14:textId="41C997B9" w:rsidR="00F9658B" w:rsidRDefault="00B71D20" w:rsidP="00C17303">
            <w:pPr>
              <w:rPr>
                <w:rFonts w:ascii="Arial" w:hAnsi="Arial" w:cs="Arial"/>
              </w:rPr>
            </w:pPr>
            <w:r>
              <w:rPr>
                <w:rFonts w:ascii="Arial" w:hAnsi="Arial" w:cs="Arial"/>
              </w:rPr>
              <w:t>(</w:t>
            </w:r>
            <w:proofErr w:type="spellStart"/>
            <w:r>
              <w:rPr>
                <w:rFonts w:ascii="Arial" w:hAnsi="Arial" w:cs="Arial"/>
              </w:rPr>
              <w:t>Mastercalss</w:t>
            </w:r>
            <w:proofErr w:type="spellEnd"/>
            <w:r>
              <w:rPr>
                <w:rFonts w:ascii="Arial" w:hAnsi="Arial" w:cs="Arial"/>
              </w:rPr>
              <w:t>, May, 5 2021)</w:t>
            </w:r>
          </w:p>
        </w:tc>
      </w:tr>
      <w:tr w:rsidR="00F9658B" w14:paraId="064868A3" w14:textId="77777777" w:rsidTr="00F9658B">
        <w:trPr>
          <w:trHeight w:val="1255"/>
        </w:trPr>
        <w:tc>
          <w:tcPr>
            <w:tcW w:w="3189" w:type="dxa"/>
          </w:tcPr>
          <w:p w14:paraId="5915D869" w14:textId="77777777" w:rsidR="00F9658B" w:rsidRDefault="00F9658B" w:rsidP="00073D59">
            <w:pPr>
              <w:rPr>
                <w:rFonts w:ascii="Arial" w:hAnsi="Arial" w:cs="Arial"/>
              </w:rPr>
            </w:pPr>
            <w:r>
              <w:rPr>
                <w:rFonts w:ascii="Arial" w:hAnsi="Arial" w:cs="Arial"/>
              </w:rPr>
              <w:t>Style</w:t>
            </w:r>
          </w:p>
        </w:tc>
        <w:tc>
          <w:tcPr>
            <w:tcW w:w="8451" w:type="dxa"/>
          </w:tcPr>
          <w:p w14:paraId="361C1C72" w14:textId="15E4EE33" w:rsidR="00F9658B" w:rsidRDefault="00B71D20" w:rsidP="00C17303">
            <w:pPr>
              <w:rPr>
                <w:rFonts w:ascii="Arial" w:hAnsi="Arial" w:cs="Arial"/>
              </w:rPr>
            </w:pPr>
            <w:r w:rsidRPr="00B71D20">
              <w:rPr>
                <w:rFonts w:ascii="Arial" w:hAnsi="Arial" w:cs="Arial"/>
              </w:rPr>
              <w:t>Literary styles can be defined as how the author wants to express whatever he wants to deliver; his choice of words, the sentence structure, syntax, language (figurative or metaphorical).</w:t>
            </w:r>
          </w:p>
        </w:tc>
        <w:tc>
          <w:tcPr>
            <w:tcW w:w="2883" w:type="dxa"/>
          </w:tcPr>
          <w:p w14:paraId="6F7C1542" w14:textId="1AE54C14" w:rsidR="00F9658B" w:rsidRDefault="00B71D20" w:rsidP="00C17303">
            <w:pPr>
              <w:rPr>
                <w:rFonts w:ascii="Arial" w:hAnsi="Arial" w:cs="Arial"/>
              </w:rPr>
            </w:pPr>
            <w:r>
              <w:rPr>
                <w:rFonts w:ascii="Arial" w:hAnsi="Arial" w:cs="Arial"/>
              </w:rPr>
              <w:t>(</w:t>
            </w:r>
            <w:proofErr w:type="spellStart"/>
            <w:r>
              <w:rPr>
                <w:rFonts w:ascii="Arial" w:hAnsi="Arial" w:cs="Arial"/>
              </w:rPr>
              <w:t>lumelearning</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2516A426" w14:textId="77777777" w:rsidTr="00F9658B">
        <w:trPr>
          <w:trHeight w:val="1333"/>
        </w:trPr>
        <w:tc>
          <w:tcPr>
            <w:tcW w:w="3189" w:type="dxa"/>
          </w:tcPr>
          <w:p w14:paraId="22E2D8CF" w14:textId="77777777" w:rsidR="00F9658B" w:rsidRDefault="00F9658B" w:rsidP="00073D59">
            <w:pPr>
              <w:rPr>
                <w:rFonts w:ascii="Arial" w:hAnsi="Arial" w:cs="Arial"/>
              </w:rPr>
            </w:pPr>
            <w:r w:rsidRPr="00C17303">
              <w:rPr>
                <w:rFonts w:ascii="Arial" w:hAnsi="Arial" w:cs="Arial"/>
              </w:rPr>
              <w:t>Poem</w:t>
            </w:r>
          </w:p>
        </w:tc>
        <w:tc>
          <w:tcPr>
            <w:tcW w:w="8451" w:type="dxa"/>
          </w:tcPr>
          <w:p w14:paraId="73A43B63" w14:textId="74335482" w:rsidR="00F9658B" w:rsidRDefault="00B71D20" w:rsidP="00C17303">
            <w:pPr>
              <w:rPr>
                <w:rFonts w:ascii="Arial" w:hAnsi="Arial" w:cs="Arial"/>
              </w:rPr>
            </w:pPr>
            <w:r w:rsidRPr="00B71D20">
              <w:rPr>
                <w:rFonts w:ascii="Arial" w:hAnsi="Arial" w:cs="Arial"/>
              </w:rPr>
              <w:t>Poems are a kind of literature that conveys feelings, reality or tells a story in a concentrated. Poems can be used in lyrics.</w:t>
            </w:r>
          </w:p>
        </w:tc>
        <w:tc>
          <w:tcPr>
            <w:tcW w:w="2883" w:type="dxa"/>
          </w:tcPr>
          <w:p w14:paraId="7E873C06" w14:textId="125106A6" w:rsidR="00F9658B" w:rsidRDefault="00B71D20" w:rsidP="00C17303">
            <w:pPr>
              <w:rPr>
                <w:rFonts w:ascii="Arial" w:hAnsi="Arial" w:cs="Arial"/>
              </w:rPr>
            </w:pPr>
            <w:r>
              <w:rPr>
                <w:rFonts w:ascii="Arial" w:hAnsi="Arial" w:cs="Arial"/>
              </w:rPr>
              <w:t>(Masterclass, May 5, 2021)</w:t>
            </w:r>
          </w:p>
        </w:tc>
      </w:tr>
      <w:tr w:rsidR="00F9658B" w14:paraId="4ECDD6CC" w14:textId="77777777" w:rsidTr="00F9658B">
        <w:trPr>
          <w:trHeight w:val="1255"/>
        </w:trPr>
        <w:tc>
          <w:tcPr>
            <w:tcW w:w="3189" w:type="dxa"/>
          </w:tcPr>
          <w:p w14:paraId="70A403EB" w14:textId="77777777" w:rsidR="00F9658B" w:rsidRDefault="00F9658B" w:rsidP="00073D59">
            <w:pPr>
              <w:rPr>
                <w:rFonts w:ascii="Arial" w:hAnsi="Arial" w:cs="Arial"/>
              </w:rPr>
            </w:pPr>
            <w:r w:rsidRPr="00C17303">
              <w:rPr>
                <w:rFonts w:ascii="Arial" w:hAnsi="Arial" w:cs="Arial"/>
              </w:rPr>
              <w:t>Diction</w:t>
            </w:r>
          </w:p>
        </w:tc>
        <w:tc>
          <w:tcPr>
            <w:tcW w:w="8451" w:type="dxa"/>
          </w:tcPr>
          <w:p w14:paraId="5F373E76" w14:textId="0CEC2FD6" w:rsidR="00F9658B" w:rsidRDefault="005203DD" w:rsidP="005203DD">
            <w:pPr>
              <w:rPr>
                <w:rFonts w:ascii="Arial" w:hAnsi="Arial" w:cs="Arial"/>
              </w:rPr>
            </w:pPr>
            <w:r>
              <w:rPr>
                <w:rFonts w:ascii="Arial" w:hAnsi="Arial" w:cs="Arial"/>
                <w:b/>
                <w:bCs/>
                <w:color w:val="202124"/>
                <w:shd w:val="clear" w:color="auto" w:fill="FFFFFF"/>
              </w:rPr>
              <w:t>D</w:t>
            </w:r>
            <w:r w:rsidR="00B71D20">
              <w:rPr>
                <w:rFonts w:ascii="Arial" w:hAnsi="Arial" w:cs="Arial"/>
                <w:b/>
                <w:bCs/>
                <w:color w:val="202124"/>
                <w:shd w:val="clear" w:color="auto" w:fill="FFFFFF"/>
              </w:rPr>
              <w:t>iction</w:t>
            </w:r>
            <w:r>
              <w:rPr>
                <w:rFonts w:ascii="Arial" w:hAnsi="Arial" w:cs="Arial"/>
                <w:color w:val="202124"/>
                <w:shd w:val="clear" w:color="auto" w:fill="FFFFFF"/>
              </w:rPr>
              <w:t> deals with the</w:t>
            </w:r>
            <w:r w:rsidR="00B71D20">
              <w:rPr>
                <w:rFonts w:ascii="Arial" w:hAnsi="Arial" w:cs="Arial"/>
                <w:color w:val="202124"/>
                <w:shd w:val="clear" w:color="auto" w:fill="FFFFFF"/>
              </w:rPr>
              <w:t xml:space="preserve"> choice of words and st</w:t>
            </w:r>
            <w:r>
              <w:rPr>
                <w:rFonts w:ascii="Arial" w:hAnsi="Arial" w:cs="Arial"/>
                <w:color w:val="202124"/>
                <w:shd w:val="clear" w:color="auto" w:fill="FFFFFF"/>
              </w:rPr>
              <w:t>yle of expression the writer</w:t>
            </w:r>
            <w:r w:rsidR="00B71D20">
              <w:rPr>
                <w:rFonts w:ascii="Arial" w:hAnsi="Arial" w:cs="Arial"/>
                <w:color w:val="202124"/>
                <w:shd w:val="clear" w:color="auto" w:fill="FFFFFF"/>
              </w:rPr>
              <w:t xml:space="preserve"> </w:t>
            </w:r>
            <w:r>
              <w:rPr>
                <w:rFonts w:ascii="Arial" w:hAnsi="Arial" w:cs="Arial"/>
                <w:color w:val="202124"/>
                <w:shd w:val="clear" w:color="auto" w:fill="FFFFFF"/>
              </w:rPr>
              <w:t xml:space="preserve">uses in </w:t>
            </w:r>
            <w:r w:rsidR="00B71D20">
              <w:rPr>
                <w:rFonts w:ascii="Arial" w:hAnsi="Arial" w:cs="Arial"/>
                <w:b/>
                <w:bCs/>
                <w:color w:val="202124"/>
                <w:shd w:val="clear" w:color="auto" w:fill="FFFFFF"/>
              </w:rPr>
              <w:t>literature</w:t>
            </w:r>
            <w:r>
              <w:rPr>
                <w:rFonts w:ascii="Arial" w:hAnsi="Arial" w:cs="Arial"/>
                <w:color w:val="202124"/>
                <w:shd w:val="clear" w:color="auto" w:fill="FFFFFF"/>
              </w:rPr>
              <w:t xml:space="preserve">. Diction can be formal and informal based on the theme. </w:t>
            </w:r>
          </w:p>
        </w:tc>
        <w:tc>
          <w:tcPr>
            <w:tcW w:w="2883" w:type="dxa"/>
          </w:tcPr>
          <w:p w14:paraId="65642AE1" w14:textId="02D0AEB3" w:rsidR="00F9658B" w:rsidRDefault="005203DD" w:rsidP="00C17303">
            <w:pPr>
              <w:rPr>
                <w:rFonts w:ascii="Arial" w:hAnsi="Arial" w:cs="Arial"/>
              </w:rPr>
            </w:pPr>
            <w:r>
              <w:rPr>
                <w:rFonts w:ascii="Arial" w:hAnsi="Arial" w:cs="Arial"/>
              </w:rPr>
              <w:t>(</w:t>
            </w:r>
            <w:proofErr w:type="spellStart"/>
            <w:r>
              <w:rPr>
                <w:rFonts w:ascii="Arial" w:hAnsi="Arial" w:cs="Arial"/>
              </w:rPr>
              <w:t>literarydevices</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0002C379" w14:textId="77777777" w:rsidTr="00F9658B">
        <w:trPr>
          <w:trHeight w:val="1333"/>
        </w:trPr>
        <w:tc>
          <w:tcPr>
            <w:tcW w:w="3189" w:type="dxa"/>
          </w:tcPr>
          <w:p w14:paraId="49B640E0" w14:textId="77777777" w:rsidR="00F9658B" w:rsidRDefault="00F9658B" w:rsidP="00073D59">
            <w:pPr>
              <w:rPr>
                <w:rFonts w:ascii="Arial" w:hAnsi="Arial" w:cs="Arial"/>
              </w:rPr>
            </w:pPr>
            <w:r w:rsidRPr="00C17303">
              <w:rPr>
                <w:rFonts w:ascii="Arial" w:hAnsi="Arial" w:cs="Arial"/>
              </w:rPr>
              <w:t>Imagery</w:t>
            </w:r>
          </w:p>
        </w:tc>
        <w:tc>
          <w:tcPr>
            <w:tcW w:w="8451" w:type="dxa"/>
          </w:tcPr>
          <w:p w14:paraId="6FE3B95F" w14:textId="3E9AE847" w:rsidR="00F9658B" w:rsidRDefault="005203DD" w:rsidP="005203DD">
            <w:pPr>
              <w:rPr>
                <w:rFonts w:ascii="Arial" w:hAnsi="Arial" w:cs="Arial"/>
              </w:rPr>
            </w:pPr>
            <w:r>
              <w:rPr>
                <w:rFonts w:ascii="Arial" w:hAnsi="Arial" w:cs="Arial"/>
                <w:color w:val="202124"/>
                <w:shd w:val="clear" w:color="auto" w:fill="FFFFFF"/>
              </w:rPr>
              <w:t>In literature Imagery is</w:t>
            </w:r>
            <w:r>
              <w:rPr>
                <w:rFonts w:ascii="Arial" w:hAnsi="Arial" w:cs="Arial"/>
                <w:color w:val="202124"/>
                <w:shd w:val="clear" w:color="auto" w:fill="FFFFFF"/>
              </w:rPr>
              <w:t xml:space="preserve"> </w:t>
            </w:r>
            <w:r>
              <w:rPr>
                <w:rFonts w:ascii="Arial" w:hAnsi="Arial" w:cs="Arial"/>
                <w:color w:val="202124"/>
                <w:shd w:val="clear" w:color="auto" w:fill="FFFFFF"/>
              </w:rPr>
              <w:t>any sort of writing, deals with</w:t>
            </w:r>
            <w:r>
              <w:rPr>
                <w:rFonts w:ascii="Arial" w:hAnsi="Arial" w:cs="Arial"/>
                <w:color w:val="202124"/>
                <w:shd w:val="clear" w:color="auto" w:fill="FFFFFF"/>
              </w:rPr>
              <w:t xml:space="preserve"> the use of literal or figurative language to add symbolism and enable the reader t</w:t>
            </w:r>
            <w:r>
              <w:rPr>
                <w:rFonts w:ascii="Arial" w:hAnsi="Arial" w:cs="Arial"/>
                <w:color w:val="202124"/>
                <w:shd w:val="clear" w:color="auto" w:fill="FFFFFF"/>
              </w:rPr>
              <w:t>o imagine the world of the kinds</w:t>
            </w:r>
            <w:r>
              <w:rPr>
                <w:rFonts w:ascii="Arial" w:hAnsi="Arial" w:cs="Arial"/>
                <w:color w:val="202124"/>
                <w:shd w:val="clear" w:color="auto" w:fill="FFFFFF"/>
              </w:rPr>
              <w:t xml:space="preserve"> of </w:t>
            </w:r>
            <w:r>
              <w:rPr>
                <w:rFonts w:ascii="Arial" w:hAnsi="Arial" w:cs="Arial"/>
                <w:b/>
                <w:bCs/>
                <w:color w:val="202124"/>
                <w:shd w:val="clear" w:color="auto" w:fill="FFFFFF"/>
              </w:rPr>
              <w:t>literature</w:t>
            </w:r>
            <w:r>
              <w:rPr>
                <w:rFonts w:ascii="Arial" w:hAnsi="Arial" w:cs="Arial"/>
                <w:color w:val="202124"/>
                <w:shd w:val="clear" w:color="auto" w:fill="FFFFFF"/>
              </w:rPr>
              <w:t xml:space="preserve">. </w:t>
            </w:r>
          </w:p>
        </w:tc>
        <w:tc>
          <w:tcPr>
            <w:tcW w:w="2883" w:type="dxa"/>
          </w:tcPr>
          <w:p w14:paraId="0E4B7637" w14:textId="29DFEB9F" w:rsidR="00F9658B" w:rsidRDefault="005203DD" w:rsidP="00C17303">
            <w:pPr>
              <w:rPr>
                <w:rFonts w:ascii="Arial" w:hAnsi="Arial" w:cs="Arial"/>
              </w:rPr>
            </w:pPr>
            <w:r>
              <w:rPr>
                <w:rFonts w:ascii="Arial" w:hAnsi="Arial" w:cs="Arial"/>
              </w:rPr>
              <w:t xml:space="preserve">(guide2research, </w:t>
            </w:r>
            <w:proofErr w:type="spellStart"/>
            <w:r>
              <w:rPr>
                <w:rFonts w:ascii="Arial" w:hAnsi="Arial" w:cs="Arial"/>
              </w:rPr>
              <w:t>n.d</w:t>
            </w:r>
            <w:proofErr w:type="spellEnd"/>
            <w:r>
              <w:rPr>
                <w:rFonts w:ascii="Arial" w:hAnsi="Arial" w:cs="Arial"/>
              </w:rPr>
              <w:t>)</w:t>
            </w:r>
          </w:p>
        </w:tc>
      </w:tr>
      <w:tr w:rsidR="00F9658B" w14:paraId="42C3D94B" w14:textId="77777777" w:rsidTr="00F9658B">
        <w:trPr>
          <w:trHeight w:val="1255"/>
        </w:trPr>
        <w:tc>
          <w:tcPr>
            <w:tcW w:w="3189" w:type="dxa"/>
          </w:tcPr>
          <w:p w14:paraId="0511A1DF" w14:textId="77777777" w:rsidR="00F9658B" w:rsidRDefault="00F9658B" w:rsidP="00073D59">
            <w:pPr>
              <w:rPr>
                <w:rFonts w:ascii="Arial" w:hAnsi="Arial" w:cs="Arial"/>
              </w:rPr>
            </w:pPr>
            <w:r w:rsidRPr="00C17303">
              <w:rPr>
                <w:rFonts w:ascii="Arial" w:hAnsi="Arial" w:cs="Arial"/>
              </w:rPr>
              <w:t>Connotation</w:t>
            </w:r>
          </w:p>
        </w:tc>
        <w:tc>
          <w:tcPr>
            <w:tcW w:w="8451" w:type="dxa"/>
          </w:tcPr>
          <w:p w14:paraId="107BA23C" w14:textId="216382C6" w:rsidR="00F9658B" w:rsidRPr="005203DD" w:rsidRDefault="005203DD" w:rsidP="005203DD">
            <w:pPr>
              <w:rPr>
                <w:rFonts w:ascii="Arial" w:hAnsi="Arial" w:cs="Arial"/>
              </w:rPr>
            </w:pPr>
            <w:r w:rsidRPr="005203DD">
              <w:rPr>
                <w:rFonts w:ascii="Arial" w:hAnsi="Arial" w:cs="Arial"/>
                <w:b/>
                <w:bCs/>
                <w:shd w:val="clear" w:color="auto" w:fill="FFFFFF"/>
              </w:rPr>
              <w:t>Connotation</w:t>
            </w:r>
            <w:r w:rsidRPr="005203DD">
              <w:rPr>
                <w:rFonts w:ascii="Arial" w:hAnsi="Arial" w:cs="Arial"/>
                <w:shd w:val="clear" w:color="auto" w:fill="FFFFFF"/>
              </w:rPr>
              <w:t xml:space="preserve"> means to </w:t>
            </w:r>
            <w:proofErr w:type="gramStart"/>
            <w:r w:rsidRPr="005203DD">
              <w:rPr>
                <w:rFonts w:ascii="Arial" w:hAnsi="Arial" w:cs="Arial"/>
                <w:shd w:val="clear" w:color="auto" w:fill="FFFFFF"/>
              </w:rPr>
              <w:t xml:space="preserve">suggest </w:t>
            </w:r>
            <w:r w:rsidRPr="005203DD">
              <w:rPr>
                <w:rFonts w:ascii="Arial" w:hAnsi="Arial" w:cs="Arial"/>
                <w:shd w:val="clear" w:color="auto" w:fill="FFFFFF"/>
              </w:rPr>
              <w:t xml:space="preserve"> the</w:t>
            </w:r>
            <w:proofErr w:type="gramEnd"/>
            <w:r w:rsidRPr="005203DD">
              <w:rPr>
                <w:rFonts w:ascii="Arial" w:hAnsi="Arial" w:cs="Arial"/>
                <w:shd w:val="clear" w:color="auto" w:fill="FFFFFF"/>
              </w:rPr>
              <w:t xml:space="preserve"> use of a particular word, beyond </w:t>
            </w:r>
            <w:r w:rsidRPr="005203DD">
              <w:rPr>
                <w:rFonts w:ascii="Arial" w:hAnsi="Arial" w:cs="Arial"/>
                <w:shd w:val="clear" w:color="auto" w:fill="FFFFFF"/>
              </w:rPr>
              <w:t>its</w:t>
            </w:r>
            <w:r w:rsidRPr="005203DD">
              <w:rPr>
                <w:rFonts w:ascii="Arial" w:hAnsi="Arial" w:cs="Arial"/>
                <w:shd w:val="clear" w:color="auto" w:fill="FFFFFF"/>
              </w:rPr>
              <w:t xml:space="preserve"> literal (denotative) </w:t>
            </w:r>
            <w:r w:rsidRPr="005203DD">
              <w:rPr>
                <w:rFonts w:ascii="Arial" w:hAnsi="Arial" w:cs="Arial"/>
                <w:b/>
                <w:bCs/>
                <w:shd w:val="clear" w:color="auto" w:fill="FFFFFF"/>
              </w:rPr>
              <w:t>meaning</w:t>
            </w:r>
            <w:r w:rsidRPr="005203DD">
              <w:rPr>
                <w:rFonts w:ascii="Arial" w:hAnsi="Arial" w:cs="Arial"/>
                <w:shd w:val="clear" w:color="auto" w:fill="FFFFFF"/>
              </w:rPr>
              <w:t>. </w:t>
            </w:r>
            <w:r w:rsidRPr="005203DD">
              <w:rPr>
                <w:rFonts w:ascii="Arial" w:hAnsi="Arial" w:cs="Arial"/>
                <w:b/>
                <w:bCs/>
                <w:shd w:val="clear" w:color="auto" w:fill="FFFFFF"/>
              </w:rPr>
              <w:t>Connotation</w:t>
            </w:r>
            <w:r w:rsidRPr="005203DD">
              <w:rPr>
                <w:rFonts w:ascii="Arial" w:hAnsi="Arial" w:cs="Arial"/>
                <w:shd w:val="clear" w:color="auto" w:fill="FFFFFF"/>
              </w:rPr>
              <w:t> impacts how readers perceive the overall </w:t>
            </w:r>
            <w:r w:rsidRPr="005203DD">
              <w:rPr>
                <w:rFonts w:ascii="Arial" w:hAnsi="Arial" w:cs="Arial"/>
                <w:b/>
                <w:bCs/>
                <w:shd w:val="clear" w:color="auto" w:fill="FFFFFF"/>
              </w:rPr>
              <w:t>meaning</w:t>
            </w:r>
            <w:r w:rsidRPr="005203DD">
              <w:rPr>
                <w:rFonts w:ascii="Arial" w:hAnsi="Arial" w:cs="Arial"/>
                <w:shd w:val="clear" w:color="auto" w:fill="FFFFFF"/>
              </w:rPr>
              <w:t> of what a writer or speaker is trying to communicate.</w:t>
            </w:r>
          </w:p>
        </w:tc>
        <w:tc>
          <w:tcPr>
            <w:tcW w:w="2883" w:type="dxa"/>
          </w:tcPr>
          <w:p w14:paraId="720B9E46" w14:textId="6C7E34E1" w:rsidR="00F9658B" w:rsidRDefault="005203DD" w:rsidP="00C17303">
            <w:pPr>
              <w:rPr>
                <w:rFonts w:ascii="Arial" w:hAnsi="Arial" w:cs="Arial"/>
              </w:rPr>
            </w:pPr>
            <w:r>
              <w:rPr>
                <w:rFonts w:ascii="Arial" w:hAnsi="Arial" w:cs="Arial"/>
              </w:rPr>
              <w:t>(</w:t>
            </w:r>
            <w:proofErr w:type="spellStart"/>
            <w:r>
              <w:rPr>
                <w:rFonts w:ascii="Arial" w:hAnsi="Arial" w:cs="Arial"/>
              </w:rPr>
              <w:t>literarydevices</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58AF8B50" w14:textId="77777777" w:rsidTr="00F9658B">
        <w:trPr>
          <w:trHeight w:val="1333"/>
        </w:trPr>
        <w:tc>
          <w:tcPr>
            <w:tcW w:w="3189" w:type="dxa"/>
          </w:tcPr>
          <w:p w14:paraId="6E73E171" w14:textId="77777777" w:rsidR="00F9658B" w:rsidRDefault="00F9658B" w:rsidP="00073D59">
            <w:pPr>
              <w:rPr>
                <w:rFonts w:ascii="Arial" w:hAnsi="Arial" w:cs="Arial"/>
              </w:rPr>
            </w:pPr>
            <w:r>
              <w:rPr>
                <w:rFonts w:ascii="Arial" w:hAnsi="Arial" w:cs="Arial"/>
              </w:rPr>
              <w:t xml:space="preserve">Denotation </w:t>
            </w:r>
          </w:p>
        </w:tc>
        <w:tc>
          <w:tcPr>
            <w:tcW w:w="8451" w:type="dxa"/>
          </w:tcPr>
          <w:p w14:paraId="6E9CAC07" w14:textId="7EE22C99" w:rsidR="00F9658B" w:rsidRPr="005203DD" w:rsidRDefault="005203DD" w:rsidP="00C17303">
            <w:pPr>
              <w:rPr>
                <w:rFonts w:ascii="Arial" w:hAnsi="Arial" w:cs="Arial"/>
              </w:rPr>
            </w:pPr>
            <w:r>
              <w:rPr>
                <w:rFonts w:ascii="Arial" w:hAnsi="Arial" w:cs="Arial"/>
                <w:sz w:val="21"/>
                <w:szCs w:val="21"/>
                <w:shd w:val="clear" w:color="auto" w:fill="FFFFFF"/>
              </w:rPr>
              <w:t xml:space="preserve">Denotation is a way translating a </w:t>
            </w:r>
            <w:r w:rsidRPr="005203DD">
              <w:rPr>
                <w:rFonts w:ascii="Arial" w:hAnsi="Arial" w:cs="Arial"/>
                <w:sz w:val="21"/>
                <w:szCs w:val="21"/>
                <w:shd w:val="clear" w:color="auto" w:fill="FFFFFF"/>
              </w:rPr>
              <w:t>sign to its meaning, precisely to its literal meaning, more or less like dictionaries try to define it. Denotation is sometimes contrasted to connotation, which includes associated meanings</w:t>
            </w:r>
          </w:p>
        </w:tc>
        <w:tc>
          <w:tcPr>
            <w:tcW w:w="2883" w:type="dxa"/>
          </w:tcPr>
          <w:p w14:paraId="0B806BAD" w14:textId="1FFDDE0A" w:rsidR="00F9658B" w:rsidRDefault="005203DD" w:rsidP="00C17303">
            <w:pPr>
              <w:rPr>
                <w:rFonts w:ascii="Arial" w:hAnsi="Arial" w:cs="Arial"/>
              </w:rPr>
            </w:pPr>
            <w:r>
              <w:rPr>
                <w:rFonts w:ascii="Arial" w:hAnsi="Arial" w:cs="Arial"/>
              </w:rPr>
              <w:t>(</w:t>
            </w:r>
            <w:proofErr w:type="spellStart"/>
            <w:r>
              <w:rPr>
                <w:rFonts w:ascii="Arial" w:hAnsi="Arial" w:cs="Arial"/>
              </w:rPr>
              <w:t>literarydevices</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243C4180" w14:textId="77777777" w:rsidTr="00F9658B">
        <w:trPr>
          <w:trHeight w:val="1255"/>
        </w:trPr>
        <w:tc>
          <w:tcPr>
            <w:tcW w:w="3189" w:type="dxa"/>
          </w:tcPr>
          <w:p w14:paraId="61805021" w14:textId="77777777" w:rsidR="00F9658B" w:rsidRDefault="00F9658B" w:rsidP="00073D59">
            <w:pPr>
              <w:rPr>
                <w:rFonts w:ascii="Arial" w:hAnsi="Arial" w:cs="Arial"/>
              </w:rPr>
            </w:pPr>
            <w:r>
              <w:rPr>
                <w:rFonts w:ascii="Arial" w:hAnsi="Arial" w:cs="Arial"/>
              </w:rPr>
              <w:t>Metaphor</w:t>
            </w:r>
          </w:p>
        </w:tc>
        <w:tc>
          <w:tcPr>
            <w:tcW w:w="8451" w:type="dxa"/>
          </w:tcPr>
          <w:p w14:paraId="128EFA8D" w14:textId="730217BE" w:rsidR="00F9658B" w:rsidRDefault="005203DD" w:rsidP="005203DD">
            <w:pPr>
              <w:rPr>
                <w:rFonts w:ascii="Arial" w:hAnsi="Arial" w:cs="Arial"/>
              </w:rPr>
            </w:pPr>
            <w:r>
              <w:rPr>
                <w:rFonts w:ascii="Arial" w:hAnsi="Arial" w:cs="Arial"/>
                <w:color w:val="202124"/>
                <w:shd w:val="clear" w:color="auto" w:fill="FFFFFF"/>
              </w:rPr>
              <w:t>A </w:t>
            </w:r>
            <w:r>
              <w:rPr>
                <w:rFonts w:ascii="Arial" w:hAnsi="Arial" w:cs="Arial"/>
                <w:b/>
                <w:bCs/>
                <w:color w:val="202124"/>
                <w:shd w:val="clear" w:color="auto" w:fill="FFFFFF"/>
              </w:rPr>
              <w:t>metaphor</w:t>
            </w:r>
            <w:r>
              <w:rPr>
                <w:rFonts w:ascii="Arial" w:hAnsi="Arial" w:cs="Arial"/>
                <w:color w:val="202124"/>
                <w:shd w:val="clear" w:color="auto" w:fill="FFFFFF"/>
              </w:rPr>
              <w:t> (from the Greek “</w:t>
            </w:r>
            <w:proofErr w:type="spellStart"/>
            <w:r>
              <w:rPr>
                <w:rFonts w:ascii="Arial" w:hAnsi="Arial" w:cs="Arial"/>
                <w:color w:val="202124"/>
                <w:shd w:val="clear" w:color="auto" w:fill="FFFFFF"/>
              </w:rPr>
              <w:t>metaphorá</w:t>
            </w:r>
            <w:proofErr w:type="spellEnd"/>
            <w:r>
              <w:rPr>
                <w:rFonts w:ascii="Arial" w:hAnsi="Arial" w:cs="Arial"/>
                <w:color w:val="202124"/>
                <w:shd w:val="clear" w:color="auto" w:fill="FFFFFF"/>
              </w:rPr>
              <w:t>”) is a figure of speech that directly compares one thing to another for rhetorical effect</w:t>
            </w:r>
          </w:p>
        </w:tc>
        <w:tc>
          <w:tcPr>
            <w:tcW w:w="2883" w:type="dxa"/>
          </w:tcPr>
          <w:p w14:paraId="122EB0AB" w14:textId="407E499B" w:rsidR="00F9658B" w:rsidRDefault="005203DD" w:rsidP="00C17303">
            <w:pPr>
              <w:rPr>
                <w:rFonts w:ascii="Arial" w:hAnsi="Arial" w:cs="Arial"/>
              </w:rPr>
            </w:pPr>
            <w:r>
              <w:rPr>
                <w:rFonts w:ascii="Arial" w:hAnsi="Arial" w:cs="Arial"/>
              </w:rPr>
              <w:t>(Masterclass, May 5, 2021)</w:t>
            </w:r>
          </w:p>
        </w:tc>
      </w:tr>
      <w:tr w:rsidR="00F9658B" w14:paraId="52C27F46" w14:textId="77777777" w:rsidTr="00F9658B">
        <w:trPr>
          <w:trHeight w:val="1333"/>
        </w:trPr>
        <w:tc>
          <w:tcPr>
            <w:tcW w:w="3189" w:type="dxa"/>
          </w:tcPr>
          <w:p w14:paraId="36A999E0" w14:textId="77777777" w:rsidR="00F9658B" w:rsidRDefault="00F9658B" w:rsidP="00073D59">
            <w:pPr>
              <w:rPr>
                <w:rFonts w:ascii="Arial" w:hAnsi="Arial" w:cs="Arial"/>
              </w:rPr>
            </w:pPr>
            <w:r>
              <w:rPr>
                <w:rFonts w:ascii="Arial" w:hAnsi="Arial" w:cs="Arial"/>
              </w:rPr>
              <w:lastRenderedPageBreak/>
              <w:t>Simile</w:t>
            </w:r>
          </w:p>
        </w:tc>
        <w:tc>
          <w:tcPr>
            <w:tcW w:w="8451" w:type="dxa"/>
          </w:tcPr>
          <w:p w14:paraId="23810011" w14:textId="0EBD0CC8" w:rsidR="00F9658B" w:rsidRDefault="005203DD" w:rsidP="005203DD">
            <w:pPr>
              <w:rPr>
                <w:rFonts w:ascii="Arial" w:hAnsi="Arial" w:cs="Arial"/>
              </w:rPr>
            </w:pPr>
            <w:r>
              <w:rPr>
                <w:rFonts w:ascii="Verdana" w:hAnsi="Verdana"/>
                <w:color w:val="353535"/>
                <w:sz w:val="23"/>
                <w:szCs w:val="23"/>
                <w:shd w:val="clear" w:color="auto" w:fill="FFFFFF"/>
              </w:rPr>
              <w:t xml:space="preserve">A </w:t>
            </w:r>
            <w:r>
              <w:rPr>
                <w:rFonts w:ascii="Verdana" w:hAnsi="Verdana"/>
                <w:color w:val="353535"/>
                <w:sz w:val="23"/>
                <w:szCs w:val="23"/>
                <w:shd w:val="clear" w:color="auto" w:fill="FFFFFF"/>
              </w:rPr>
              <w:t>simile is</w:t>
            </w:r>
            <w:r>
              <w:rPr>
                <w:rFonts w:ascii="Verdana" w:hAnsi="Verdana"/>
                <w:color w:val="353535"/>
                <w:sz w:val="23"/>
                <w:szCs w:val="23"/>
                <w:shd w:val="clear" w:color="auto" w:fill="FFFFFF"/>
              </w:rPr>
              <w:t xml:space="preserve"> usually compares two unrelated things. For example, “She looks </w:t>
            </w:r>
            <w:r>
              <w:rPr>
                <w:rFonts w:ascii="Verdana" w:hAnsi="Verdana"/>
                <w:color w:val="353535"/>
                <w:sz w:val="23"/>
                <w:szCs w:val="23"/>
                <w:u w:val="single"/>
                <w:bdr w:val="none" w:sz="0" w:space="0" w:color="auto" w:frame="1"/>
                <w:shd w:val="clear" w:color="auto" w:fill="FFFFFF"/>
              </w:rPr>
              <w:t>like</w:t>
            </w:r>
            <w:r>
              <w:rPr>
                <w:rFonts w:ascii="Verdana" w:hAnsi="Verdana"/>
                <w:color w:val="353535"/>
                <w:sz w:val="23"/>
                <w:szCs w:val="23"/>
                <w:shd w:val="clear" w:color="auto" w:fill="FFFFFF"/>
              </w:rPr>
              <w:t> you” is a comparison but not a simile. On the other hand, “She smiles </w:t>
            </w:r>
            <w:r>
              <w:rPr>
                <w:rFonts w:ascii="Verdana" w:hAnsi="Verdana"/>
                <w:color w:val="353535"/>
                <w:sz w:val="23"/>
                <w:szCs w:val="23"/>
                <w:u w:val="single"/>
                <w:bdr w:val="none" w:sz="0" w:space="0" w:color="auto" w:frame="1"/>
                <w:shd w:val="clear" w:color="auto" w:fill="FFFFFF"/>
              </w:rPr>
              <w:t>like</w:t>
            </w:r>
            <w:r>
              <w:rPr>
                <w:rFonts w:ascii="Verdana" w:hAnsi="Verdana"/>
                <w:color w:val="353535"/>
                <w:sz w:val="23"/>
                <w:szCs w:val="23"/>
                <w:shd w:val="clear" w:color="auto" w:fill="FFFFFF"/>
              </w:rPr>
              <w:t> the sun” is a simile, as it compares a woman with something of a different kind- the sun.</w:t>
            </w:r>
          </w:p>
        </w:tc>
        <w:tc>
          <w:tcPr>
            <w:tcW w:w="2883" w:type="dxa"/>
          </w:tcPr>
          <w:p w14:paraId="26EC4FEA" w14:textId="47C07096" w:rsidR="00F9658B" w:rsidRDefault="005203DD" w:rsidP="00C17303">
            <w:pPr>
              <w:rPr>
                <w:rFonts w:ascii="Arial" w:hAnsi="Arial" w:cs="Arial"/>
              </w:rPr>
            </w:pPr>
            <w:r>
              <w:rPr>
                <w:rFonts w:ascii="Arial" w:hAnsi="Arial" w:cs="Arial"/>
              </w:rPr>
              <w:t>(</w:t>
            </w:r>
            <w:proofErr w:type="spellStart"/>
            <w:r>
              <w:rPr>
                <w:rFonts w:ascii="Arial" w:hAnsi="Arial" w:cs="Arial"/>
              </w:rPr>
              <w:t>Literaryterms</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6E023D4E" w14:textId="77777777" w:rsidTr="00F9658B">
        <w:trPr>
          <w:trHeight w:val="1333"/>
        </w:trPr>
        <w:tc>
          <w:tcPr>
            <w:tcW w:w="3189" w:type="dxa"/>
          </w:tcPr>
          <w:p w14:paraId="0A999446" w14:textId="77777777" w:rsidR="00F9658B" w:rsidRDefault="00F9658B" w:rsidP="00073D59">
            <w:pPr>
              <w:rPr>
                <w:rFonts w:ascii="Arial" w:hAnsi="Arial" w:cs="Arial"/>
              </w:rPr>
            </w:pPr>
            <w:r>
              <w:rPr>
                <w:rFonts w:ascii="Arial" w:hAnsi="Arial" w:cs="Arial"/>
              </w:rPr>
              <w:t>Drama</w:t>
            </w:r>
          </w:p>
        </w:tc>
        <w:tc>
          <w:tcPr>
            <w:tcW w:w="8451" w:type="dxa"/>
          </w:tcPr>
          <w:p w14:paraId="40D9EDDD" w14:textId="76FA81BB" w:rsidR="00F9658B" w:rsidRDefault="005203DD" w:rsidP="005203DD">
            <w:pPr>
              <w:rPr>
                <w:rFonts w:ascii="Arial" w:hAnsi="Arial" w:cs="Arial"/>
              </w:rPr>
            </w:pPr>
            <w:r>
              <w:rPr>
                <w:rFonts w:ascii="Arial" w:hAnsi="Arial" w:cs="Arial"/>
                <w:b/>
                <w:bCs/>
                <w:color w:val="202124"/>
                <w:shd w:val="clear" w:color="auto" w:fill="FFFFFF"/>
              </w:rPr>
              <w:t xml:space="preserve">A drama in literature </w:t>
            </w:r>
            <w:r>
              <w:rPr>
                <w:rFonts w:ascii="Arial" w:hAnsi="Arial" w:cs="Arial"/>
                <w:color w:val="202124"/>
                <w:shd w:val="clear" w:color="auto" w:fill="FFFFFF"/>
              </w:rPr>
              <w:t xml:space="preserve">is the </w:t>
            </w:r>
            <w:r>
              <w:rPr>
                <w:rFonts w:ascii="Arial" w:hAnsi="Arial" w:cs="Arial"/>
                <w:color w:val="202124"/>
                <w:shd w:val="clear" w:color="auto" w:fill="FFFFFF"/>
              </w:rPr>
              <w:t>performance of written dialogue and stage action. It's a </w:t>
            </w:r>
            <w:r>
              <w:rPr>
                <w:rFonts w:ascii="Arial" w:hAnsi="Arial" w:cs="Arial"/>
                <w:b/>
                <w:bCs/>
                <w:color w:val="202124"/>
                <w:shd w:val="clear" w:color="auto" w:fill="FFFFFF"/>
              </w:rPr>
              <w:t>literary</w:t>
            </w:r>
            <w:r>
              <w:rPr>
                <w:rFonts w:ascii="Arial" w:hAnsi="Arial" w:cs="Arial"/>
                <w:color w:val="202124"/>
                <w:shd w:val="clear" w:color="auto" w:fill="FFFFFF"/>
              </w:rPr>
              <w:t xml:space="preserve"> type </w:t>
            </w:r>
            <w:r>
              <w:rPr>
                <w:rFonts w:ascii="Arial" w:hAnsi="Arial" w:cs="Arial"/>
                <w:color w:val="202124"/>
                <w:shd w:val="clear" w:color="auto" w:fill="FFFFFF"/>
              </w:rPr>
              <w:t>that allows actors to act out a writer's words directly to an audience. But there's more than one type of </w:t>
            </w:r>
            <w:r>
              <w:rPr>
                <w:rFonts w:ascii="Arial" w:hAnsi="Arial" w:cs="Arial"/>
                <w:b/>
                <w:bCs/>
                <w:color w:val="202124"/>
                <w:shd w:val="clear" w:color="auto" w:fill="FFFFFF"/>
              </w:rPr>
              <w:t>literary</w:t>
            </w:r>
            <w:r>
              <w:rPr>
                <w:rFonts w:ascii="Arial" w:hAnsi="Arial" w:cs="Arial"/>
                <w:color w:val="202124"/>
                <w:shd w:val="clear" w:color="auto" w:fill="FFFFFF"/>
              </w:rPr>
              <w:t> genre – and chances are, you've seen examples of them all.</w:t>
            </w:r>
          </w:p>
        </w:tc>
        <w:tc>
          <w:tcPr>
            <w:tcW w:w="2883" w:type="dxa"/>
          </w:tcPr>
          <w:p w14:paraId="0387061D" w14:textId="1A5D82FA" w:rsidR="00F9658B" w:rsidRDefault="005203DD" w:rsidP="00C17303">
            <w:pPr>
              <w:rPr>
                <w:rFonts w:ascii="Arial" w:hAnsi="Arial" w:cs="Arial"/>
              </w:rPr>
            </w:pPr>
            <w:r>
              <w:rPr>
                <w:rFonts w:ascii="Arial" w:hAnsi="Arial" w:cs="Arial"/>
              </w:rPr>
              <w:t>(</w:t>
            </w:r>
            <w:proofErr w:type="spellStart"/>
            <w:r>
              <w:rPr>
                <w:rFonts w:ascii="Arial" w:hAnsi="Arial" w:cs="Arial"/>
              </w:rPr>
              <w:t>yourdictionary</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5F8EB82A" w14:textId="77777777" w:rsidTr="00F9658B">
        <w:trPr>
          <w:trHeight w:val="1255"/>
        </w:trPr>
        <w:tc>
          <w:tcPr>
            <w:tcW w:w="3189" w:type="dxa"/>
          </w:tcPr>
          <w:p w14:paraId="66F6D112" w14:textId="77777777" w:rsidR="00F9658B" w:rsidRDefault="00F9658B" w:rsidP="00073D59">
            <w:pPr>
              <w:rPr>
                <w:rFonts w:ascii="Arial" w:hAnsi="Arial" w:cs="Arial"/>
              </w:rPr>
            </w:pPr>
            <w:r>
              <w:rPr>
                <w:rFonts w:ascii="Arial" w:hAnsi="Arial" w:cs="Arial"/>
              </w:rPr>
              <w:t>Tragedy</w:t>
            </w:r>
          </w:p>
        </w:tc>
        <w:tc>
          <w:tcPr>
            <w:tcW w:w="8451" w:type="dxa"/>
          </w:tcPr>
          <w:p w14:paraId="25BF8392" w14:textId="76C3BBA8" w:rsidR="00F9658B" w:rsidRDefault="005203DD" w:rsidP="00D24F02">
            <w:pPr>
              <w:rPr>
                <w:rFonts w:ascii="Arial" w:hAnsi="Arial" w:cs="Arial"/>
              </w:rPr>
            </w:pPr>
            <w:r>
              <w:rPr>
                <w:rFonts w:ascii="Arial" w:hAnsi="Arial" w:cs="Arial"/>
                <w:b/>
                <w:bCs/>
                <w:color w:val="202124"/>
                <w:shd w:val="clear" w:color="auto" w:fill="FFFFFF"/>
              </w:rPr>
              <w:t>A tragedy</w:t>
            </w:r>
            <w:r>
              <w:rPr>
                <w:rFonts w:ascii="Arial" w:hAnsi="Arial" w:cs="Arial"/>
                <w:color w:val="202124"/>
                <w:shd w:val="clear" w:color="auto" w:fill="FFFFFF"/>
              </w:rPr>
              <w:t xml:space="preserve"> is type</w:t>
            </w:r>
            <w:r>
              <w:rPr>
                <w:rFonts w:ascii="Arial" w:hAnsi="Arial" w:cs="Arial"/>
                <w:color w:val="202124"/>
                <w:shd w:val="clear" w:color="auto" w:fill="FFFFFF"/>
              </w:rPr>
              <w:t xml:space="preserve"> of </w:t>
            </w:r>
            <w:r>
              <w:rPr>
                <w:rFonts w:ascii="Arial" w:hAnsi="Arial" w:cs="Arial"/>
                <w:b/>
                <w:bCs/>
                <w:color w:val="202124"/>
                <w:shd w:val="clear" w:color="auto" w:fill="FFFFFF"/>
              </w:rPr>
              <w:t>drama</w:t>
            </w:r>
            <w:r>
              <w:rPr>
                <w:rFonts w:ascii="Arial" w:hAnsi="Arial" w:cs="Arial"/>
                <w:color w:val="202124"/>
                <w:shd w:val="clear" w:color="auto" w:fill="FFFFFF"/>
              </w:rPr>
              <w:t xml:space="preserve"> that treats </w:t>
            </w:r>
            <w:r w:rsidR="00D24F02">
              <w:rPr>
                <w:rFonts w:ascii="Arial" w:hAnsi="Arial" w:cs="Arial"/>
                <w:color w:val="202124"/>
                <w:shd w:val="clear" w:color="auto" w:fill="FFFFFF"/>
              </w:rPr>
              <w:t xml:space="preserve">in a serious and dignified kind the sad </w:t>
            </w:r>
            <w:r>
              <w:rPr>
                <w:rFonts w:ascii="Arial" w:hAnsi="Arial" w:cs="Arial"/>
                <w:color w:val="202124"/>
                <w:shd w:val="clear" w:color="auto" w:fill="FFFFFF"/>
              </w:rPr>
              <w:t>or terrible events encountered or caused by a heroic individual. By extension the term may be applied to other </w:t>
            </w:r>
            <w:r>
              <w:rPr>
                <w:rFonts w:ascii="Arial" w:hAnsi="Arial" w:cs="Arial"/>
                <w:b/>
                <w:bCs/>
                <w:color w:val="202124"/>
                <w:shd w:val="clear" w:color="auto" w:fill="FFFFFF"/>
              </w:rPr>
              <w:t>literary</w:t>
            </w:r>
            <w:r>
              <w:rPr>
                <w:rFonts w:ascii="Arial" w:hAnsi="Arial" w:cs="Arial"/>
                <w:color w:val="202124"/>
                <w:shd w:val="clear" w:color="auto" w:fill="FFFFFF"/>
              </w:rPr>
              <w:t> works, such as the novel.</w:t>
            </w:r>
          </w:p>
        </w:tc>
        <w:tc>
          <w:tcPr>
            <w:tcW w:w="2883" w:type="dxa"/>
          </w:tcPr>
          <w:p w14:paraId="3F273E52" w14:textId="582CCAE3" w:rsidR="00F9658B" w:rsidRDefault="00D24F02" w:rsidP="00C17303">
            <w:pPr>
              <w:rPr>
                <w:rFonts w:ascii="Arial" w:hAnsi="Arial" w:cs="Arial"/>
              </w:rPr>
            </w:pPr>
            <w:r>
              <w:rPr>
                <w:rFonts w:ascii="Arial" w:hAnsi="Arial" w:cs="Arial"/>
              </w:rPr>
              <w:t>(</w:t>
            </w:r>
            <w:proofErr w:type="spellStart"/>
            <w:r>
              <w:rPr>
                <w:rFonts w:ascii="Arial" w:hAnsi="Arial" w:cs="Arial"/>
              </w:rPr>
              <w:t>yourdictionary</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2C8FD344" w14:textId="77777777" w:rsidTr="00F9658B">
        <w:trPr>
          <w:trHeight w:val="1333"/>
        </w:trPr>
        <w:tc>
          <w:tcPr>
            <w:tcW w:w="3189" w:type="dxa"/>
          </w:tcPr>
          <w:p w14:paraId="013BFE13" w14:textId="77777777" w:rsidR="00F9658B" w:rsidRDefault="00F9658B" w:rsidP="00073D59">
            <w:pPr>
              <w:rPr>
                <w:rFonts w:ascii="Arial" w:hAnsi="Arial" w:cs="Arial"/>
              </w:rPr>
            </w:pPr>
            <w:r>
              <w:rPr>
                <w:rFonts w:ascii="Arial" w:hAnsi="Arial" w:cs="Arial"/>
              </w:rPr>
              <w:t>Comedy</w:t>
            </w:r>
          </w:p>
        </w:tc>
        <w:tc>
          <w:tcPr>
            <w:tcW w:w="8451" w:type="dxa"/>
          </w:tcPr>
          <w:p w14:paraId="758ED812" w14:textId="22A9CBDD" w:rsidR="00F9658B" w:rsidRPr="00D24F02" w:rsidRDefault="00D24F02" w:rsidP="00C17303">
            <w:pPr>
              <w:rPr>
                <w:rFonts w:ascii="Arial" w:hAnsi="Arial" w:cs="Arial"/>
              </w:rPr>
            </w:pPr>
            <w:r>
              <w:rPr>
                <w:rFonts w:ascii="Arial" w:hAnsi="Arial" w:cs="Arial"/>
                <w:sz w:val="21"/>
                <w:szCs w:val="21"/>
                <w:shd w:val="clear" w:color="auto" w:fill="FFFFFF"/>
              </w:rPr>
              <w:t>A Comedy is a type of fiction deals</w:t>
            </w:r>
            <w:r w:rsidRPr="00D24F02">
              <w:rPr>
                <w:rFonts w:ascii="Arial" w:hAnsi="Arial" w:cs="Arial"/>
                <w:sz w:val="21"/>
                <w:szCs w:val="21"/>
                <w:shd w:val="clear" w:color="auto" w:fill="FFFFFF"/>
              </w:rPr>
              <w:t xml:space="preserve"> of discourses or works intended to be humorous or amusing by inducing laughter, especially in theatre, film, stand-up comedy, television, radio, books, or any other entertainment medium</w:t>
            </w:r>
          </w:p>
        </w:tc>
        <w:tc>
          <w:tcPr>
            <w:tcW w:w="2883" w:type="dxa"/>
          </w:tcPr>
          <w:p w14:paraId="04041B16" w14:textId="5384E4D3" w:rsidR="00F9658B" w:rsidRDefault="00D24F02" w:rsidP="00C17303">
            <w:pPr>
              <w:rPr>
                <w:rFonts w:ascii="Arial" w:hAnsi="Arial" w:cs="Arial"/>
              </w:rPr>
            </w:pPr>
            <w:r>
              <w:rPr>
                <w:rFonts w:ascii="Arial" w:hAnsi="Arial" w:cs="Arial"/>
              </w:rPr>
              <w:t>(</w:t>
            </w:r>
            <w:proofErr w:type="spellStart"/>
            <w:r>
              <w:rPr>
                <w:rFonts w:ascii="Arial" w:hAnsi="Arial" w:cs="Arial"/>
              </w:rPr>
              <w:t>literaryterms</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5103FE48" w14:textId="77777777" w:rsidTr="00F9658B">
        <w:trPr>
          <w:trHeight w:val="1255"/>
        </w:trPr>
        <w:tc>
          <w:tcPr>
            <w:tcW w:w="3189" w:type="dxa"/>
          </w:tcPr>
          <w:p w14:paraId="24A89AFE" w14:textId="77777777" w:rsidR="00F9658B" w:rsidRDefault="00F9658B" w:rsidP="00073D59">
            <w:pPr>
              <w:rPr>
                <w:rFonts w:ascii="Arial" w:hAnsi="Arial" w:cs="Arial"/>
              </w:rPr>
            </w:pPr>
            <w:r>
              <w:rPr>
                <w:rFonts w:ascii="Arial" w:hAnsi="Arial" w:cs="Arial"/>
              </w:rPr>
              <w:t>Language of Summary</w:t>
            </w:r>
          </w:p>
        </w:tc>
        <w:tc>
          <w:tcPr>
            <w:tcW w:w="8451" w:type="dxa"/>
          </w:tcPr>
          <w:p w14:paraId="734EBA18" w14:textId="196AE7CD" w:rsidR="00F9658B" w:rsidRDefault="00D24F02" w:rsidP="00D24F02">
            <w:pPr>
              <w:rPr>
                <w:rFonts w:ascii="Arial" w:hAnsi="Arial" w:cs="Arial"/>
              </w:rPr>
            </w:pPr>
            <w:r>
              <w:rPr>
                <w:rFonts w:ascii="Arial" w:hAnsi="Arial" w:cs="Arial"/>
                <w:color w:val="202124"/>
                <w:shd w:val="clear" w:color="auto" w:fill="FFFFFF"/>
              </w:rPr>
              <w:t>The summary of language</w:t>
            </w:r>
            <w:r>
              <w:rPr>
                <w:rFonts w:ascii="Arial" w:hAnsi="Arial" w:cs="Arial"/>
                <w:color w:val="202124"/>
                <w:shd w:val="clear" w:color="auto" w:fill="FFFFFF"/>
              </w:rPr>
              <w:t> is a record in a reader's own words that gives the main points of a piece of writ</w:t>
            </w:r>
            <w:r>
              <w:rPr>
                <w:rFonts w:ascii="Arial" w:hAnsi="Arial" w:cs="Arial"/>
                <w:color w:val="202124"/>
                <w:shd w:val="clear" w:color="auto" w:fill="FFFFFF"/>
              </w:rPr>
              <w:t>ing such as a newspaper article, language or text</w:t>
            </w:r>
            <w:r>
              <w:rPr>
                <w:rFonts w:ascii="Arial" w:hAnsi="Arial" w:cs="Arial"/>
                <w:color w:val="202124"/>
                <w:shd w:val="clear" w:color="auto" w:fill="FFFFFF"/>
              </w:rPr>
              <w:t>.</w:t>
            </w:r>
          </w:p>
        </w:tc>
        <w:tc>
          <w:tcPr>
            <w:tcW w:w="2883" w:type="dxa"/>
          </w:tcPr>
          <w:p w14:paraId="2E4610EC" w14:textId="0E900D91" w:rsidR="00F9658B" w:rsidRDefault="00D24F02" w:rsidP="00C17303">
            <w:pPr>
              <w:rPr>
                <w:rFonts w:ascii="Arial" w:hAnsi="Arial" w:cs="Arial"/>
              </w:rPr>
            </w:pPr>
            <w:r>
              <w:rPr>
                <w:rFonts w:ascii="Arial" w:hAnsi="Arial" w:cs="Arial"/>
              </w:rPr>
              <w:t>(</w:t>
            </w:r>
            <w:proofErr w:type="spellStart"/>
            <w:r>
              <w:rPr>
                <w:rFonts w:ascii="Arial" w:hAnsi="Arial" w:cs="Arial"/>
              </w:rPr>
              <w:t>howtowriteasummary</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31A250F5" w14:textId="77777777" w:rsidTr="00F9658B">
        <w:trPr>
          <w:trHeight w:val="1333"/>
        </w:trPr>
        <w:tc>
          <w:tcPr>
            <w:tcW w:w="3189" w:type="dxa"/>
          </w:tcPr>
          <w:p w14:paraId="213EF41D" w14:textId="77777777" w:rsidR="00F9658B" w:rsidRDefault="00F9658B" w:rsidP="00073D59">
            <w:pPr>
              <w:rPr>
                <w:rFonts w:ascii="Arial" w:hAnsi="Arial" w:cs="Arial"/>
              </w:rPr>
            </w:pPr>
            <w:r>
              <w:rPr>
                <w:rFonts w:ascii="Arial" w:hAnsi="Arial" w:cs="Arial"/>
              </w:rPr>
              <w:t>Active Reading</w:t>
            </w:r>
          </w:p>
        </w:tc>
        <w:tc>
          <w:tcPr>
            <w:tcW w:w="8451" w:type="dxa"/>
          </w:tcPr>
          <w:p w14:paraId="0727BBDA" w14:textId="298D540D" w:rsidR="00F9658B" w:rsidRDefault="00D24F02" w:rsidP="00D24F02">
            <w:pPr>
              <w:rPr>
                <w:rFonts w:ascii="Arial" w:hAnsi="Arial" w:cs="Arial"/>
              </w:rPr>
            </w:pPr>
            <w:r>
              <w:rPr>
                <w:rFonts w:ascii="Arial" w:hAnsi="Arial" w:cs="Arial"/>
                <w:b/>
                <w:bCs/>
                <w:color w:val="202124"/>
                <w:shd w:val="clear" w:color="auto" w:fill="FFFFFF"/>
              </w:rPr>
              <w:t>The active reading</w:t>
            </w:r>
            <w:r>
              <w:rPr>
                <w:rFonts w:ascii="Arial" w:hAnsi="Arial" w:cs="Arial"/>
                <w:color w:val="202124"/>
                <w:shd w:val="clear" w:color="auto" w:fill="FFFFFF"/>
              </w:rPr>
              <w:t> </w:t>
            </w:r>
            <w:r>
              <w:rPr>
                <w:rFonts w:ascii="Arial" w:hAnsi="Arial" w:cs="Arial"/>
                <w:color w:val="202124"/>
                <w:shd w:val="clear" w:color="auto" w:fill="FFFFFF"/>
              </w:rPr>
              <w:t>means </w:t>
            </w:r>
            <w:r>
              <w:rPr>
                <w:rFonts w:ascii="Arial" w:hAnsi="Arial" w:cs="Arial"/>
                <w:b/>
                <w:bCs/>
                <w:color w:val="202124"/>
                <w:shd w:val="clear" w:color="auto" w:fill="FFFFFF"/>
              </w:rPr>
              <w:t>reading</w:t>
            </w:r>
            <w:r>
              <w:rPr>
                <w:rFonts w:ascii="Arial" w:hAnsi="Arial" w:cs="Arial"/>
                <w:color w:val="202124"/>
                <w:shd w:val="clear" w:color="auto" w:fill="FFFFFF"/>
              </w:rPr>
              <w:t xml:space="preserve"> with </w:t>
            </w:r>
            <w:proofErr w:type="gramStart"/>
            <w:r>
              <w:rPr>
                <w:rFonts w:ascii="Arial" w:hAnsi="Arial" w:cs="Arial"/>
                <w:color w:val="202124"/>
                <w:shd w:val="clear" w:color="auto" w:fill="FFFFFF"/>
              </w:rPr>
              <w:t>passion  and</w:t>
            </w:r>
            <w:proofErr w:type="gramEnd"/>
            <w:r>
              <w:rPr>
                <w:rFonts w:ascii="Arial" w:hAnsi="Arial" w:cs="Arial"/>
                <w:color w:val="202124"/>
                <w:shd w:val="clear" w:color="auto" w:fill="FFFFFF"/>
              </w:rPr>
              <w:t xml:space="preserve"> able </w:t>
            </w:r>
            <w:r>
              <w:rPr>
                <w:rFonts w:ascii="Arial" w:hAnsi="Arial" w:cs="Arial"/>
                <w:color w:val="202124"/>
                <w:shd w:val="clear" w:color="auto" w:fill="FFFFFF"/>
              </w:rPr>
              <w:t>to understand and evaluate</w:t>
            </w:r>
            <w:r>
              <w:rPr>
                <w:rFonts w:ascii="Arial" w:hAnsi="Arial" w:cs="Arial"/>
                <w:color w:val="202124"/>
                <w:shd w:val="clear" w:color="auto" w:fill="FFFFFF"/>
              </w:rPr>
              <w:t xml:space="preserve">. </w:t>
            </w:r>
            <w:r>
              <w:rPr>
                <w:rFonts w:ascii="Arial" w:hAnsi="Arial" w:cs="Arial"/>
                <w:color w:val="202124"/>
                <w:shd w:val="clear" w:color="auto" w:fill="FFFFFF"/>
              </w:rPr>
              <w:t>Simply </w:t>
            </w:r>
            <w:r>
              <w:rPr>
                <w:rFonts w:ascii="Arial" w:hAnsi="Arial" w:cs="Arial"/>
                <w:b/>
                <w:bCs/>
                <w:color w:val="202124"/>
                <w:shd w:val="clear" w:color="auto" w:fill="FFFFFF"/>
              </w:rPr>
              <w:t>reading</w:t>
            </w:r>
            <w:r>
              <w:rPr>
                <w:rFonts w:ascii="Arial" w:hAnsi="Arial" w:cs="Arial"/>
                <w:color w:val="202124"/>
                <w:shd w:val="clear" w:color="auto" w:fill="FFFFFF"/>
              </w:rPr>
              <w:t> the</w:t>
            </w:r>
            <w:r>
              <w:rPr>
                <w:rFonts w:ascii="Arial" w:hAnsi="Arial" w:cs="Arial"/>
                <w:color w:val="202124"/>
                <w:shd w:val="clear" w:color="auto" w:fill="FFFFFF"/>
              </w:rPr>
              <w:t xml:space="preserve"> material isn't an effective way to understand and learn. </w:t>
            </w:r>
            <w:r>
              <w:rPr>
                <w:rFonts w:ascii="Arial" w:hAnsi="Arial" w:cs="Arial"/>
                <w:b/>
                <w:bCs/>
                <w:color w:val="202124"/>
                <w:shd w:val="clear" w:color="auto" w:fill="FFFFFF"/>
              </w:rPr>
              <w:t>Actively</w:t>
            </w:r>
            <w:r>
              <w:rPr>
                <w:rFonts w:ascii="Arial" w:hAnsi="Arial" w:cs="Arial"/>
                <w:color w:val="202124"/>
                <w:shd w:val="clear" w:color="auto" w:fill="FFFFFF"/>
              </w:rPr>
              <w:t xml:space="preserve"> and critically into what your material. </w:t>
            </w:r>
          </w:p>
        </w:tc>
        <w:tc>
          <w:tcPr>
            <w:tcW w:w="2883" w:type="dxa"/>
          </w:tcPr>
          <w:p w14:paraId="1A5E6055" w14:textId="490A1256" w:rsidR="00F9658B" w:rsidRDefault="00D24F02" w:rsidP="00C17303">
            <w:pPr>
              <w:rPr>
                <w:rFonts w:ascii="Arial" w:hAnsi="Arial" w:cs="Arial"/>
              </w:rPr>
            </w:pPr>
            <w:r>
              <w:rPr>
                <w:rFonts w:ascii="Arial" w:hAnsi="Arial" w:cs="Arial"/>
              </w:rPr>
              <w:t>(</w:t>
            </w:r>
            <w:proofErr w:type="spellStart"/>
            <w:r>
              <w:rPr>
                <w:rFonts w:ascii="Arial" w:hAnsi="Arial" w:cs="Arial"/>
              </w:rPr>
              <w:t>howtowritethesummary</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6A1340F1" w14:textId="77777777" w:rsidTr="00505DD8">
        <w:trPr>
          <w:trHeight w:val="638"/>
        </w:trPr>
        <w:tc>
          <w:tcPr>
            <w:tcW w:w="3189" w:type="dxa"/>
          </w:tcPr>
          <w:p w14:paraId="3B0883B2" w14:textId="77777777" w:rsidR="00F9658B" w:rsidRDefault="00F9658B" w:rsidP="00073D59">
            <w:pPr>
              <w:rPr>
                <w:rFonts w:ascii="Arial" w:hAnsi="Arial" w:cs="Arial"/>
              </w:rPr>
            </w:pPr>
            <w:r>
              <w:rPr>
                <w:rFonts w:ascii="Arial" w:hAnsi="Arial" w:cs="Arial"/>
              </w:rPr>
              <w:t>Annotating</w:t>
            </w:r>
          </w:p>
        </w:tc>
        <w:tc>
          <w:tcPr>
            <w:tcW w:w="8451" w:type="dxa"/>
          </w:tcPr>
          <w:p w14:paraId="50B12273" w14:textId="1B6B03B5" w:rsidR="00F9658B" w:rsidRDefault="00D24F02" w:rsidP="00D24F02">
            <w:pPr>
              <w:rPr>
                <w:rFonts w:ascii="Arial" w:hAnsi="Arial" w:cs="Arial"/>
              </w:rPr>
            </w:pPr>
            <w:r>
              <w:rPr>
                <w:rFonts w:ascii="Arial" w:hAnsi="Arial" w:cs="Arial"/>
                <w:b/>
                <w:bCs/>
                <w:color w:val="202124"/>
                <w:shd w:val="clear" w:color="auto" w:fill="FFFFFF"/>
              </w:rPr>
              <w:t>Annotating</w:t>
            </w:r>
            <w:r>
              <w:rPr>
                <w:rFonts w:ascii="Arial" w:hAnsi="Arial" w:cs="Arial"/>
                <w:color w:val="202124"/>
                <w:shd w:val="clear" w:color="auto" w:fill="FFFFFF"/>
              </w:rPr>
              <w:t xml:space="preserve"> is an action that </w:t>
            </w:r>
            <w:r>
              <w:rPr>
                <w:rFonts w:ascii="Arial" w:hAnsi="Arial" w:cs="Arial"/>
                <w:color w:val="202124"/>
                <w:shd w:val="clear" w:color="auto" w:fill="FFFFFF"/>
              </w:rPr>
              <w:t xml:space="preserve"> interacts with a </w:t>
            </w:r>
            <w:r>
              <w:rPr>
                <w:rFonts w:ascii="Arial" w:hAnsi="Arial" w:cs="Arial"/>
                <w:b/>
                <w:bCs/>
                <w:color w:val="202124"/>
                <w:shd w:val="clear" w:color="auto" w:fill="FFFFFF"/>
              </w:rPr>
              <w:t>text</w:t>
            </w:r>
            <w:r>
              <w:rPr>
                <w:rFonts w:ascii="Arial" w:hAnsi="Arial" w:cs="Arial"/>
                <w:color w:val="202124"/>
                <w:shd w:val="clear" w:color="auto" w:fill="FFFFFF"/>
              </w:rPr>
              <w:t> to make</w:t>
            </w:r>
            <w:r>
              <w:rPr>
                <w:rFonts w:ascii="Arial" w:hAnsi="Arial" w:cs="Arial"/>
                <w:color w:val="202124"/>
                <w:shd w:val="clear" w:color="auto" w:fill="FFFFFF"/>
              </w:rPr>
              <w:t xml:space="preserve"> the reader's under</w:t>
            </w:r>
            <w:r>
              <w:rPr>
                <w:rFonts w:ascii="Arial" w:hAnsi="Arial" w:cs="Arial"/>
                <w:color w:val="202124"/>
                <w:shd w:val="clear" w:color="auto" w:fill="FFFFFF"/>
              </w:rPr>
              <w:t>standing clear and</w:t>
            </w:r>
            <w:r>
              <w:rPr>
                <w:rFonts w:ascii="Arial" w:hAnsi="Arial" w:cs="Arial"/>
                <w:color w:val="202124"/>
                <w:shd w:val="clear" w:color="auto" w:fill="FFFFFF"/>
              </w:rPr>
              <w:t xml:space="preserve"> recall of, and reaction to the </w:t>
            </w:r>
            <w:r>
              <w:rPr>
                <w:rFonts w:ascii="Arial" w:hAnsi="Arial" w:cs="Arial"/>
                <w:b/>
                <w:bCs/>
                <w:color w:val="202124"/>
                <w:shd w:val="clear" w:color="auto" w:fill="FFFFFF"/>
              </w:rPr>
              <w:t>text</w:t>
            </w:r>
          </w:p>
        </w:tc>
        <w:tc>
          <w:tcPr>
            <w:tcW w:w="2883" w:type="dxa"/>
          </w:tcPr>
          <w:p w14:paraId="36836700" w14:textId="49F3BC0B" w:rsidR="00F9658B" w:rsidRDefault="00D24F02" w:rsidP="00C17303">
            <w:pPr>
              <w:rPr>
                <w:rFonts w:ascii="Arial" w:hAnsi="Arial" w:cs="Arial"/>
              </w:rPr>
            </w:pPr>
            <w:r>
              <w:rPr>
                <w:rFonts w:ascii="Arial" w:hAnsi="Arial" w:cs="Arial"/>
              </w:rPr>
              <w:t>(</w:t>
            </w:r>
            <w:proofErr w:type="spellStart"/>
            <w:r>
              <w:rPr>
                <w:rFonts w:ascii="Arial" w:hAnsi="Arial" w:cs="Arial"/>
              </w:rPr>
              <w:t>researchewu</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505DD8" w14:paraId="507923E9" w14:textId="77777777" w:rsidTr="00505DD8">
        <w:trPr>
          <w:trHeight w:val="638"/>
        </w:trPr>
        <w:tc>
          <w:tcPr>
            <w:tcW w:w="3189" w:type="dxa"/>
          </w:tcPr>
          <w:p w14:paraId="7FAF4480" w14:textId="77777777" w:rsidR="00505DD8" w:rsidRDefault="00505DD8" w:rsidP="00073D59">
            <w:pPr>
              <w:rPr>
                <w:rFonts w:ascii="Arial" w:hAnsi="Arial" w:cs="Arial"/>
              </w:rPr>
            </w:pPr>
            <w:r>
              <w:rPr>
                <w:rFonts w:ascii="Arial" w:hAnsi="Arial" w:cs="Arial"/>
              </w:rPr>
              <w:t>Close Reading</w:t>
            </w:r>
          </w:p>
        </w:tc>
        <w:tc>
          <w:tcPr>
            <w:tcW w:w="8451" w:type="dxa"/>
          </w:tcPr>
          <w:p w14:paraId="0178B497" w14:textId="62658DA4" w:rsidR="00D24F02" w:rsidRPr="00D24F02" w:rsidRDefault="00D24F02" w:rsidP="00D24F02">
            <w:pPr>
              <w:shd w:val="clear" w:color="auto" w:fill="FFFFFF"/>
              <w:rPr>
                <w:rFonts w:ascii="Arial" w:eastAsia="Times New Roman" w:hAnsi="Arial" w:cs="Arial"/>
                <w:color w:val="202124"/>
                <w:sz w:val="21"/>
                <w:szCs w:val="21"/>
              </w:rPr>
            </w:pPr>
            <w:r>
              <w:rPr>
                <w:rFonts w:ascii="Arial" w:eastAsia="Times New Roman" w:hAnsi="Arial" w:cs="Arial"/>
                <w:b/>
                <w:bCs/>
                <w:color w:val="202124"/>
                <w:sz w:val="24"/>
                <w:szCs w:val="24"/>
              </w:rPr>
              <w:t xml:space="preserve">A </w:t>
            </w:r>
            <w:r w:rsidRPr="00D24F02">
              <w:rPr>
                <w:rFonts w:ascii="Arial" w:eastAsia="Times New Roman" w:hAnsi="Arial" w:cs="Arial"/>
                <w:b/>
                <w:bCs/>
                <w:color w:val="202124"/>
                <w:sz w:val="24"/>
                <w:szCs w:val="24"/>
              </w:rPr>
              <w:t>Close reading</w:t>
            </w:r>
            <w:r w:rsidRPr="00D24F02">
              <w:rPr>
                <w:rFonts w:ascii="Arial" w:eastAsia="Times New Roman" w:hAnsi="Arial" w:cs="Arial"/>
                <w:color w:val="202124"/>
                <w:sz w:val="24"/>
                <w:szCs w:val="24"/>
              </w:rPr>
              <w:t> </w:t>
            </w:r>
            <w:r>
              <w:rPr>
                <w:rFonts w:ascii="Arial" w:eastAsia="Times New Roman" w:hAnsi="Arial" w:cs="Arial"/>
                <w:color w:val="202124"/>
                <w:sz w:val="24"/>
                <w:szCs w:val="24"/>
              </w:rPr>
              <w:t xml:space="preserve">is a way </w:t>
            </w:r>
            <w:r w:rsidRPr="00D24F02">
              <w:rPr>
                <w:rFonts w:ascii="Arial" w:eastAsia="Times New Roman" w:hAnsi="Arial" w:cs="Arial"/>
                <w:color w:val="202124"/>
                <w:sz w:val="24"/>
                <w:szCs w:val="24"/>
              </w:rPr>
              <w:t>of literary analysis which</w:t>
            </w:r>
            <w:r>
              <w:rPr>
                <w:rFonts w:ascii="Arial" w:eastAsia="Times New Roman" w:hAnsi="Arial" w:cs="Arial"/>
                <w:color w:val="202124"/>
                <w:sz w:val="24"/>
                <w:szCs w:val="24"/>
              </w:rPr>
              <w:t xml:space="preserve"> focuses on the specific type</w:t>
            </w:r>
            <w:r w:rsidRPr="00D24F02">
              <w:rPr>
                <w:rFonts w:ascii="Arial" w:eastAsia="Times New Roman" w:hAnsi="Arial" w:cs="Arial"/>
                <w:color w:val="202124"/>
                <w:sz w:val="24"/>
                <w:szCs w:val="24"/>
              </w:rPr>
              <w:t xml:space="preserve"> of a pas</w:t>
            </w:r>
            <w:r>
              <w:rPr>
                <w:rFonts w:ascii="Arial" w:eastAsia="Times New Roman" w:hAnsi="Arial" w:cs="Arial"/>
                <w:color w:val="202124"/>
                <w:sz w:val="24"/>
                <w:szCs w:val="24"/>
              </w:rPr>
              <w:t>sage or text in order to know</w:t>
            </w:r>
            <w:r w:rsidRPr="00D24F02">
              <w:rPr>
                <w:rFonts w:ascii="Arial" w:eastAsia="Times New Roman" w:hAnsi="Arial" w:cs="Arial"/>
                <w:color w:val="202124"/>
                <w:sz w:val="24"/>
                <w:szCs w:val="24"/>
              </w:rPr>
              <w:t xml:space="preserve"> some deeper </w:t>
            </w:r>
            <w:r w:rsidRPr="00D24F02">
              <w:rPr>
                <w:rFonts w:ascii="Arial" w:eastAsia="Times New Roman" w:hAnsi="Arial" w:cs="Arial"/>
                <w:b/>
                <w:bCs/>
                <w:color w:val="202124"/>
                <w:sz w:val="24"/>
                <w:szCs w:val="24"/>
              </w:rPr>
              <w:t>meaning</w:t>
            </w:r>
            <w:r w:rsidRPr="00D24F02">
              <w:rPr>
                <w:rFonts w:ascii="Arial" w:eastAsia="Times New Roman" w:hAnsi="Arial" w:cs="Arial"/>
                <w:color w:val="202124"/>
                <w:sz w:val="24"/>
                <w:szCs w:val="24"/>
              </w:rPr>
              <w:t> present in it. The </w:t>
            </w:r>
            <w:r w:rsidRPr="00D24F02">
              <w:rPr>
                <w:rFonts w:ascii="Arial" w:eastAsia="Times New Roman" w:hAnsi="Arial" w:cs="Arial"/>
                <w:b/>
                <w:bCs/>
                <w:color w:val="202124"/>
                <w:sz w:val="24"/>
                <w:szCs w:val="24"/>
              </w:rPr>
              <w:t>meaning</w:t>
            </w:r>
            <w:r w:rsidRPr="00D24F02">
              <w:rPr>
                <w:rFonts w:ascii="Arial" w:eastAsia="Times New Roman" w:hAnsi="Arial" w:cs="Arial"/>
                <w:color w:val="202124"/>
                <w:sz w:val="24"/>
                <w:szCs w:val="24"/>
              </w:rPr>
              <w:t> derived from the </w:t>
            </w:r>
            <w:r w:rsidRPr="00D24F02">
              <w:rPr>
                <w:rFonts w:ascii="Arial" w:eastAsia="Times New Roman" w:hAnsi="Arial" w:cs="Arial"/>
                <w:b/>
                <w:bCs/>
                <w:color w:val="202124"/>
                <w:sz w:val="24"/>
                <w:szCs w:val="24"/>
              </w:rPr>
              <w:t>close reading</w:t>
            </w:r>
            <w:r w:rsidRPr="00D24F02">
              <w:rPr>
                <w:rFonts w:ascii="Arial" w:eastAsia="Times New Roman" w:hAnsi="Arial" w:cs="Arial"/>
                <w:color w:val="202124"/>
                <w:sz w:val="24"/>
                <w:szCs w:val="24"/>
              </w:rPr>
              <w:t> is the </w:t>
            </w:r>
            <w:r w:rsidRPr="00D24F02">
              <w:rPr>
                <w:rFonts w:ascii="Arial" w:eastAsia="Times New Roman" w:hAnsi="Arial" w:cs="Arial"/>
                <w:b/>
                <w:bCs/>
                <w:color w:val="202124"/>
                <w:sz w:val="24"/>
                <w:szCs w:val="24"/>
              </w:rPr>
              <w:t>reader's</w:t>
            </w:r>
            <w:r w:rsidRPr="00D24F02">
              <w:rPr>
                <w:rFonts w:ascii="Arial" w:eastAsia="Times New Roman" w:hAnsi="Arial" w:cs="Arial"/>
                <w:color w:val="202124"/>
                <w:sz w:val="24"/>
                <w:szCs w:val="24"/>
              </w:rPr>
              <w:t> interpretation of the passage or text.</w:t>
            </w:r>
          </w:p>
          <w:p w14:paraId="01E3D25F" w14:textId="77777777" w:rsidR="00505DD8" w:rsidRDefault="00505DD8" w:rsidP="00C17303">
            <w:pPr>
              <w:rPr>
                <w:rFonts w:ascii="Arial" w:hAnsi="Arial" w:cs="Arial"/>
              </w:rPr>
            </w:pPr>
          </w:p>
        </w:tc>
        <w:tc>
          <w:tcPr>
            <w:tcW w:w="2883" w:type="dxa"/>
          </w:tcPr>
          <w:p w14:paraId="1C0A4155" w14:textId="49600122" w:rsidR="00505DD8" w:rsidRDefault="00D24F02" w:rsidP="00C17303">
            <w:pPr>
              <w:rPr>
                <w:rFonts w:ascii="Arial" w:hAnsi="Arial" w:cs="Arial"/>
              </w:rPr>
            </w:pPr>
            <w:r>
              <w:rPr>
                <w:rFonts w:ascii="Arial" w:hAnsi="Arial" w:cs="Arial"/>
              </w:rPr>
              <w:t>(</w:t>
            </w:r>
            <w:proofErr w:type="spellStart"/>
            <w:r>
              <w:rPr>
                <w:rFonts w:ascii="Arial" w:hAnsi="Arial" w:cs="Arial"/>
              </w:rPr>
              <w:t>closereading</w:t>
            </w:r>
            <w:proofErr w:type="spellEnd"/>
            <w:r>
              <w:rPr>
                <w:rFonts w:ascii="Arial" w:hAnsi="Arial" w:cs="Arial"/>
              </w:rPr>
              <w:t xml:space="preserve">, </w:t>
            </w:r>
            <w:proofErr w:type="spellStart"/>
            <w:r>
              <w:rPr>
                <w:rFonts w:ascii="Arial" w:hAnsi="Arial" w:cs="Arial"/>
              </w:rPr>
              <w:t>n.d</w:t>
            </w:r>
            <w:proofErr w:type="spellEnd"/>
            <w:r>
              <w:rPr>
                <w:rFonts w:ascii="Arial" w:hAnsi="Arial" w:cs="Arial"/>
              </w:rPr>
              <w:t>)</w:t>
            </w:r>
          </w:p>
        </w:tc>
      </w:tr>
      <w:tr w:rsidR="00F9658B" w14:paraId="28093B4F" w14:textId="77777777" w:rsidTr="00505DD8">
        <w:trPr>
          <w:trHeight w:val="827"/>
        </w:trPr>
        <w:tc>
          <w:tcPr>
            <w:tcW w:w="3189" w:type="dxa"/>
          </w:tcPr>
          <w:p w14:paraId="52637DCE" w14:textId="77777777" w:rsidR="00F9658B" w:rsidRDefault="00F9658B" w:rsidP="00073D59">
            <w:pPr>
              <w:rPr>
                <w:rFonts w:ascii="Arial" w:hAnsi="Arial" w:cs="Arial"/>
              </w:rPr>
            </w:pPr>
            <w:r>
              <w:rPr>
                <w:rFonts w:ascii="Arial" w:hAnsi="Arial" w:cs="Arial"/>
              </w:rPr>
              <w:t>Critical Reading</w:t>
            </w:r>
          </w:p>
        </w:tc>
        <w:tc>
          <w:tcPr>
            <w:tcW w:w="8451" w:type="dxa"/>
          </w:tcPr>
          <w:p w14:paraId="4DDE31B6" w14:textId="50381B58" w:rsidR="00F9658B" w:rsidRDefault="00D24F02" w:rsidP="00D24F02">
            <w:pPr>
              <w:rPr>
                <w:rFonts w:ascii="Arial" w:hAnsi="Arial" w:cs="Arial"/>
              </w:rPr>
            </w:pPr>
            <w:r>
              <w:rPr>
                <w:rFonts w:ascii="Arial" w:hAnsi="Arial" w:cs="Arial"/>
                <w:b/>
                <w:bCs/>
                <w:color w:val="202124"/>
                <w:shd w:val="clear" w:color="auto" w:fill="FFFFFF"/>
              </w:rPr>
              <w:t xml:space="preserve">A </w:t>
            </w:r>
            <w:r>
              <w:rPr>
                <w:rFonts w:ascii="Arial" w:hAnsi="Arial" w:cs="Arial"/>
                <w:b/>
                <w:bCs/>
                <w:color w:val="202124"/>
                <w:shd w:val="clear" w:color="auto" w:fill="FFFFFF"/>
              </w:rPr>
              <w:t xml:space="preserve">Critical </w:t>
            </w:r>
            <w:r>
              <w:rPr>
                <w:rFonts w:ascii="Arial" w:hAnsi="Arial" w:cs="Arial"/>
                <w:b/>
                <w:bCs/>
                <w:color w:val="202124"/>
                <w:shd w:val="clear" w:color="auto" w:fill="FFFFFF"/>
              </w:rPr>
              <w:t>reader</w:t>
            </w:r>
            <w:r>
              <w:rPr>
                <w:rFonts w:ascii="Arial" w:hAnsi="Arial" w:cs="Arial"/>
                <w:color w:val="202124"/>
                <w:shd w:val="clear" w:color="auto" w:fill="FFFFFF"/>
              </w:rPr>
              <w:t> is a more present and active type</w:t>
            </w:r>
            <w:r>
              <w:rPr>
                <w:rFonts w:ascii="Arial" w:hAnsi="Arial" w:cs="Arial"/>
                <w:color w:val="202124"/>
                <w:shd w:val="clear" w:color="auto" w:fill="FFFFFF"/>
              </w:rPr>
              <w:t xml:space="preserve"> of </w:t>
            </w:r>
            <w:r>
              <w:rPr>
                <w:rFonts w:ascii="Arial" w:hAnsi="Arial" w:cs="Arial"/>
                <w:b/>
                <w:bCs/>
                <w:color w:val="202124"/>
                <w:shd w:val="clear" w:color="auto" w:fill="FFFFFF"/>
              </w:rPr>
              <w:t>reading</w:t>
            </w:r>
            <w:r>
              <w:rPr>
                <w:rFonts w:ascii="Arial" w:hAnsi="Arial" w:cs="Arial"/>
                <w:color w:val="202124"/>
                <w:shd w:val="clear" w:color="auto" w:fill="FFFFFF"/>
              </w:rPr>
              <w:t>. It is a deeper and more complex engagement with a text. </w:t>
            </w:r>
            <w:r>
              <w:rPr>
                <w:rFonts w:ascii="Arial" w:hAnsi="Arial" w:cs="Arial"/>
                <w:b/>
                <w:bCs/>
                <w:color w:val="202124"/>
                <w:shd w:val="clear" w:color="auto" w:fill="FFFFFF"/>
              </w:rPr>
              <w:t>Critical reading</w:t>
            </w:r>
            <w:r>
              <w:rPr>
                <w:rFonts w:ascii="Arial" w:hAnsi="Arial" w:cs="Arial"/>
                <w:color w:val="202124"/>
                <w:shd w:val="clear" w:color="auto" w:fill="FFFFFF"/>
              </w:rPr>
              <w:t> use the method</w:t>
            </w:r>
            <w:r>
              <w:rPr>
                <w:rFonts w:ascii="Arial" w:hAnsi="Arial" w:cs="Arial"/>
                <w:color w:val="202124"/>
                <w:shd w:val="clear" w:color="auto" w:fill="FFFFFF"/>
              </w:rPr>
              <w:t xml:space="preserve"> of analyzing, interpreting and, sometimes, evaluating. </w:t>
            </w:r>
          </w:p>
        </w:tc>
        <w:tc>
          <w:tcPr>
            <w:tcW w:w="2883" w:type="dxa"/>
          </w:tcPr>
          <w:p w14:paraId="6025DFD8" w14:textId="7CD96673" w:rsidR="00F9658B" w:rsidRDefault="00D24F02" w:rsidP="00C17303">
            <w:pPr>
              <w:rPr>
                <w:rFonts w:ascii="Arial" w:hAnsi="Arial" w:cs="Arial"/>
              </w:rPr>
            </w:pPr>
            <w:r>
              <w:rPr>
                <w:rFonts w:ascii="Arial" w:hAnsi="Arial" w:cs="Arial"/>
              </w:rPr>
              <w:t>(</w:t>
            </w:r>
            <w:proofErr w:type="spellStart"/>
            <w:r>
              <w:rPr>
                <w:rFonts w:ascii="Arial" w:hAnsi="Arial" w:cs="Arial"/>
              </w:rPr>
              <w:t>criticalreading</w:t>
            </w:r>
            <w:proofErr w:type="spellEnd"/>
            <w:r>
              <w:rPr>
                <w:rFonts w:ascii="Arial" w:hAnsi="Arial" w:cs="Arial"/>
              </w:rPr>
              <w:t>, n.d)</w:t>
            </w:r>
            <w:bookmarkStart w:id="0" w:name="_GoBack"/>
            <w:bookmarkEnd w:id="0"/>
          </w:p>
        </w:tc>
      </w:tr>
    </w:tbl>
    <w:p w14:paraId="05351760" w14:textId="77777777" w:rsidR="007874AB" w:rsidRPr="00C17303" w:rsidRDefault="007874AB" w:rsidP="00505DD8">
      <w:pPr>
        <w:rPr>
          <w:rFonts w:ascii="Arial" w:hAnsi="Arial" w:cs="Arial"/>
        </w:rPr>
      </w:pPr>
    </w:p>
    <w:sectPr w:rsidR="007874AB" w:rsidRPr="00C17303" w:rsidSect="00C1730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B4CA38" w14:textId="77777777" w:rsidR="00EF092C" w:rsidRDefault="00EF092C" w:rsidP="002708D6">
      <w:r>
        <w:separator/>
      </w:r>
    </w:p>
  </w:endnote>
  <w:endnote w:type="continuationSeparator" w:id="0">
    <w:p w14:paraId="17B215A3" w14:textId="77777777" w:rsidR="00EF092C" w:rsidRDefault="00EF092C" w:rsidP="00270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A726A2" w14:textId="77777777" w:rsidR="00EF092C" w:rsidRDefault="00EF092C" w:rsidP="002708D6">
      <w:r>
        <w:separator/>
      </w:r>
    </w:p>
  </w:footnote>
  <w:footnote w:type="continuationSeparator" w:id="0">
    <w:p w14:paraId="6EFA38A6" w14:textId="77777777" w:rsidR="00EF092C" w:rsidRDefault="00EF092C" w:rsidP="002708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01879"/>
    <w:multiLevelType w:val="hybridMultilevel"/>
    <w:tmpl w:val="2BDA9FE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2F10936"/>
    <w:multiLevelType w:val="hybridMultilevel"/>
    <w:tmpl w:val="20D28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3B72E3"/>
    <w:multiLevelType w:val="hybridMultilevel"/>
    <w:tmpl w:val="6D18B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8D6"/>
    <w:rsid w:val="00034E19"/>
    <w:rsid w:val="00060AE2"/>
    <w:rsid w:val="00073D59"/>
    <w:rsid w:val="000B317F"/>
    <w:rsid w:val="00137A7A"/>
    <w:rsid w:val="00186DD9"/>
    <w:rsid w:val="002708D6"/>
    <w:rsid w:val="00356FFE"/>
    <w:rsid w:val="003B5F44"/>
    <w:rsid w:val="00484668"/>
    <w:rsid w:val="00485B91"/>
    <w:rsid w:val="00496B3E"/>
    <w:rsid w:val="00505DD8"/>
    <w:rsid w:val="005203DD"/>
    <w:rsid w:val="005A65CD"/>
    <w:rsid w:val="005D725C"/>
    <w:rsid w:val="0064088C"/>
    <w:rsid w:val="006F53FD"/>
    <w:rsid w:val="007874AB"/>
    <w:rsid w:val="009276FF"/>
    <w:rsid w:val="0098689D"/>
    <w:rsid w:val="009B44E8"/>
    <w:rsid w:val="00A26E05"/>
    <w:rsid w:val="00B71D20"/>
    <w:rsid w:val="00C17303"/>
    <w:rsid w:val="00C25961"/>
    <w:rsid w:val="00C311F8"/>
    <w:rsid w:val="00CC411A"/>
    <w:rsid w:val="00D07AFD"/>
    <w:rsid w:val="00D24F02"/>
    <w:rsid w:val="00DC71C7"/>
    <w:rsid w:val="00E013C7"/>
    <w:rsid w:val="00EA7C8F"/>
    <w:rsid w:val="00EF092C"/>
    <w:rsid w:val="00F27AE3"/>
    <w:rsid w:val="00F86CAC"/>
    <w:rsid w:val="00F96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778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08D6"/>
    <w:pPr>
      <w:tabs>
        <w:tab w:val="center" w:pos="4680"/>
        <w:tab w:val="right" w:pos="9360"/>
      </w:tabs>
    </w:pPr>
  </w:style>
  <w:style w:type="character" w:customStyle="1" w:styleId="HeaderChar">
    <w:name w:val="Header Char"/>
    <w:basedOn w:val="DefaultParagraphFont"/>
    <w:link w:val="Header"/>
    <w:uiPriority w:val="99"/>
    <w:rsid w:val="002708D6"/>
  </w:style>
  <w:style w:type="paragraph" w:styleId="Footer">
    <w:name w:val="footer"/>
    <w:basedOn w:val="Normal"/>
    <w:link w:val="FooterChar"/>
    <w:uiPriority w:val="99"/>
    <w:unhideWhenUsed/>
    <w:rsid w:val="002708D6"/>
    <w:pPr>
      <w:tabs>
        <w:tab w:val="center" w:pos="4680"/>
        <w:tab w:val="right" w:pos="9360"/>
      </w:tabs>
    </w:pPr>
  </w:style>
  <w:style w:type="character" w:customStyle="1" w:styleId="FooterChar">
    <w:name w:val="Footer Char"/>
    <w:basedOn w:val="DefaultParagraphFont"/>
    <w:link w:val="Footer"/>
    <w:uiPriority w:val="99"/>
    <w:rsid w:val="002708D6"/>
  </w:style>
  <w:style w:type="paragraph" w:styleId="BalloonText">
    <w:name w:val="Balloon Text"/>
    <w:basedOn w:val="Normal"/>
    <w:link w:val="BalloonTextChar"/>
    <w:uiPriority w:val="99"/>
    <w:semiHidden/>
    <w:unhideWhenUsed/>
    <w:rsid w:val="002708D6"/>
    <w:rPr>
      <w:rFonts w:ascii="Tahoma" w:hAnsi="Tahoma" w:cs="Tahoma"/>
      <w:sz w:val="16"/>
      <w:szCs w:val="16"/>
    </w:rPr>
  </w:style>
  <w:style w:type="character" w:customStyle="1" w:styleId="BalloonTextChar">
    <w:name w:val="Balloon Text Char"/>
    <w:basedOn w:val="DefaultParagraphFont"/>
    <w:link w:val="BalloonText"/>
    <w:uiPriority w:val="99"/>
    <w:semiHidden/>
    <w:rsid w:val="002708D6"/>
    <w:rPr>
      <w:rFonts w:ascii="Tahoma" w:hAnsi="Tahoma" w:cs="Tahoma"/>
      <w:sz w:val="16"/>
      <w:szCs w:val="16"/>
    </w:rPr>
  </w:style>
  <w:style w:type="paragraph" w:styleId="ListParagraph">
    <w:name w:val="List Paragraph"/>
    <w:basedOn w:val="Normal"/>
    <w:uiPriority w:val="34"/>
    <w:qFormat/>
    <w:rsid w:val="002708D6"/>
    <w:pPr>
      <w:ind w:left="720"/>
      <w:contextualSpacing/>
    </w:pPr>
  </w:style>
  <w:style w:type="table" w:styleId="TableGrid">
    <w:name w:val="Table Grid"/>
    <w:basedOn w:val="TableNormal"/>
    <w:uiPriority w:val="59"/>
    <w:rsid w:val="00C173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5203D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08D6"/>
    <w:pPr>
      <w:tabs>
        <w:tab w:val="center" w:pos="4680"/>
        <w:tab w:val="right" w:pos="9360"/>
      </w:tabs>
    </w:pPr>
  </w:style>
  <w:style w:type="character" w:customStyle="1" w:styleId="HeaderChar">
    <w:name w:val="Header Char"/>
    <w:basedOn w:val="DefaultParagraphFont"/>
    <w:link w:val="Header"/>
    <w:uiPriority w:val="99"/>
    <w:rsid w:val="002708D6"/>
  </w:style>
  <w:style w:type="paragraph" w:styleId="Footer">
    <w:name w:val="footer"/>
    <w:basedOn w:val="Normal"/>
    <w:link w:val="FooterChar"/>
    <w:uiPriority w:val="99"/>
    <w:unhideWhenUsed/>
    <w:rsid w:val="002708D6"/>
    <w:pPr>
      <w:tabs>
        <w:tab w:val="center" w:pos="4680"/>
        <w:tab w:val="right" w:pos="9360"/>
      </w:tabs>
    </w:pPr>
  </w:style>
  <w:style w:type="character" w:customStyle="1" w:styleId="FooterChar">
    <w:name w:val="Footer Char"/>
    <w:basedOn w:val="DefaultParagraphFont"/>
    <w:link w:val="Footer"/>
    <w:uiPriority w:val="99"/>
    <w:rsid w:val="002708D6"/>
  </w:style>
  <w:style w:type="paragraph" w:styleId="BalloonText">
    <w:name w:val="Balloon Text"/>
    <w:basedOn w:val="Normal"/>
    <w:link w:val="BalloonTextChar"/>
    <w:uiPriority w:val="99"/>
    <w:semiHidden/>
    <w:unhideWhenUsed/>
    <w:rsid w:val="002708D6"/>
    <w:rPr>
      <w:rFonts w:ascii="Tahoma" w:hAnsi="Tahoma" w:cs="Tahoma"/>
      <w:sz w:val="16"/>
      <w:szCs w:val="16"/>
    </w:rPr>
  </w:style>
  <w:style w:type="character" w:customStyle="1" w:styleId="BalloonTextChar">
    <w:name w:val="Balloon Text Char"/>
    <w:basedOn w:val="DefaultParagraphFont"/>
    <w:link w:val="BalloonText"/>
    <w:uiPriority w:val="99"/>
    <w:semiHidden/>
    <w:rsid w:val="002708D6"/>
    <w:rPr>
      <w:rFonts w:ascii="Tahoma" w:hAnsi="Tahoma" w:cs="Tahoma"/>
      <w:sz w:val="16"/>
      <w:szCs w:val="16"/>
    </w:rPr>
  </w:style>
  <w:style w:type="paragraph" w:styleId="ListParagraph">
    <w:name w:val="List Paragraph"/>
    <w:basedOn w:val="Normal"/>
    <w:uiPriority w:val="34"/>
    <w:qFormat/>
    <w:rsid w:val="002708D6"/>
    <w:pPr>
      <w:ind w:left="720"/>
      <w:contextualSpacing/>
    </w:pPr>
  </w:style>
  <w:style w:type="table" w:styleId="TableGrid">
    <w:name w:val="Table Grid"/>
    <w:basedOn w:val="TableNormal"/>
    <w:uiPriority w:val="59"/>
    <w:rsid w:val="00C173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5203D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234812">
      <w:bodyDiv w:val="1"/>
      <w:marLeft w:val="0"/>
      <w:marRight w:val="0"/>
      <w:marTop w:val="0"/>
      <w:marBottom w:val="0"/>
      <w:divBdr>
        <w:top w:val="none" w:sz="0" w:space="0" w:color="auto"/>
        <w:left w:val="none" w:sz="0" w:space="0" w:color="auto"/>
        <w:bottom w:val="none" w:sz="0" w:space="0" w:color="auto"/>
        <w:right w:val="none" w:sz="0" w:space="0" w:color="auto"/>
      </w:divBdr>
      <w:divsChild>
        <w:div w:id="1273979669">
          <w:marLeft w:val="0"/>
          <w:marRight w:val="0"/>
          <w:marTop w:val="0"/>
          <w:marBottom w:val="0"/>
          <w:divBdr>
            <w:top w:val="none" w:sz="0" w:space="0" w:color="auto"/>
            <w:left w:val="none" w:sz="0" w:space="0" w:color="auto"/>
            <w:bottom w:val="none" w:sz="0" w:space="0" w:color="auto"/>
            <w:right w:val="none" w:sz="0" w:space="0" w:color="auto"/>
          </w:divBdr>
          <w:divsChild>
            <w:div w:id="76423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1200</Words>
  <Characters>6845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dc:creator>
  <cp:lastModifiedBy>Lenovo Z500</cp:lastModifiedBy>
  <cp:revision>2</cp:revision>
  <cp:lastPrinted>2015-06-02T12:16:00Z</cp:lastPrinted>
  <dcterms:created xsi:type="dcterms:W3CDTF">2021-05-06T03:10:00Z</dcterms:created>
  <dcterms:modified xsi:type="dcterms:W3CDTF">2021-05-06T03:10:00Z</dcterms:modified>
</cp:coreProperties>
</file>